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固体饮料项目规划设计纲要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45" w:history="1">
        <w:r>
          <w:rPr>
            <w:rFonts w:ascii="仿宋" w:eastAsia="仿宋" w:hAnsi="仿宋" w:cs="仿宋" w:hint="eastAsia"/>
            <w:lang w:eastAsia="zh-CN"/>
          </w:rPr>
          <w:t>概论</w:t>
        </w:r>
        <w:r>
          <w:tab/>
        </w:r>
        <w:r>
          <w:fldChar w:fldCharType="begin"/>
        </w:r>
        <w:r>
          <w:instrText xml:space="preserve"> PAGEREF _Toc27445 \h </w:instrText>
        </w:r>
        <w:r>
          <w:fldChar w:fldCharType="separate"/>
        </w:r>
        <w:r>
          <w:t>3</w:t>
        </w:r>
        <w:r>
          <w:fldChar w:fldCharType="end"/>
        </w:r>
      </w:hyperlink>
    </w:p>
    <w:p>
      <w:pPr>
        <w:pStyle w:val="TOC1"/>
        <w:tabs>
          <w:tab w:val="right" w:leader="dot" w:pos="8306"/>
        </w:tabs>
      </w:pPr>
      <w:hyperlink w:anchor="_Toc25376" w:history="1">
        <w:r>
          <w:rPr>
            <w:rFonts w:ascii="仿宋" w:eastAsia="仿宋" w:hAnsi="仿宋" w:cs="仿宋" w:hint="eastAsia"/>
            <w:lang w:eastAsia="zh-CN"/>
          </w:rPr>
          <w:t>一、固体饮料项目文档管理</w:t>
        </w:r>
        <w:r>
          <w:tab/>
        </w:r>
        <w:r>
          <w:fldChar w:fldCharType="begin"/>
        </w:r>
        <w:r>
          <w:instrText xml:space="preserve"> PAGEREF _Toc25376 \h </w:instrText>
        </w:r>
        <w:r>
          <w:fldChar w:fldCharType="separate"/>
        </w:r>
        <w:r>
          <w:t>3</w:t>
        </w:r>
        <w:r>
          <w:fldChar w:fldCharType="end"/>
        </w:r>
      </w:hyperlink>
    </w:p>
    <w:p>
      <w:pPr>
        <w:pStyle w:val="TOC2"/>
        <w:tabs>
          <w:tab w:val="right" w:leader="dot" w:pos="8306"/>
        </w:tabs>
      </w:pPr>
      <w:hyperlink w:anchor="_Toc25206" w:history="1">
        <w:r>
          <w:rPr>
            <w:rFonts w:ascii="仿宋" w:eastAsia="仿宋" w:hAnsi="仿宋" w:cs="仿宋" w:hint="eastAsia"/>
            <w:lang w:eastAsia="zh-CN"/>
          </w:rPr>
          <w:t>(一)、文档编制与审查</w:t>
        </w:r>
        <w:r>
          <w:tab/>
        </w:r>
        <w:r>
          <w:fldChar w:fldCharType="begin"/>
        </w:r>
        <w:r>
          <w:instrText xml:space="preserve"> PAGEREF _Toc25206 \h </w:instrText>
        </w:r>
        <w:r>
          <w:fldChar w:fldCharType="separate"/>
        </w:r>
        <w:r>
          <w:t>3</w:t>
        </w:r>
        <w:r>
          <w:fldChar w:fldCharType="end"/>
        </w:r>
      </w:hyperlink>
    </w:p>
    <w:p>
      <w:pPr>
        <w:pStyle w:val="TOC2"/>
        <w:tabs>
          <w:tab w:val="right" w:leader="dot" w:pos="8306"/>
        </w:tabs>
      </w:pPr>
      <w:hyperlink w:anchor="_Toc27937" w:history="1">
        <w:r>
          <w:rPr>
            <w:rFonts w:ascii="仿宋" w:eastAsia="仿宋" w:hAnsi="仿宋" w:cs="仿宋" w:hint="eastAsia"/>
            <w:lang w:eastAsia="zh-CN"/>
          </w:rPr>
          <w:t>(二)、文档发布与分发</w:t>
        </w:r>
        <w:r>
          <w:tab/>
        </w:r>
        <w:r>
          <w:fldChar w:fldCharType="begin"/>
        </w:r>
        <w:r>
          <w:instrText xml:space="preserve"> PAGEREF _Toc27937 \h </w:instrText>
        </w:r>
        <w:r>
          <w:fldChar w:fldCharType="separate"/>
        </w:r>
        <w:r>
          <w:t>4</w:t>
        </w:r>
        <w:r>
          <w:fldChar w:fldCharType="end"/>
        </w:r>
      </w:hyperlink>
    </w:p>
    <w:p>
      <w:pPr>
        <w:pStyle w:val="TOC2"/>
        <w:tabs>
          <w:tab w:val="right" w:leader="dot" w:pos="8306"/>
        </w:tabs>
      </w:pPr>
      <w:hyperlink w:anchor="_Toc14670" w:history="1">
        <w:r>
          <w:rPr>
            <w:rFonts w:ascii="仿宋" w:eastAsia="仿宋" w:hAnsi="仿宋" w:cs="仿宋" w:hint="eastAsia"/>
            <w:lang w:eastAsia="zh-CN"/>
          </w:rPr>
          <w:t>(三)、文档存档与归档</w:t>
        </w:r>
        <w:r>
          <w:tab/>
        </w:r>
        <w:r>
          <w:fldChar w:fldCharType="begin"/>
        </w:r>
        <w:r>
          <w:instrText xml:space="preserve"> PAGEREF _Toc14670 \h </w:instrText>
        </w:r>
        <w:r>
          <w:fldChar w:fldCharType="separate"/>
        </w:r>
        <w:r>
          <w:t>5</w:t>
        </w:r>
        <w:r>
          <w:fldChar w:fldCharType="end"/>
        </w:r>
      </w:hyperlink>
    </w:p>
    <w:p>
      <w:pPr>
        <w:pStyle w:val="TOC1"/>
        <w:tabs>
          <w:tab w:val="right" w:leader="dot" w:pos="8306"/>
        </w:tabs>
      </w:pPr>
      <w:hyperlink w:anchor="_Toc15793" w:history="1">
        <w:r>
          <w:rPr>
            <w:rFonts w:ascii="仿宋" w:eastAsia="仿宋" w:hAnsi="仿宋" w:cs="仿宋" w:hint="eastAsia"/>
            <w:lang w:eastAsia="zh-CN"/>
          </w:rPr>
          <w:t>二、固体饮料项目建设背景及必要性分析</w:t>
        </w:r>
        <w:r>
          <w:tab/>
        </w:r>
        <w:r>
          <w:fldChar w:fldCharType="begin"/>
        </w:r>
        <w:r>
          <w:instrText xml:space="preserve"> PAGEREF _Toc15793 \h </w:instrText>
        </w:r>
        <w:r>
          <w:fldChar w:fldCharType="separate"/>
        </w:r>
        <w:r>
          <w:t>6</w:t>
        </w:r>
        <w:r>
          <w:fldChar w:fldCharType="end"/>
        </w:r>
      </w:hyperlink>
    </w:p>
    <w:p>
      <w:pPr>
        <w:pStyle w:val="TOC2"/>
        <w:tabs>
          <w:tab w:val="right" w:leader="dot" w:pos="8306"/>
        </w:tabs>
      </w:pPr>
      <w:hyperlink w:anchor="_Toc11641" w:history="1">
        <w:r>
          <w:rPr>
            <w:rFonts w:ascii="仿宋" w:eastAsia="仿宋" w:hAnsi="仿宋" w:cs="仿宋" w:hint="eastAsia"/>
            <w:lang w:eastAsia="zh-CN"/>
          </w:rPr>
          <w:t>(一)、固体饮料项目背景分析</w:t>
        </w:r>
        <w:r>
          <w:tab/>
        </w:r>
        <w:r>
          <w:fldChar w:fldCharType="begin"/>
        </w:r>
        <w:r>
          <w:instrText xml:space="preserve"> PAGEREF _Toc11641 \h </w:instrText>
        </w:r>
        <w:r>
          <w:fldChar w:fldCharType="separate"/>
        </w:r>
        <w:r>
          <w:t>6</w:t>
        </w:r>
        <w:r>
          <w:fldChar w:fldCharType="end"/>
        </w:r>
      </w:hyperlink>
    </w:p>
    <w:p>
      <w:pPr>
        <w:pStyle w:val="TOC2"/>
        <w:tabs>
          <w:tab w:val="right" w:leader="dot" w:pos="8306"/>
        </w:tabs>
      </w:pPr>
      <w:hyperlink w:anchor="_Toc61" w:history="1">
        <w:r>
          <w:rPr>
            <w:rFonts w:ascii="仿宋" w:eastAsia="仿宋" w:hAnsi="仿宋" w:cs="仿宋" w:hint="eastAsia"/>
            <w:lang w:eastAsia="zh-CN"/>
          </w:rPr>
          <w:t>(二)、固体饮料项目建设必要性分析</w:t>
        </w:r>
        <w:r>
          <w:tab/>
        </w:r>
        <w:r>
          <w:fldChar w:fldCharType="begin"/>
        </w:r>
        <w:r>
          <w:instrText xml:space="preserve"> PAGEREF _Toc61 \h </w:instrText>
        </w:r>
        <w:r>
          <w:fldChar w:fldCharType="separate"/>
        </w:r>
        <w:r>
          <w:t>8</w:t>
        </w:r>
        <w:r>
          <w:fldChar w:fldCharType="end"/>
        </w:r>
      </w:hyperlink>
    </w:p>
    <w:p>
      <w:pPr>
        <w:pStyle w:val="TOC1"/>
        <w:tabs>
          <w:tab w:val="right" w:leader="dot" w:pos="8306"/>
        </w:tabs>
      </w:pPr>
      <w:hyperlink w:anchor="_Toc5838" w:history="1">
        <w:r>
          <w:rPr>
            <w:rFonts w:ascii="仿宋" w:eastAsia="仿宋" w:hAnsi="仿宋" w:cs="仿宋" w:hint="eastAsia"/>
            <w:lang w:eastAsia="zh-CN"/>
          </w:rPr>
          <w:t>三、固体饮料项目危机管理</w:t>
        </w:r>
        <w:r>
          <w:tab/>
        </w:r>
        <w:r>
          <w:fldChar w:fldCharType="begin"/>
        </w:r>
        <w:r>
          <w:instrText xml:space="preserve"> PAGEREF _Toc5838 \h </w:instrText>
        </w:r>
        <w:r>
          <w:fldChar w:fldCharType="separate"/>
        </w:r>
        <w:r>
          <w:t>9</w:t>
        </w:r>
        <w:r>
          <w:fldChar w:fldCharType="end"/>
        </w:r>
      </w:hyperlink>
    </w:p>
    <w:p>
      <w:pPr>
        <w:pStyle w:val="TOC2"/>
        <w:tabs>
          <w:tab w:val="right" w:leader="dot" w:pos="8306"/>
        </w:tabs>
      </w:pPr>
      <w:hyperlink w:anchor="_Toc1778" w:history="1">
        <w:r>
          <w:rPr>
            <w:rFonts w:ascii="仿宋" w:eastAsia="仿宋" w:hAnsi="仿宋" w:cs="仿宋" w:hint="eastAsia"/>
            <w:lang w:eastAsia="zh-CN"/>
          </w:rPr>
          <w:t>(一)、危机预警与识别</w:t>
        </w:r>
        <w:r>
          <w:tab/>
        </w:r>
        <w:r>
          <w:fldChar w:fldCharType="begin"/>
        </w:r>
        <w:r>
          <w:instrText xml:space="preserve"> PAGEREF _Toc1778 \h </w:instrText>
        </w:r>
        <w:r>
          <w:fldChar w:fldCharType="separate"/>
        </w:r>
        <w:r>
          <w:t>9</w:t>
        </w:r>
        <w:r>
          <w:fldChar w:fldCharType="end"/>
        </w:r>
      </w:hyperlink>
    </w:p>
    <w:p>
      <w:pPr>
        <w:pStyle w:val="TOC2"/>
        <w:tabs>
          <w:tab w:val="right" w:leader="dot" w:pos="8306"/>
        </w:tabs>
      </w:pPr>
      <w:hyperlink w:anchor="_Toc14767" w:history="1">
        <w:r>
          <w:rPr>
            <w:rFonts w:ascii="仿宋" w:eastAsia="仿宋" w:hAnsi="仿宋" w:cs="仿宋" w:hint="eastAsia"/>
            <w:lang w:eastAsia="zh-CN"/>
          </w:rPr>
          <w:t>(二)、危机应对与恢复</w:t>
        </w:r>
        <w:r>
          <w:tab/>
        </w:r>
        <w:r>
          <w:fldChar w:fldCharType="begin"/>
        </w:r>
        <w:r>
          <w:instrText xml:space="preserve"> PAGEREF _Toc14767 \h </w:instrText>
        </w:r>
        <w:r>
          <w:fldChar w:fldCharType="separate"/>
        </w:r>
        <w:r>
          <w:t>10</w:t>
        </w:r>
        <w:r>
          <w:fldChar w:fldCharType="end"/>
        </w:r>
      </w:hyperlink>
    </w:p>
    <w:p>
      <w:pPr>
        <w:pStyle w:val="TOC1"/>
        <w:tabs>
          <w:tab w:val="right" w:leader="dot" w:pos="8306"/>
        </w:tabs>
      </w:pPr>
      <w:hyperlink w:anchor="_Toc31728" w:history="1">
        <w:r>
          <w:rPr>
            <w:rFonts w:ascii="仿宋" w:eastAsia="仿宋" w:hAnsi="仿宋" w:cs="仿宋" w:hint="eastAsia"/>
            <w:lang w:eastAsia="zh-CN"/>
          </w:rPr>
          <w:t>四、工艺说明</w:t>
        </w:r>
        <w:r>
          <w:tab/>
        </w:r>
        <w:r>
          <w:fldChar w:fldCharType="begin"/>
        </w:r>
        <w:r>
          <w:instrText xml:space="preserve"> PAGEREF _Toc31728 \h </w:instrText>
        </w:r>
        <w:r>
          <w:fldChar w:fldCharType="separate"/>
        </w:r>
        <w:r>
          <w:t>12</w:t>
        </w:r>
        <w:r>
          <w:fldChar w:fldCharType="end"/>
        </w:r>
      </w:hyperlink>
    </w:p>
    <w:p>
      <w:pPr>
        <w:pStyle w:val="TOC2"/>
        <w:tabs>
          <w:tab w:val="right" w:leader="dot" w:pos="8306"/>
        </w:tabs>
      </w:pPr>
      <w:hyperlink w:anchor="_Toc14839" w:history="1">
        <w:r>
          <w:rPr>
            <w:rFonts w:ascii="仿宋" w:eastAsia="仿宋" w:hAnsi="仿宋" w:cs="仿宋" w:hint="eastAsia"/>
            <w:lang w:eastAsia="zh-CN"/>
          </w:rPr>
          <w:t>(一)、技术管理特点</w:t>
        </w:r>
        <w:r>
          <w:tab/>
        </w:r>
        <w:r>
          <w:fldChar w:fldCharType="begin"/>
        </w:r>
        <w:r>
          <w:instrText xml:space="preserve"> PAGEREF _Toc14839 \h </w:instrText>
        </w:r>
        <w:r>
          <w:fldChar w:fldCharType="separate"/>
        </w:r>
        <w:r>
          <w:t>12</w:t>
        </w:r>
        <w:r>
          <w:fldChar w:fldCharType="end"/>
        </w:r>
      </w:hyperlink>
    </w:p>
    <w:p>
      <w:pPr>
        <w:pStyle w:val="TOC2"/>
        <w:tabs>
          <w:tab w:val="right" w:leader="dot" w:pos="8306"/>
        </w:tabs>
      </w:pPr>
      <w:hyperlink w:anchor="_Toc29940" w:history="1">
        <w:r>
          <w:rPr>
            <w:rFonts w:ascii="仿宋" w:eastAsia="仿宋" w:hAnsi="仿宋" w:cs="仿宋" w:hint="eastAsia"/>
            <w:lang w:eastAsia="zh-CN"/>
          </w:rPr>
          <w:t>(二)、固体饮料项目工艺技术设计方案</w:t>
        </w:r>
        <w:r>
          <w:tab/>
        </w:r>
        <w:r>
          <w:fldChar w:fldCharType="begin"/>
        </w:r>
        <w:r>
          <w:instrText xml:space="preserve"> PAGEREF _Toc29940 \h </w:instrText>
        </w:r>
        <w:r>
          <w:fldChar w:fldCharType="separate"/>
        </w:r>
        <w:r>
          <w:t>13</w:t>
        </w:r>
        <w:r>
          <w:fldChar w:fldCharType="end"/>
        </w:r>
      </w:hyperlink>
    </w:p>
    <w:p>
      <w:pPr>
        <w:pStyle w:val="TOC2"/>
        <w:tabs>
          <w:tab w:val="right" w:leader="dot" w:pos="8306"/>
        </w:tabs>
      </w:pPr>
      <w:hyperlink w:anchor="_Toc6775" w:history="1">
        <w:r>
          <w:rPr>
            <w:rFonts w:ascii="仿宋" w:eastAsia="仿宋" w:hAnsi="仿宋" w:cs="仿宋" w:hint="eastAsia"/>
            <w:lang w:eastAsia="zh-CN"/>
          </w:rPr>
          <w:t>(三)、设备选型方案</w:t>
        </w:r>
        <w:r>
          <w:tab/>
        </w:r>
        <w:r>
          <w:fldChar w:fldCharType="begin"/>
        </w:r>
        <w:r>
          <w:instrText xml:space="preserve"> PAGEREF _Toc6775 \h </w:instrText>
        </w:r>
        <w:r>
          <w:fldChar w:fldCharType="separate"/>
        </w:r>
        <w:r>
          <w:t>14</w:t>
        </w:r>
        <w:r>
          <w:fldChar w:fldCharType="end"/>
        </w:r>
      </w:hyperlink>
    </w:p>
    <w:p>
      <w:pPr>
        <w:pStyle w:val="TOC1"/>
        <w:tabs>
          <w:tab w:val="right" w:leader="dot" w:pos="8306"/>
        </w:tabs>
      </w:pPr>
      <w:hyperlink w:anchor="_Toc17771" w:history="1">
        <w:r>
          <w:rPr>
            <w:rFonts w:ascii="仿宋" w:eastAsia="仿宋" w:hAnsi="仿宋" w:cs="仿宋" w:hint="eastAsia"/>
            <w:lang w:eastAsia="zh-CN"/>
          </w:rPr>
          <w:t>五、市场分析、调研</w:t>
        </w:r>
        <w:r>
          <w:tab/>
        </w:r>
        <w:r>
          <w:fldChar w:fldCharType="begin"/>
        </w:r>
        <w:r>
          <w:instrText xml:space="preserve"> PAGEREF _Toc17771 \h </w:instrText>
        </w:r>
        <w:r>
          <w:fldChar w:fldCharType="separate"/>
        </w:r>
        <w:r>
          <w:t>15</w:t>
        </w:r>
        <w:r>
          <w:fldChar w:fldCharType="end"/>
        </w:r>
      </w:hyperlink>
    </w:p>
    <w:p>
      <w:pPr>
        <w:pStyle w:val="TOC2"/>
        <w:tabs>
          <w:tab w:val="right" w:leader="dot" w:pos="8306"/>
        </w:tabs>
      </w:pPr>
      <w:hyperlink w:anchor="_Toc21827" w:history="1">
        <w:r>
          <w:rPr>
            <w:rFonts w:ascii="仿宋" w:eastAsia="仿宋" w:hAnsi="仿宋" w:cs="仿宋" w:hint="eastAsia"/>
            <w:lang w:eastAsia="zh-CN"/>
          </w:rPr>
          <w:t>(一)、固体饮料行业分析</w:t>
        </w:r>
        <w:r>
          <w:tab/>
        </w:r>
        <w:r>
          <w:fldChar w:fldCharType="begin"/>
        </w:r>
        <w:r>
          <w:instrText xml:space="preserve"> PAGEREF _Toc21827 \h </w:instrText>
        </w:r>
        <w:r>
          <w:fldChar w:fldCharType="separate"/>
        </w:r>
        <w:r>
          <w:t>15</w:t>
        </w:r>
        <w:r>
          <w:fldChar w:fldCharType="end"/>
        </w:r>
      </w:hyperlink>
    </w:p>
    <w:p>
      <w:pPr>
        <w:pStyle w:val="TOC2"/>
        <w:tabs>
          <w:tab w:val="right" w:leader="dot" w:pos="8306"/>
        </w:tabs>
      </w:pPr>
      <w:hyperlink w:anchor="_Toc2577" w:history="1">
        <w:r>
          <w:rPr>
            <w:rFonts w:ascii="仿宋" w:eastAsia="仿宋" w:hAnsi="仿宋" w:cs="仿宋" w:hint="eastAsia"/>
            <w:lang w:eastAsia="zh-CN"/>
          </w:rPr>
          <w:t>(二)、固体饮料市场分析预测</w:t>
        </w:r>
        <w:r>
          <w:tab/>
        </w:r>
        <w:r>
          <w:fldChar w:fldCharType="begin"/>
        </w:r>
        <w:r>
          <w:instrText xml:space="preserve"> PAGEREF _Toc2577 \h </w:instrText>
        </w:r>
        <w:r>
          <w:fldChar w:fldCharType="separate"/>
        </w:r>
        <w:r>
          <w:t>16</w:t>
        </w:r>
        <w:r>
          <w:fldChar w:fldCharType="end"/>
        </w:r>
      </w:hyperlink>
    </w:p>
    <w:p>
      <w:pPr>
        <w:pStyle w:val="TOC1"/>
        <w:tabs>
          <w:tab w:val="right" w:leader="dot" w:pos="8306"/>
        </w:tabs>
      </w:pPr>
      <w:hyperlink w:anchor="_Toc15185" w:history="1">
        <w:r>
          <w:rPr>
            <w:rFonts w:ascii="仿宋" w:eastAsia="仿宋" w:hAnsi="仿宋" w:cs="仿宋" w:hint="eastAsia"/>
            <w:lang w:eastAsia="zh-CN"/>
          </w:rPr>
          <w:t>六、固体饮料项目概论</w:t>
        </w:r>
        <w:r>
          <w:tab/>
        </w:r>
        <w:r>
          <w:fldChar w:fldCharType="begin"/>
        </w:r>
        <w:r>
          <w:instrText xml:space="preserve"> PAGEREF _Toc15185 \h </w:instrText>
        </w:r>
        <w:r>
          <w:fldChar w:fldCharType="separate"/>
        </w:r>
        <w:r>
          <w:t>17</w:t>
        </w:r>
        <w:r>
          <w:fldChar w:fldCharType="end"/>
        </w:r>
      </w:hyperlink>
    </w:p>
    <w:p>
      <w:pPr>
        <w:pStyle w:val="TOC2"/>
        <w:tabs>
          <w:tab w:val="right" w:leader="dot" w:pos="8306"/>
        </w:tabs>
      </w:pPr>
      <w:hyperlink w:anchor="_Toc645" w:history="1">
        <w:r>
          <w:rPr>
            <w:rFonts w:ascii="仿宋" w:eastAsia="仿宋" w:hAnsi="仿宋" w:cs="仿宋" w:hint="eastAsia"/>
            <w:lang w:eastAsia="zh-CN"/>
          </w:rPr>
          <w:t>(一)、固体饮料项目概况</w:t>
        </w:r>
        <w:r>
          <w:tab/>
        </w:r>
        <w:r>
          <w:fldChar w:fldCharType="begin"/>
        </w:r>
        <w:r>
          <w:instrText xml:space="preserve"> PAGEREF _Toc645 \h </w:instrText>
        </w:r>
        <w:r>
          <w:fldChar w:fldCharType="separate"/>
        </w:r>
        <w:r>
          <w:t>17</w:t>
        </w:r>
        <w:r>
          <w:fldChar w:fldCharType="end"/>
        </w:r>
      </w:hyperlink>
    </w:p>
    <w:p>
      <w:pPr>
        <w:pStyle w:val="TOC2"/>
        <w:tabs>
          <w:tab w:val="right" w:leader="dot" w:pos="8306"/>
        </w:tabs>
      </w:pPr>
      <w:hyperlink w:anchor="_Toc32321" w:history="1">
        <w:r>
          <w:rPr>
            <w:rFonts w:ascii="仿宋" w:eastAsia="仿宋" w:hAnsi="仿宋" w:cs="仿宋" w:hint="eastAsia"/>
            <w:lang w:eastAsia="zh-CN"/>
          </w:rPr>
          <w:t>(二)、固体饮料项目目标</w:t>
        </w:r>
        <w:r>
          <w:tab/>
        </w:r>
        <w:r>
          <w:fldChar w:fldCharType="begin"/>
        </w:r>
        <w:r>
          <w:instrText xml:space="preserve"> PAGEREF _Toc32321 \h </w:instrText>
        </w:r>
        <w:r>
          <w:fldChar w:fldCharType="separate"/>
        </w:r>
        <w:r>
          <w:t>19</w:t>
        </w:r>
        <w:r>
          <w:fldChar w:fldCharType="end"/>
        </w:r>
      </w:hyperlink>
    </w:p>
    <w:p>
      <w:pPr>
        <w:pStyle w:val="TOC2"/>
        <w:tabs>
          <w:tab w:val="right" w:leader="dot" w:pos="8306"/>
        </w:tabs>
      </w:pPr>
      <w:hyperlink w:anchor="_Toc12406" w:history="1">
        <w:r>
          <w:rPr>
            <w:rFonts w:ascii="仿宋" w:eastAsia="仿宋" w:hAnsi="仿宋" w:cs="仿宋" w:hint="eastAsia"/>
            <w:lang w:eastAsia="zh-CN"/>
          </w:rPr>
          <w:t>(三)、固体饮料项目提出的理由</w:t>
        </w:r>
        <w:r>
          <w:tab/>
        </w:r>
        <w:r>
          <w:fldChar w:fldCharType="begin"/>
        </w:r>
        <w:r>
          <w:instrText xml:space="preserve"> PAGEREF _Toc12406 \h </w:instrText>
        </w:r>
        <w:r>
          <w:fldChar w:fldCharType="separate"/>
        </w:r>
        <w:r>
          <w:t>20</w:t>
        </w:r>
        <w:r>
          <w:fldChar w:fldCharType="end"/>
        </w:r>
      </w:hyperlink>
    </w:p>
    <w:p>
      <w:pPr>
        <w:pStyle w:val="TOC2"/>
        <w:tabs>
          <w:tab w:val="right" w:leader="dot" w:pos="8306"/>
        </w:tabs>
      </w:pPr>
      <w:hyperlink w:anchor="_Toc7499" w:history="1">
        <w:r>
          <w:rPr>
            <w:rFonts w:ascii="仿宋" w:eastAsia="仿宋" w:hAnsi="仿宋" w:cs="仿宋" w:hint="eastAsia"/>
            <w:lang w:eastAsia="zh-CN"/>
          </w:rPr>
          <w:t>(四)、固体饮料项目意义</w:t>
        </w:r>
        <w:r>
          <w:tab/>
        </w:r>
        <w:r>
          <w:fldChar w:fldCharType="begin"/>
        </w:r>
        <w:r>
          <w:instrText xml:space="preserve"> PAGEREF _Toc7499 \h </w:instrText>
        </w:r>
        <w:r>
          <w:fldChar w:fldCharType="separate"/>
        </w:r>
        <w:r>
          <w:t>22</w:t>
        </w:r>
        <w:r>
          <w:fldChar w:fldCharType="end"/>
        </w:r>
      </w:hyperlink>
    </w:p>
    <w:p>
      <w:pPr>
        <w:pStyle w:val="TOC2"/>
        <w:tabs>
          <w:tab w:val="right" w:leader="dot" w:pos="8306"/>
        </w:tabs>
      </w:pPr>
      <w:hyperlink w:anchor="_Toc12637" w:history="1">
        <w:r>
          <w:rPr>
            <w:rFonts w:ascii="仿宋" w:eastAsia="仿宋" w:hAnsi="仿宋" w:cs="仿宋" w:hint="eastAsia"/>
            <w:lang w:eastAsia="zh-CN"/>
          </w:rPr>
          <w:t>(五)、固体饮料项目背景</w:t>
        </w:r>
        <w:r>
          <w:tab/>
        </w:r>
        <w:r>
          <w:fldChar w:fldCharType="begin"/>
        </w:r>
        <w:r>
          <w:instrText xml:space="preserve"> PAGEREF _Toc12637 \h </w:instrText>
        </w:r>
        <w:r>
          <w:fldChar w:fldCharType="separate"/>
        </w:r>
        <w:r>
          <w:t>23</w:t>
        </w:r>
        <w:r>
          <w:fldChar w:fldCharType="end"/>
        </w:r>
      </w:hyperlink>
    </w:p>
    <w:p>
      <w:pPr>
        <w:pStyle w:val="TOC1"/>
        <w:tabs>
          <w:tab w:val="right" w:leader="dot" w:pos="8306"/>
        </w:tabs>
      </w:pPr>
      <w:hyperlink w:anchor="_Toc30368" w:history="1">
        <w:r>
          <w:rPr>
            <w:rFonts w:ascii="仿宋" w:eastAsia="仿宋" w:hAnsi="仿宋" w:cs="仿宋" w:hint="eastAsia"/>
            <w:lang w:eastAsia="zh-CN"/>
          </w:rPr>
          <w:t>七、固体饮料项目创新与研发</w:t>
        </w:r>
        <w:r>
          <w:tab/>
        </w:r>
        <w:r>
          <w:fldChar w:fldCharType="begin"/>
        </w:r>
        <w:r>
          <w:instrText xml:space="preserve"> PAGEREF _Toc30368 \h </w:instrText>
        </w:r>
        <w:r>
          <w:fldChar w:fldCharType="separate"/>
        </w:r>
        <w:r>
          <w:t>23</w:t>
        </w:r>
        <w:r>
          <w:fldChar w:fldCharType="end"/>
        </w:r>
      </w:hyperlink>
    </w:p>
    <w:p>
      <w:pPr>
        <w:pStyle w:val="TOC2"/>
        <w:tabs>
          <w:tab w:val="right" w:leader="dot" w:pos="8306"/>
        </w:tabs>
      </w:pPr>
      <w:hyperlink w:anchor="_Toc11999" w:history="1">
        <w:r>
          <w:rPr>
            <w:rFonts w:ascii="仿宋" w:eastAsia="仿宋" w:hAnsi="仿宋" w:cs="仿宋" w:hint="eastAsia"/>
            <w:lang w:eastAsia="zh-CN"/>
          </w:rPr>
          <w:t>(一)、创新策略与方向</w:t>
        </w:r>
        <w:r>
          <w:tab/>
        </w:r>
        <w:r>
          <w:fldChar w:fldCharType="begin"/>
        </w:r>
        <w:r>
          <w:instrText xml:space="preserve"> PAGEREF _Toc11999 \h </w:instrText>
        </w:r>
        <w:r>
          <w:fldChar w:fldCharType="separate"/>
        </w:r>
        <w:r>
          <w:t>23</w:t>
        </w:r>
        <w:r>
          <w:fldChar w:fldCharType="end"/>
        </w:r>
      </w:hyperlink>
    </w:p>
    <w:p>
      <w:pPr>
        <w:pStyle w:val="TOC2"/>
        <w:tabs>
          <w:tab w:val="right" w:leader="dot" w:pos="8306"/>
        </w:tabs>
      </w:pPr>
      <w:hyperlink w:anchor="_Toc2237" w:history="1">
        <w:r>
          <w:rPr>
            <w:rFonts w:ascii="仿宋" w:eastAsia="仿宋" w:hAnsi="仿宋" w:cs="仿宋" w:hint="eastAsia"/>
            <w:lang w:eastAsia="zh-CN"/>
          </w:rPr>
          <w:t>(二)、研发规划与投入</w:t>
        </w:r>
        <w:r>
          <w:tab/>
        </w:r>
        <w:r>
          <w:fldChar w:fldCharType="begin"/>
        </w:r>
        <w:r>
          <w:instrText xml:space="preserve"> PAGEREF _Toc2237 \h </w:instrText>
        </w:r>
        <w:r>
          <w:fldChar w:fldCharType="separate"/>
        </w:r>
        <w:r>
          <w:t>25</w:t>
        </w:r>
        <w:r>
          <w:fldChar w:fldCharType="end"/>
        </w:r>
      </w:hyperlink>
    </w:p>
    <w:p>
      <w:pPr>
        <w:pStyle w:val="TOC1"/>
        <w:tabs>
          <w:tab w:val="right" w:leader="dot" w:pos="8306"/>
        </w:tabs>
      </w:pPr>
      <w:hyperlink w:anchor="_Toc25409" w:history="1">
        <w:r>
          <w:rPr>
            <w:rFonts w:ascii="仿宋" w:eastAsia="仿宋" w:hAnsi="仿宋" w:cs="仿宋" w:hint="eastAsia"/>
            <w:lang w:eastAsia="zh-CN"/>
          </w:rPr>
          <w:t>八、固体饮料项目人力资源管理</w:t>
        </w:r>
        <w:r>
          <w:tab/>
        </w:r>
        <w:r>
          <w:fldChar w:fldCharType="begin"/>
        </w:r>
        <w:r>
          <w:instrText xml:space="preserve"> PAGEREF _Toc25409 \h </w:instrText>
        </w:r>
        <w:r>
          <w:fldChar w:fldCharType="separate"/>
        </w:r>
        <w:r>
          <w:t>27</w:t>
        </w:r>
        <w:r>
          <w:fldChar w:fldCharType="end"/>
        </w:r>
      </w:hyperlink>
    </w:p>
    <w:p>
      <w:pPr>
        <w:pStyle w:val="TOC2"/>
        <w:tabs>
          <w:tab w:val="right" w:leader="dot" w:pos="8306"/>
        </w:tabs>
      </w:pPr>
      <w:hyperlink w:anchor="_Toc2953" w:history="1">
        <w:r>
          <w:rPr>
            <w:rFonts w:ascii="仿宋" w:eastAsia="仿宋" w:hAnsi="仿宋" w:cs="仿宋" w:hint="eastAsia"/>
            <w:lang w:eastAsia="zh-CN"/>
          </w:rPr>
          <w:t>(一)、建立健全的预算管理制度</w:t>
        </w:r>
        <w:r>
          <w:tab/>
        </w:r>
        <w:r>
          <w:fldChar w:fldCharType="begin"/>
        </w:r>
        <w:r>
          <w:instrText xml:space="preserve"> PAGEREF _Toc2953 \h </w:instrText>
        </w:r>
        <w:r>
          <w:fldChar w:fldCharType="separate"/>
        </w:r>
        <w:r>
          <w:t>27</w:t>
        </w:r>
        <w:r>
          <w:fldChar w:fldCharType="end"/>
        </w:r>
      </w:hyperlink>
    </w:p>
    <w:p>
      <w:pPr>
        <w:pStyle w:val="TOC2"/>
        <w:tabs>
          <w:tab w:val="right" w:leader="dot" w:pos="8306"/>
        </w:tabs>
      </w:pPr>
      <w:hyperlink w:anchor="_Toc23202" w:history="1">
        <w:r>
          <w:rPr>
            <w:rFonts w:ascii="仿宋" w:eastAsia="仿宋" w:hAnsi="仿宋" w:cs="仿宋" w:hint="eastAsia"/>
            <w:lang w:eastAsia="zh-CN"/>
          </w:rPr>
          <w:t>(二)、加强资金流动监控</w:t>
        </w:r>
        <w:r>
          <w:tab/>
        </w:r>
        <w:r>
          <w:fldChar w:fldCharType="begin"/>
        </w:r>
        <w:r>
          <w:instrText xml:space="preserve"> PAGEREF _Toc23202 \h </w:instrText>
        </w:r>
        <w:r>
          <w:fldChar w:fldCharType="separate"/>
        </w:r>
        <w:r>
          <w:t>28</w:t>
        </w:r>
        <w:r>
          <w:fldChar w:fldCharType="end"/>
        </w:r>
      </w:hyperlink>
    </w:p>
    <w:p>
      <w:pPr>
        <w:pStyle w:val="TOC2"/>
        <w:tabs>
          <w:tab w:val="right" w:leader="dot" w:pos="8306"/>
        </w:tabs>
      </w:pPr>
      <w:hyperlink w:anchor="_Toc1846" w:history="1">
        <w:r>
          <w:rPr>
            <w:rFonts w:ascii="仿宋" w:eastAsia="仿宋" w:hAnsi="仿宋" w:cs="仿宋" w:hint="eastAsia"/>
            <w:lang w:eastAsia="zh-CN"/>
          </w:rPr>
          <w:t>(三)、制定完善的风险控制机制</w:t>
        </w:r>
        <w:r>
          <w:tab/>
        </w:r>
        <w:r>
          <w:fldChar w:fldCharType="begin"/>
        </w:r>
        <w:r>
          <w:instrText xml:space="preserve"> PAGEREF _Toc1846 \h </w:instrText>
        </w:r>
        <w:r>
          <w:fldChar w:fldCharType="separate"/>
        </w:r>
        <w:r>
          <w:t>29</w:t>
        </w:r>
        <w:r>
          <w:fldChar w:fldCharType="end"/>
        </w:r>
      </w:hyperlink>
    </w:p>
    <w:p>
      <w:pPr>
        <w:pStyle w:val="TOC2"/>
        <w:tabs>
          <w:tab w:val="right" w:leader="dot" w:pos="8306"/>
        </w:tabs>
      </w:pPr>
      <w:hyperlink w:anchor="_Toc7887" w:history="1">
        <w:r>
          <w:rPr>
            <w:rFonts w:ascii="仿宋" w:eastAsia="仿宋" w:hAnsi="仿宋" w:cs="仿宋" w:hint="eastAsia"/>
            <w:lang w:eastAsia="zh-CN"/>
          </w:rPr>
          <w:t>(四)、优化成本管理</w:t>
        </w:r>
        <w:r>
          <w:tab/>
        </w:r>
        <w:r>
          <w:fldChar w:fldCharType="begin"/>
        </w:r>
        <w:r>
          <w:instrText xml:space="preserve"> PAGEREF _Toc7887 \h </w:instrText>
        </w:r>
        <w:r>
          <w:fldChar w:fldCharType="separate"/>
        </w:r>
        <w:r>
          <w:t>31</w:t>
        </w:r>
        <w:r>
          <w:fldChar w:fldCharType="end"/>
        </w:r>
      </w:hyperlink>
    </w:p>
    <w:p>
      <w:pPr>
        <w:pStyle w:val="TOC1"/>
        <w:tabs>
          <w:tab w:val="right" w:leader="dot" w:pos="8306"/>
        </w:tabs>
      </w:pPr>
      <w:hyperlink w:anchor="_Toc32563" w:history="1">
        <w:r>
          <w:rPr>
            <w:rFonts w:ascii="仿宋" w:eastAsia="仿宋" w:hAnsi="仿宋" w:cs="仿宋" w:hint="eastAsia"/>
            <w:lang w:eastAsia="zh-CN"/>
          </w:rPr>
          <w:t>九、固体饮料项目计划安排</w:t>
        </w:r>
        <w:r>
          <w:tab/>
        </w:r>
        <w:r>
          <w:fldChar w:fldCharType="begin"/>
        </w:r>
        <w:r>
          <w:instrText xml:space="preserve"> PAGEREF _Toc32563 \h </w:instrText>
        </w:r>
        <w:r>
          <w:fldChar w:fldCharType="separate"/>
        </w:r>
        <w:r>
          <w:t>32</w:t>
        </w:r>
        <w:r>
          <w:fldChar w:fldCharType="end"/>
        </w:r>
      </w:hyperlink>
    </w:p>
    <w:p>
      <w:pPr>
        <w:pStyle w:val="TOC2"/>
        <w:tabs>
          <w:tab w:val="right" w:leader="dot" w:pos="8306"/>
        </w:tabs>
      </w:pPr>
      <w:hyperlink w:anchor="_Toc10991" w:history="1">
        <w:r>
          <w:rPr>
            <w:rFonts w:ascii="仿宋" w:eastAsia="仿宋" w:hAnsi="仿宋" w:cs="仿宋" w:hint="eastAsia"/>
            <w:lang w:eastAsia="zh-CN"/>
          </w:rPr>
          <w:t>(一)、建设周期</w:t>
        </w:r>
        <w:r>
          <w:tab/>
        </w:r>
        <w:r>
          <w:fldChar w:fldCharType="begin"/>
        </w:r>
        <w:r>
          <w:instrText xml:space="preserve"> PAGEREF _Toc10991 \h </w:instrText>
        </w:r>
        <w:r>
          <w:fldChar w:fldCharType="separate"/>
        </w:r>
        <w:r>
          <w:t>32</w:t>
        </w:r>
        <w:r>
          <w:fldChar w:fldCharType="end"/>
        </w:r>
      </w:hyperlink>
    </w:p>
    <w:p>
      <w:pPr>
        <w:pStyle w:val="TOC2"/>
        <w:tabs>
          <w:tab w:val="right" w:leader="dot" w:pos="8306"/>
        </w:tabs>
      </w:pPr>
      <w:hyperlink w:anchor="_Toc14774" w:history="1">
        <w:r>
          <w:rPr>
            <w:rFonts w:ascii="仿宋" w:eastAsia="仿宋" w:hAnsi="仿宋" w:cs="仿宋" w:hint="eastAsia"/>
            <w:lang w:eastAsia="zh-CN"/>
          </w:rPr>
          <w:t>(二)、建设进度</w:t>
        </w:r>
        <w:r>
          <w:tab/>
        </w:r>
        <w:r>
          <w:fldChar w:fldCharType="begin"/>
        </w:r>
        <w:r>
          <w:instrText xml:space="preserve"> PAGEREF _Toc14774 \h </w:instrText>
        </w:r>
        <w:r>
          <w:fldChar w:fldCharType="separate"/>
        </w:r>
        <w:r>
          <w:t>33</w:t>
        </w:r>
        <w:r>
          <w:fldChar w:fldCharType="end"/>
        </w:r>
      </w:hyperlink>
    </w:p>
    <w:p>
      <w:pPr>
        <w:pStyle w:val="TOC2"/>
        <w:tabs>
          <w:tab w:val="right" w:leader="dot" w:pos="8306"/>
        </w:tabs>
      </w:pPr>
      <w:hyperlink w:anchor="_Toc11610" w:history="1">
        <w:r>
          <w:rPr>
            <w:rFonts w:ascii="仿宋" w:eastAsia="仿宋" w:hAnsi="仿宋" w:cs="仿宋" w:hint="eastAsia"/>
            <w:lang w:eastAsia="zh-CN"/>
          </w:rPr>
          <w:t>(三)、进度安排注意事项</w:t>
        </w:r>
        <w:r>
          <w:tab/>
        </w:r>
        <w:r>
          <w:fldChar w:fldCharType="begin"/>
        </w:r>
        <w:r>
          <w:instrText xml:space="preserve"> PAGEREF _Toc11610 \h </w:instrText>
        </w:r>
        <w:r>
          <w:fldChar w:fldCharType="separate"/>
        </w:r>
        <w:r>
          <w:t>34</w:t>
        </w:r>
        <w:r>
          <w:fldChar w:fldCharType="end"/>
        </w:r>
      </w:hyperlink>
    </w:p>
    <w:p>
      <w:pPr>
        <w:pStyle w:val="TOC2"/>
        <w:tabs>
          <w:tab w:val="right" w:leader="dot" w:pos="8306"/>
        </w:tabs>
      </w:pPr>
      <w:hyperlink w:anchor="_Toc12465" w:history="1">
        <w:r>
          <w:rPr>
            <w:rFonts w:ascii="仿宋" w:eastAsia="仿宋" w:hAnsi="仿宋" w:cs="仿宋" w:hint="eastAsia"/>
            <w:lang w:eastAsia="zh-CN"/>
          </w:rPr>
          <w:t>(四)、人力资源配置</w:t>
        </w:r>
        <w:r>
          <w:tab/>
        </w:r>
        <w:r>
          <w:fldChar w:fldCharType="begin"/>
        </w:r>
        <w:r>
          <w:instrText xml:space="preserve"> PAGEREF _Toc12465 \h </w:instrText>
        </w:r>
        <w:r>
          <w:fldChar w:fldCharType="separate"/>
        </w:r>
        <w:r>
          <w:t>35</w:t>
        </w:r>
        <w:r>
          <w:fldChar w:fldCharType="end"/>
        </w:r>
      </w:hyperlink>
    </w:p>
    <w:p>
      <w:pPr>
        <w:pStyle w:val="TOC1"/>
        <w:tabs>
          <w:tab w:val="right" w:leader="dot" w:pos="8306"/>
        </w:tabs>
      </w:pPr>
      <w:hyperlink w:anchor="_Toc4438" w:history="1">
        <w:r>
          <w:rPr>
            <w:rFonts w:ascii="仿宋" w:eastAsia="仿宋" w:hAnsi="仿宋" w:cs="仿宋" w:hint="eastAsia"/>
            <w:lang w:eastAsia="zh-CN"/>
          </w:rPr>
          <w:t>十、固体饮料项目社会影响</w:t>
        </w:r>
        <w:r>
          <w:tab/>
        </w:r>
        <w:r>
          <w:fldChar w:fldCharType="begin"/>
        </w:r>
        <w:r>
          <w:instrText xml:space="preserve"> PAGEREF _Toc4438 \h </w:instrText>
        </w:r>
        <w:r>
          <w:fldChar w:fldCharType="separate"/>
        </w:r>
        <w:r>
          <w:t>36</w:t>
        </w:r>
        <w:r>
          <w:fldChar w:fldCharType="end"/>
        </w:r>
      </w:hyperlink>
    </w:p>
    <w:p>
      <w:pPr>
        <w:pStyle w:val="TOC2"/>
        <w:tabs>
          <w:tab w:val="right" w:leader="dot" w:pos="8306"/>
        </w:tabs>
      </w:pPr>
      <w:hyperlink w:anchor="_Toc24350" w:history="1">
        <w:r>
          <w:rPr>
            <w:rFonts w:ascii="仿宋" w:eastAsia="仿宋" w:hAnsi="仿宋" w:cs="仿宋" w:hint="eastAsia"/>
            <w:lang w:eastAsia="zh-CN"/>
          </w:rPr>
          <w:t>(一)、社会责任与义务</w:t>
        </w:r>
        <w:r>
          <w:tab/>
        </w:r>
        <w:r>
          <w:fldChar w:fldCharType="begin"/>
        </w:r>
        <w:r>
          <w:instrText xml:space="preserve"> PAGEREF _Toc24350 \h </w:instrText>
        </w:r>
        <w:r>
          <w:fldChar w:fldCharType="separate"/>
        </w:r>
        <w:r>
          <w:t>36</w:t>
        </w:r>
        <w:r>
          <w:fldChar w:fldCharType="end"/>
        </w:r>
      </w:hyperlink>
    </w:p>
    <w:p>
      <w:pPr>
        <w:pStyle w:val="TOC2"/>
        <w:tabs>
          <w:tab w:val="right" w:leader="dot" w:pos="8306"/>
        </w:tabs>
      </w:pPr>
      <w:hyperlink w:anchor="_Toc22416" w:history="1">
        <w:r>
          <w:rPr>
            <w:rFonts w:ascii="仿宋" w:eastAsia="仿宋" w:hAnsi="仿宋" w:cs="仿宋" w:hint="eastAsia"/>
            <w:lang w:eastAsia="zh-CN"/>
          </w:rPr>
          <w:t>(二)、社会参与与沟通</w:t>
        </w:r>
        <w:r>
          <w:tab/>
        </w:r>
        <w:r>
          <w:fldChar w:fldCharType="begin"/>
        </w:r>
        <w:r>
          <w:instrText xml:space="preserve"> PAGEREF _Toc22416 \h </w:instrText>
        </w:r>
        <w:r>
          <w:fldChar w:fldCharType="separate"/>
        </w:r>
        <w:r>
          <w:t>37</w:t>
        </w:r>
        <w:r>
          <w:fldChar w:fldCharType="end"/>
        </w:r>
      </w:hyperlink>
    </w:p>
    <w:p>
      <w:pPr>
        <w:pStyle w:val="TOC1"/>
        <w:tabs>
          <w:tab w:val="right" w:leader="dot" w:pos="8306"/>
        </w:tabs>
      </w:pPr>
      <w:hyperlink w:anchor="_Toc30222" w:history="1">
        <w:r>
          <w:rPr>
            <w:rFonts w:ascii="仿宋" w:eastAsia="仿宋" w:hAnsi="仿宋" w:cs="仿宋" w:hint="eastAsia"/>
            <w:lang w:eastAsia="zh-CN"/>
          </w:rPr>
          <w:t>十一、生产安全保护</w:t>
        </w:r>
        <w:r>
          <w:tab/>
        </w:r>
        <w:r>
          <w:fldChar w:fldCharType="begin"/>
        </w:r>
        <w:r>
          <w:instrText xml:space="preserve"> PAGEREF _Toc30222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41" w:history="1">
        <w:r>
          <w:rPr>
            <w:rFonts w:ascii="仿宋" w:eastAsia="仿宋" w:hAnsi="仿宋" w:cs="仿宋" w:hint="eastAsia"/>
            <w:lang w:eastAsia="zh-CN"/>
          </w:rPr>
          <w:t>(一)、消防安全</w:t>
        </w:r>
        <w:r>
          <w:tab/>
        </w:r>
        <w:r>
          <w:fldChar w:fldCharType="begin"/>
        </w:r>
        <w:r>
          <w:instrText xml:space="preserve"> PAGEREF _Toc15241 \h </w:instrText>
        </w:r>
        <w:r>
          <w:fldChar w:fldCharType="separate"/>
        </w:r>
        <w:r>
          <w:t>38</w:t>
        </w:r>
        <w:r>
          <w:fldChar w:fldCharType="end"/>
        </w:r>
      </w:hyperlink>
    </w:p>
    <w:p>
      <w:pPr>
        <w:pStyle w:val="TOC2"/>
        <w:tabs>
          <w:tab w:val="right" w:leader="dot" w:pos="8306"/>
        </w:tabs>
      </w:pPr>
      <w:hyperlink w:anchor="_Toc7908" w:history="1">
        <w:r>
          <w:rPr>
            <w:rFonts w:ascii="仿宋" w:eastAsia="仿宋" w:hAnsi="仿宋" w:cs="仿宋" w:hint="eastAsia"/>
            <w:lang w:eastAsia="zh-CN"/>
          </w:rPr>
          <w:t>(二)、防火防爆总图布置措施</w:t>
        </w:r>
        <w:r>
          <w:tab/>
        </w:r>
        <w:r>
          <w:fldChar w:fldCharType="begin"/>
        </w:r>
        <w:r>
          <w:instrText xml:space="preserve"> PAGEREF _Toc7908 \h </w:instrText>
        </w:r>
        <w:r>
          <w:fldChar w:fldCharType="separate"/>
        </w:r>
        <w:r>
          <w:t>39</w:t>
        </w:r>
        <w:r>
          <w:fldChar w:fldCharType="end"/>
        </w:r>
      </w:hyperlink>
    </w:p>
    <w:p>
      <w:pPr>
        <w:pStyle w:val="TOC2"/>
        <w:tabs>
          <w:tab w:val="right" w:leader="dot" w:pos="8306"/>
        </w:tabs>
      </w:pPr>
      <w:hyperlink w:anchor="_Toc21849" w:history="1">
        <w:r>
          <w:rPr>
            <w:rFonts w:ascii="仿宋" w:eastAsia="仿宋" w:hAnsi="仿宋" w:cs="仿宋" w:hint="eastAsia"/>
            <w:lang w:eastAsia="zh-CN"/>
          </w:rPr>
          <w:t>(三)、自然灾害防范措施</w:t>
        </w:r>
        <w:r>
          <w:tab/>
        </w:r>
        <w:r>
          <w:fldChar w:fldCharType="begin"/>
        </w:r>
        <w:r>
          <w:instrText xml:space="preserve"> PAGEREF _Toc21849 \h </w:instrText>
        </w:r>
        <w:r>
          <w:fldChar w:fldCharType="separate"/>
        </w:r>
        <w:r>
          <w:t>40</w:t>
        </w:r>
        <w:r>
          <w:fldChar w:fldCharType="end"/>
        </w:r>
      </w:hyperlink>
    </w:p>
    <w:p>
      <w:pPr>
        <w:pStyle w:val="TOC2"/>
        <w:tabs>
          <w:tab w:val="right" w:leader="dot" w:pos="8306"/>
        </w:tabs>
      </w:pPr>
      <w:hyperlink w:anchor="_Toc23707" w:history="1">
        <w:r>
          <w:rPr>
            <w:rFonts w:ascii="仿宋" w:eastAsia="仿宋" w:hAnsi="仿宋" w:cs="仿宋" w:hint="eastAsia"/>
            <w:lang w:eastAsia="zh-CN"/>
          </w:rPr>
          <w:t>(四)、安全色及安全标志使用要求</w:t>
        </w:r>
        <w:r>
          <w:tab/>
        </w:r>
        <w:r>
          <w:fldChar w:fldCharType="begin"/>
        </w:r>
        <w:r>
          <w:instrText xml:space="preserve"> PAGEREF _Toc23707 \h </w:instrText>
        </w:r>
        <w:r>
          <w:fldChar w:fldCharType="separate"/>
        </w:r>
        <w:r>
          <w:t>41</w:t>
        </w:r>
        <w:r>
          <w:fldChar w:fldCharType="end"/>
        </w:r>
      </w:hyperlink>
    </w:p>
    <w:p>
      <w:pPr>
        <w:pStyle w:val="TOC2"/>
        <w:tabs>
          <w:tab w:val="right" w:leader="dot" w:pos="8306"/>
        </w:tabs>
      </w:pPr>
      <w:hyperlink w:anchor="_Toc8804" w:history="1">
        <w:r>
          <w:rPr>
            <w:rFonts w:ascii="仿宋" w:eastAsia="仿宋" w:hAnsi="仿宋" w:cs="仿宋" w:hint="eastAsia"/>
            <w:lang w:eastAsia="zh-CN"/>
          </w:rPr>
          <w:t>(五)、防尘防毒措施</w:t>
        </w:r>
        <w:r>
          <w:tab/>
        </w:r>
        <w:r>
          <w:fldChar w:fldCharType="begin"/>
        </w:r>
        <w:r>
          <w:instrText xml:space="preserve"> PAGEREF _Toc8804 \h </w:instrText>
        </w:r>
        <w:r>
          <w:fldChar w:fldCharType="separate"/>
        </w:r>
        <w:r>
          <w:t>42</w:t>
        </w:r>
        <w:r>
          <w:fldChar w:fldCharType="end"/>
        </w:r>
      </w:hyperlink>
    </w:p>
    <w:p>
      <w:pPr>
        <w:pStyle w:val="TOC2"/>
        <w:tabs>
          <w:tab w:val="right" w:leader="dot" w:pos="8306"/>
        </w:tabs>
      </w:pPr>
      <w:hyperlink w:anchor="_Toc27659" w:history="1">
        <w:r>
          <w:rPr>
            <w:rFonts w:ascii="仿宋" w:eastAsia="仿宋" w:hAnsi="仿宋" w:cs="仿宋" w:hint="eastAsia"/>
            <w:lang w:eastAsia="zh-CN"/>
          </w:rPr>
          <w:t>(六)、防静电、触电防护及防雷措施</w:t>
        </w:r>
        <w:r>
          <w:tab/>
        </w:r>
        <w:r>
          <w:fldChar w:fldCharType="begin"/>
        </w:r>
        <w:r>
          <w:instrText xml:space="preserve"> PAGEREF _Toc27659 \h </w:instrText>
        </w:r>
        <w:r>
          <w:fldChar w:fldCharType="separate"/>
        </w:r>
        <w:r>
          <w:t>43</w:t>
        </w:r>
        <w:r>
          <w:fldChar w:fldCharType="end"/>
        </w:r>
      </w:hyperlink>
    </w:p>
    <w:p>
      <w:pPr>
        <w:pStyle w:val="TOC2"/>
        <w:tabs>
          <w:tab w:val="right" w:leader="dot" w:pos="8306"/>
        </w:tabs>
      </w:pPr>
      <w:hyperlink w:anchor="_Toc29954" w:history="1">
        <w:r>
          <w:rPr>
            <w:rFonts w:ascii="仿宋" w:eastAsia="仿宋" w:hAnsi="仿宋" w:cs="仿宋" w:hint="eastAsia"/>
            <w:lang w:eastAsia="zh-CN"/>
          </w:rPr>
          <w:t>(七)、机械设备安全保障措施</w:t>
        </w:r>
        <w:r>
          <w:tab/>
        </w:r>
        <w:r>
          <w:fldChar w:fldCharType="begin"/>
        </w:r>
        <w:r>
          <w:instrText xml:space="preserve"> PAGEREF _Toc29954 \h </w:instrText>
        </w:r>
        <w:r>
          <w:fldChar w:fldCharType="separate"/>
        </w:r>
        <w:r>
          <w:t>44</w:t>
        </w:r>
        <w:r>
          <w:fldChar w:fldCharType="end"/>
        </w:r>
      </w:hyperlink>
    </w:p>
    <w:p>
      <w:pPr>
        <w:pStyle w:val="TOC1"/>
        <w:tabs>
          <w:tab w:val="right" w:leader="dot" w:pos="8306"/>
        </w:tabs>
      </w:pPr>
      <w:hyperlink w:anchor="_Toc17288" w:history="1">
        <w:r>
          <w:rPr>
            <w:rFonts w:ascii="仿宋" w:eastAsia="仿宋" w:hAnsi="仿宋" w:cs="仿宋" w:hint="eastAsia"/>
            <w:lang w:eastAsia="zh-CN"/>
          </w:rPr>
          <w:t>十二、固体饮料项目投资规划</w:t>
        </w:r>
        <w:r>
          <w:tab/>
        </w:r>
        <w:r>
          <w:fldChar w:fldCharType="begin"/>
        </w:r>
        <w:r>
          <w:instrText xml:space="preserve"> PAGEREF _Toc17288 \h </w:instrText>
        </w:r>
        <w:r>
          <w:fldChar w:fldCharType="separate"/>
        </w:r>
        <w:r>
          <w:t>46</w:t>
        </w:r>
        <w:r>
          <w:fldChar w:fldCharType="end"/>
        </w:r>
      </w:hyperlink>
    </w:p>
    <w:p>
      <w:pPr>
        <w:pStyle w:val="TOC2"/>
        <w:tabs>
          <w:tab w:val="right" w:leader="dot" w:pos="8306"/>
        </w:tabs>
      </w:pPr>
      <w:hyperlink w:anchor="_Toc2602" w:history="1">
        <w:r>
          <w:rPr>
            <w:rFonts w:ascii="仿宋" w:eastAsia="仿宋" w:hAnsi="仿宋" w:cs="仿宋" w:hint="eastAsia"/>
            <w:lang w:eastAsia="zh-CN"/>
          </w:rPr>
          <w:t>(一)、固体饮料项目总投资估算</w:t>
        </w:r>
        <w:r>
          <w:tab/>
        </w:r>
        <w:r>
          <w:fldChar w:fldCharType="begin"/>
        </w:r>
        <w:r>
          <w:instrText xml:space="preserve"> PAGEREF _Toc2602 \h </w:instrText>
        </w:r>
        <w:r>
          <w:fldChar w:fldCharType="separate"/>
        </w:r>
        <w:r>
          <w:t>46</w:t>
        </w:r>
        <w:r>
          <w:fldChar w:fldCharType="end"/>
        </w:r>
      </w:hyperlink>
    </w:p>
    <w:p>
      <w:pPr>
        <w:pStyle w:val="TOC2"/>
        <w:tabs>
          <w:tab w:val="right" w:leader="dot" w:pos="8306"/>
        </w:tabs>
      </w:pPr>
      <w:hyperlink w:anchor="_Toc5203" w:history="1">
        <w:r>
          <w:rPr>
            <w:rFonts w:ascii="仿宋" w:eastAsia="仿宋" w:hAnsi="仿宋" w:cs="仿宋" w:hint="eastAsia"/>
            <w:lang w:eastAsia="zh-CN"/>
          </w:rPr>
          <w:t>(二)、资金筹措</w:t>
        </w:r>
        <w:r>
          <w:tab/>
        </w:r>
        <w:r>
          <w:fldChar w:fldCharType="begin"/>
        </w:r>
        <w:r>
          <w:instrText xml:space="preserve"> PAGEREF _Toc5203 \h </w:instrText>
        </w:r>
        <w:r>
          <w:fldChar w:fldCharType="separate"/>
        </w:r>
        <w:r>
          <w:t>47</w:t>
        </w:r>
        <w:r>
          <w:fldChar w:fldCharType="end"/>
        </w:r>
      </w:hyperlink>
    </w:p>
    <w:p>
      <w:pPr>
        <w:pStyle w:val="TOC1"/>
        <w:tabs>
          <w:tab w:val="right" w:leader="dot" w:pos="8306"/>
        </w:tabs>
      </w:pPr>
      <w:hyperlink w:anchor="_Toc15770" w:history="1">
        <w:r>
          <w:rPr>
            <w:rFonts w:ascii="仿宋" w:eastAsia="仿宋" w:hAnsi="仿宋" w:cs="仿宋" w:hint="eastAsia"/>
            <w:lang w:eastAsia="zh-CN"/>
          </w:rPr>
          <w:t>十三、固体饮料项目工程方案分析</w:t>
        </w:r>
        <w:r>
          <w:tab/>
        </w:r>
        <w:r>
          <w:fldChar w:fldCharType="begin"/>
        </w:r>
        <w:r>
          <w:instrText xml:space="preserve"> PAGEREF _Toc15770 \h </w:instrText>
        </w:r>
        <w:r>
          <w:fldChar w:fldCharType="separate"/>
        </w:r>
        <w:r>
          <w:t>48</w:t>
        </w:r>
        <w:r>
          <w:fldChar w:fldCharType="end"/>
        </w:r>
      </w:hyperlink>
    </w:p>
    <w:p>
      <w:pPr>
        <w:pStyle w:val="TOC2"/>
        <w:tabs>
          <w:tab w:val="right" w:leader="dot" w:pos="8306"/>
        </w:tabs>
      </w:pPr>
      <w:hyperlink w:anchor="_Toc1202" w:history="1">
        <w:r>
          <w:rPr>
            <w:rFonts w:ascii="仿宋" w:eastAsia="仿宋" w:hAnsi="仿宋" w:cs="仿宋" w:hint="eastAsia"/>
            <w:lang w:eastAsia="zh-CN"/>
          </w:rPr>
          <w:t>(一)、建筑工程设计原则</w:t>
        </w:r>
        <w:r>
          <w:tab/>
        </w:r>
        <w:r>
          <w:fldChar w:fldCharType="begin"/>
        </w:r>
        <w:r>
          <w:instrText xml:space="preserve"> PAGEREF _Toc1202 \h </w:instrText>
        </w:r>
        <w:r>
          <w:fldChar w:fldCharType="separate"/>
        </w:r>
        <w:r>
          <w:t>48</w:t>
        </w:r>
        <w:r>
          <w:fldChar w:fldCharType="end"/>
        </w:r>
      </w:hyperlink>
    </w:p>
    <w:p>
      <w:pPr>
        <w:pStyle w:val="TOC2"/>
        <w:tabs>
          <w:tab w:val="right" w:leader="dot" w:pos="8306"/>
        </w:tabs>
      </w:pPr>
      <w:hyperlink w:anchor="_Toc22546" w:history="1">
        <w:r>
          <w:rPr>
            <w:rFonts w:ascii="仿宋" w:eastAsia="仿宋" w:hAnsi="仿宋" w:cs="仿宋" w:hint="eastAsia"/>
            <w:lang w:eastAsia="zh-CN"/>
          </w:rPr>
          <w:t>(二)、土建工程建设指标</w:t>
        </w:r>
        <w:r>
          <w:tab/>
        </w:r>
        <w:r>
          <w:fldChar w:fldCharType="begin"/>
        </w:r>
        <w:r>
          <w:instrText xml:space="preserve"> PAGEREF _Toc22546 \h </w:instrText>
        </w:r>
        <w:r>
          <w:fldChar w:fldCharType="separate"/>
        </w:r>
        <w:r>
          <w:t>51</w:t>
        </w:r>
        <w:r>
          <w:fldChar w:fldCharType="end"/>
        </w:r>
      </w:hyperlink>
    </w:p>
    <w:p>
      <w:pPr>
        <w:pStyle w:val="TOC1"/>
        <w:tabs>
          <w:tab w:val="right" w:leader="dot" w:pos="8306"/>
        </w:tabs>
      </w:pPr>
      <w:hyperlink w:anchor="_Toc20397" w:history="1">
        <w:r>
          <w:rPr>
            <w:rFonts w:ascii="仿宋" w:eastAsia="仿宋" w:hAnsi="仿宋" w:cs="仿宋" w:hint="eastAsia"/>
            <w:lang w:eastAsia="zh-CN"/>
          </w:rPr>
          <w:t>十四、供应链管理</w:t>
        </w:r>
        <w:r>
          <w:tab/>
        </w:r>
        <w:r>
          <w:fldChar w:fldCharType="begin"/>
        </w:r>
        <w:r>
          <w:instrText xml:space="preserve"> PAGEREF _Toc20397 \h </w:instrText>
        </w:r>
        <w:r>
          <w:fldChar w:fldCharType="separate"/>
        </w:r>
        <w:r>
          <w:t>53</w:t>
        </w:r>
        <w:r>
          <w:fldChar w:fldCharType="end"/>
        </w:r>
      </w:hyperlink>
    </w:p>
    <w:p>
      <w:pPr>
        <w:pStyle w:val="TOC2"/>
        <w:tabs>
          <w:tab w:val="right" w:leader="dot" w:pos="8306"/>
        </w:tabs>
      </w:pPr>
      <w:hyperlink w:anchor="_Toc4252" w:history="1">
        <w:r>
          <w:rPr>
            <w:rFonts w:ascii="仿宋" w:eastAsia="仿宋" w:hAnsi="仿宋" w:cs="仿宋" w:hint="eastAsia"/>
            <w:lang w:eastAsia="zh-CN"/>
          </w:rPr>
          <w:t>(一)、供应链战略规划</w:t>
        </w:r>
        <w:r>
          <w:tab/>
        </w:r>
        <w:r>
          <w:fldChar w:fldCharType="begin"/>
        </w:r>
        <w:r>
          <w:instrText xml:space="preserve"> PAGEREF _Toc4252 \h </w:instrText>
        </w:r>
        <w:r>
          <w:fldChar w:fldCharType="separate"/>
        </w:r>
        <w:r>
          <w:t>53</w:t>
        </w:r>
        <w:r>
          <w:fldChar w:fldCharType="end"/>
        </w:r>
      </w:hyperlink>
    </w:p>
    <w:p>
      <w:pPr>
        <w:pStyle w:val="TOC2"/>
        <w:tabs>
          <w:tab w:val="right" w:leader="dot" w:pos="8306"/>
        </w:tabs>
      </w:pPr>
      <w:hyperlink w:anchor="_Toc8124" w:history="1">
        <w:r>
          <w:rPr>
            <w:rFonts w:ascii="仿宋" w:eastAsia="仿宋" w:hAnsi="仿宋" w:cs="仿宋" w:hint="eastAsia"/>
            <w:lang w:eastAsia="zh-CN"/>
          </w:rPr>
          <w:t>(二)、供应商选择与合作</w:t>
        </w:r>
        <w:r>
          <w:tab/>
        </w:r>
        <w:r>
          <w:fldChar w:fldCharType="begin"/>
        </w:r>
        <w:r>
          <w:instrText xml:space="preserve"> PAGEREF _Toc8124 \h </w:instrText>
        </w:r>
        <w:r>
          <w:fldChar w:fldCharType="separate"/>
        </w:r>
        <w:r>
          <w:t>54</w:t>
        </w:r>
        <w:r>
          <w:fldChar w:fldCharType="end"/>
        </w:r>
      </w:hyperlink>
    </w:p>
    <w:p>
      <w:pPr>
        <w:pStyle w:val="TOC2"/>
        <w:tabs>
          <w:tab w:val="right" w:leader="dot" w:pos="8306"/>
        </w:tabs>
      </w:pPr>
      <w:hyperlink w:anchor="_Toc24834" w:history="1">
        <w:r>
          <w:rPr>
            <w:rFonts w:ascii="仿宋" w:eastAsia="仿宋" w:hAnsi="仿宋" w:cs="仿宋" w:hint="eastAsia"/>
            <w:lang w:eastAsia="zh-CN"/>
          </w:rPr>
          <w:t>(三)、物流与库存管理</w:t>
        </w:r>
        <w:r>
          <w:tab/>
        </w:r>
        <w:r>
          <w:fldChar w:fldCharType="begin"/>
        </w:r>
        <w:r>
          <w:instrText xml:space="preserve"> PAGEREF _Toc24834 \h </w:instrText>
        </w:r>
        <w:r>
          <w:fldChar w:fldCharType="separate"/>
        </w:r>
        <w:r>
          <w:t>55</w:t>
        </w:r>
        <w:r>
          <w:fldChar w:fldCharType="end"/>
        </w:r>
      </w:hyperlink>
    </w:p>
    <w:p>
      <w:pPr>
        <w:pStyle w:val="TOC1"/>
        <w:tabs>
          <w:tab w:val="right" w:leader="dot" w:pos="8306"/>
        </w:tabs>
      </w:pPr>
      <w:hyperlink w:anchor="_Toc25585" w:history="1">
        <w:r>
          <w:rPr>
            <w:rFonts w:ascii="仿宋" w:eastAsia="仿宋" w:hAnsi="仿宋" w:cs="仿宋" w:hint="eastAsia"/>
            <w:lang w:eastAsia="zh-CN"/>
          </w:rPr>
          <w:t>十五、质量管理体系</w:t>
        </w:r>
        <w:r>
          <w:tab/>
        </w:r>
        <w:r>
          <w:fldChar w:fldCharType="begin"/>
        </w:r>
        <w:r>
          <w:instrText xml:space="preserve"> PAGEREF _Toc25585 \h </w:instrText>
        </w:r>
        <w:r>
          <w:fldChar w:fldCharType="separate"/>
        </w:r>
        <w:r>
          <w:t>57</w:t>
        </w:r>
        <w:r>
          <w:fldChar w:fldCharType="end"/>
        </w:r>
      </w:hyperlink>
    </w:p>
    <w:p>
      <w:pPr>
        <w:pStyle w:val="TOC2"/>
        <w:tabs>
          <w:tab w:val="right" w:leader="dot" w:pos="8306"/>
        </w:tabs>
      </w:pPr>
      <w:hyperlink w:anchor="_Toc3791" w:history="1">
        <w:r>
          <w:rPr>
            <w:rFonts w:ascii="仿宋" w:eastAsia="仿宋" w:hAnsi="仿宋" w:cs="仿宋" w:hint="eastAsia"/>
            <w:lang w:eastAsia="zh-CN"/>
          </w:rPr>
          <w:t>(一)、质量目标与方针</w:t>
        </w:r>
        <w:r>
          <w:tab/>
        </w:r>
        <w:r>
          <w:fldChar w:fldCharType="begin"/>
        </w:r>
        <w:r>
          <w:instrText xml:space="preserve"> PAGEREF _Toc3791 \h </w:instrText>
        </w:r>
        <w:r>
          <w:fldChar w:fldCharType="separate"/>
        </w:r>
        <w:r>
          <w:t>57</w:t>
        </w:r>
        <w:r>
          <w:fldChar w:fldCharType="end"/>
        </w:r>
      </w:hyperlink>
    </w:p>
    <w:p>
      <w:pPr>
        <w:pStyle w:val="TOC2"/>
        <w:tabs>
          <w:tab w:val="right" w:leader="dot" w:pos="8306"/>
        </w:tabs>
      </w:pPr>
      <w:hyperlink w:anchor="_Toc7009" w:history="1">
        <w:r>
          <w:rPr>
            <w:rFonts w:ascii="仿宋" w:eastAsia="仿宋" w:hAnsi="仿宋" w:cs="仿宋" w:hint="eastAsia"/>
            <w:lang w:eastAsia="zh-CN"/>
          </w:rPr>
          <w:t>(二)、质量管理责任</w:t>
        </w:r>
        <w:r>
          <w:tab/>
        </w:r>
        <w:r>
          <w:fldChar w:fldCharType="begin"/>
        </w:r>
        <w:r>
          <w:instrText xml:space="preserve"> PAGEREF _Toc7009 \h </w:instrText>
        </w:r>
        <w:r>
          <w:fldChar w:fldCharType="separate"/>
        </w:r>
        <w:r>
          <w:t>58</w:t>
        </w:r>
        <w:r>
          <w:fldChar w:fldCharType="end"/>
        </w:r>
      </w:hyperlink>
    </w:p>
    <w:p>
      <w:pPr>
        <w:pStyle w:val="TOC2"/>
        <w:tabs>
          <w:tab w:val="right" w:leader="dot" w:pos="8306"/>
        </w:tabs>
      </w:pPr>
      <w:hyperlink w:anchor="_Toc5530" w:history="1">
        <w:r>
          <w:rPr>
            <w:rFonts w:ascii="仿宋" w:eastAsia="仿宋" w:hAnsi="仿宋" w:cs="仿宋" w:hint="eastAsia"/>
            <w:lang w:eastAsia="zh-CN"/>
          </w:rPr>
          <w:t>(三)、质量管理体系文件</w:t>
        </w:r>
        <w:r>
          <w:tab/>
        </w:r>
        <w:r>
          <w:fldChar w:fldCharType="begin"/>
        </w:r>
        <w:r>
          <w:instrText xml:space="preserve"> PAGEREF _Toc5530 \h </w:instrText>
        </w:r>
        <w:r>
          <w:fldChar w:fldCharType="separate"/>
        </w:r>
        <w:r>
          <w:t>59</w:t>
        </w:r>
        <w:r>
          <w:fldChar w:fldCharType="end"/>
        </w:r>
      </w:hyperlink>
    </w:p>
    <w:p>
      <w:pPr>
        <w:pStyle w:val="TOC2"/>
        <w:tabs>
          <w:tab w:val="right" w:leader="dot" w:pos="8306"/>
        </w:tabs>
      </w:pPr>
      <w:hyperlink w:anchor="_Toc12499" w:history="1">
        <w:r>
          <w:rPr>
            <w:rFonts w:ascii="仿宋" w:eastAsia="仿宋" w:hAnsi="仿宋" w:cs="仿宋" w:hint="eastAsia"/>
            <w:lang w:eastAsia="zh-CN"/>
          </w:rPr>
          <w:t>(四)、质量培训与教育</w:t>
        </w:r>
        <w:r>
          <w:tab/>
        </w:r>
        <w:r>
          <w:fldChar w:fldCharType="begin"/>
        </w:r>
        <w:r>
          <w:instrText xml:space="preserve"> PAGEREF _Toc12499 \h </w:instrText>
        </w:r>
        <w:r>
          <w:fldChar w:fldCharType="separate"/>
        </w:r>
        <w:r>
          <w:t>61</w:t>
        </w:r>
        <w:r>
          <w:fldChar w:fldCharType="end"/>
        </w:r>
      </w:hyperlink>
    </w:p>
    <w:p>
      <w:pPr>
        <w:pStyle w:val="TOC2"/>
        <w:tabs>
          <w:tab w:val="right" w:leader="dot" w:pos="8306"/>
        </w:tabs>
      </w:pPr>
      <w:hyperlink w:anchor="_Toc17515" w:history="1">
        <w:r>
          <w:rPr>
            <w:rFonts w:ascii="仿宋" w:eastAsia="仿宋" w:hAnsi="仿宋" w:cs="仿宋" w:hint="eastAsia"/>
            <w:lang w:eastAsia="zh-CN"/>
          </w:rPr>
          <w:t>(五)、质量审核与评价</w:t>
        </w:r>
        <w:r>
          <w:tab/>
        </w:r>
        <w:r>
          <w:fldChar w:fldCharType="begin"/>
        </w:r>
        <w:r>
          <w:instrText xml:space="preserve"> PAGEREF _Toc17515 \h </w:instrText>
        </w:r>
        <w:r>
          <w:fldChar w:fldCharType="separate"/>
        </w:r>
        <w:r>
          <w:t>62</w:t>
        </w:r>
        <w:r>
          <w:fldChar w:fldCharType="end"/>
        </w:r>
      </w:hyperlink>
    </w:p>
    <w:p>
      <w:pPr>
        <w:pStyle w:val="TOC2"/>
        <w:tabs>
          <w:tab w:val="right" w:leader="dot" w:pos="8306"/>
        </w:tabs>
      </w:pPr>
      <w:hyperlink w:anchor="_Toc4360" w:history="1">
        <w:r>
          <w:rPr>
            <w:rFonts w:ascii="仿宋" w:eastAsia="仿宋" w:hAnsi="仿宋" w:cs="仿宋" w:hint="eastAsia"/>
            <w:lang w:eastAsia="zh-CN"/>
          </w:rPr>
          <w:t>(六)、不符合与纠正措施</w:t>
        </w:r>
        <w:r>
          <w:tab/>
        </w:r>
        <w:r>
          <w:fldChar w:fldCharType="begin"/>
        </w:r>
        <w:r>
          <w:instrText xml:space="preserve"> PAGEREF _Toc4360 \h </w:instrText>
        </w:r>
        <w:r>
          <w:fldChar w:fldCharType="separate"/>
        </w:r>
        <w:r>
          <w:t>63</w:t>
        </w:r>
        <w:r>
          <w:fldChar w:fldCharType="end"/>
        </w:r>
      </w:hyperlink>
    </w:p>
    <w:p>
      <w:pPr>
        <w:pStyle w:val="TOC1"/>
        <w:tabs>
          <w:tab w:val="right" w:leader="dot" w:pos="8306"/>
        </w:tabs>
      </w:pPr>
      <w:hyperlink w:anchor="_Toc12148" w:history="1">
        <w:r>
          <w:rPr>
            <w:rFonts w:ascii="仿宋" w:eastAsia="仿宋" w:hAnsi="仿宋" w:cs="仿宋" w:hint="eastAsia"/>
            <w:lang w:eastAsia="zh-CN"/>
          </w:rPr>
          <w:t>十六、固体饮料项目实施保障措施</w:t>
        </w:r>
        <w:r>
          <w:tab/>
        </w:r>
        <w:r>
          <w:fldChar w:fldCharType="begin"/>
        </w:r>
        <w:r>
          <w:instrText xml:space="preserve"> PAGEREF _Toc12148 \h </w:instrText>
        </w:r>
        <w:r>
          <w:fldChar w:fldCharType="separate"/>
        </w:r>
        <w:r>
          <w:t>65</w:t>
        </w:r>
        <w:r>
          <w:fldChar w:fldCharType="end"/>
        </w:r>
      </w:hyperlink>
    </w:p>
    <w:p>
      <w:pPr>
        <w:pStyle w:val="TOC2"/>
        <w:tabs>
          <w:tab w:val="right" w:leader="dot" w:pos="8306"/>
        </w:tabs>
      </w:pPr>
      <w:hyperlink w:anchor="_Toc14356" w:history="1">
        <w:r>
          <w:rPr>
            <w:rFonts w:ascii="仿宋" w:eastAsia="仿宋" w:hAnsi="仿宋" w:cs="仿宋" w:hint="eastAsia"/>
            <w:lang w:eastAsia="zh-CN"/>
          </w:rPr>
          <w:t>(一)、固体饮料项目实施保障机制</w:t>
        </w:r>
        <w:r>
          <w:tab/>
        </w:r>
        <w:r>
          <w:fldChar w:fldCharType="begin"/>
        </w:r>
        <w:r>
          <w:instrText xml:space="preserve"> PAGEREF _Toc14356 \h </w:instrText>
        </w:r>
        <w:r>
          <w:fldChar w:fldCharType="separate"/>
        </w:r>
        <w:r>
          <w:t>65</w:t>
        </w:r>
        <w:r>
          <w:fldChar w:fldCharType="end"/>
        </w:r>
      </w:hyperlink>
    </w:p>
    <w:p>
      <w:pPr>
        <w:pStyle w:val="TOC2"/>
        <w:tabs>
          <w:tab w:val="right" w:leader="dot" w:pos="8306"/>
        </w:tabs>
      </w:pPr>
      <w:hyperlink w:anchor="_Toc24701" w:history="1">
        <w:r>
          <w:rPr>
            <w:rFonts w:ascii="仿宋" w:eastAsia="仿宋" w:hAnsi="仿宋" w:cs="仿宋" w:hint="eastAsia"/>
            <w:lang w:eastAsia="zh-CN"/>
          </w:rPr>
          <w:t>(二)、固体饮料项目法律合规要求</w:t>
        </w:r>
        <w:r>
          <w:tab/>
        </w:r>
        <w:r>
          <w:fldChar w:fldCharType="begin"/>
        </w:r>
        <w:r>
          <w:instrText xml:space="preserve"> PAGEREF _Toc24701 \h </w:instrText>
        </w:r>
        <w:r>
          <w:fldChar w:fldCharType="separate"/>
        </w:r>
        <w:r>
          <w:t>68</w:t>
        </w:r>
        <w:r>
          <w:fldChar w:fldCharType="end"/>
        </w:r>
      </w:hyperlink>
    </w:p>
    <w:p>
      <w:pPr>
        <w:pStyle w:val="TOC2"/>
        <w:tabs>
          <w:tab w:val="right" w:leader="dot" w:pos="8306"/>
        </w:tabs>
      </w:pPr>
      <w:hyperlink w:anchor="_Toc5785" w:history="1">
        <w:r>
          <w:rPr>
            <w:rFonts w:ascii="仿宋" w:eastAsia="仿宋" w:hAnsi="仿宋" w:cs="仿宋" w:hint="eastAsia"/>
            <w:lang w:eastAsia="zh-CN"/>
          </w:rPr>
          <w:t>(三)、固体饮料项目合同管理与法律事务</w:t>
        </w:r>
        <w:r>
          <w:tab/>
        </w:r>
        <w:r>
          <w:fldChar w:fldCharType="begin"/>
        </w:r>
        <w:r>
          <w:instrText xml:space="preserve"> PAGEREF _Toc5785 \h </w:instrText>
        </w:r>
        <w:r>
          <w:fldChar w:fldCharType="separate"/>
        </w:r>
        <w:r>
          <w:t>72</w:t>
        </w:r>
        <w:r>
          <w:fldChar w:fldCharType="end"/>
        </w:r>
      </w:hyperlink>
    </w:p>
    <w:p>
      <w:pPr>
        <w:pStyle w:val="TOC2"/>
        <w:tabs>
          <w:tab w:val="right" w:leader="dot" w:pos="8306"/>
        </w:tabs>
      </w:pPr>
      <w:hyperlink w:anchor="_Toc17322" w:history="1">
        <w:r>
          <w:rPr>
            <w:rFonts w:ascii="仿宋" w:eastAsia="仿宋" w:hAnsi="仿宋" w:cs="仿宋" w:hint="eastAsia"/>
            <w:lang w:eastAsia="zh-CN"/>
          </w:rPr>
          <w:t>(四)、固体饮料项目知识产权保护策略</w:t>
        </w:r>
        <w:r>
          <w:tab/>
        </w:r>
        <w:r>
          <w:fldChar w:fldCharType="begin"/>
        </w:r>
        <w:r>
          <w:instrText xml:space="preserve"> PAGEREF _Toc17322 \h </w:instrText>
        </w:r>
        <w:r>
          <w:fldChar w:fldCharType="separate"/>
        </w:r>
        <w:r>
          <w:t>79</w:t>
        </w:r>
        <w:r>
          <w:fldChar w:fldCharType="end"/>
        </w:r>
      </w:hyperlink>
    </w:p>
    <w:p>
      <w:pPr>
        <w:pStyle w:val="TOC1"/>
        <w:tabs>
          <w:tab w:val="right" w:leader="dot" w:pos="8306"/>
        </w:tabs>
      </w:pPr>
      <w:hyperlink w:anchor="_Toc30197" w:history="1">
        <w:r>
          <w:rPr>
            <w:rFonts w:ascii="仿宋" w:eastAsia="仿宋" w:hAnsi="仿宋" w:cs="仿宋" w:hint="eastAsia"/>
            <w:lang w:eastAsia="zh-CN"/>
          </w:rPr>
          <w:t>十七、固体饮料项目治理与监督</w:t>
        </w:r>
        <w:r>
          <w:tab/>
        </w:r>
        <w:r>
          <w:fldChar w:fldCharType="begin"/>
        </w:r>
        <w:r>
          <w:instrText xml:space="preserve"> PAGEREF _Toc30197 \h </w:instrText>
        </w:r>
        <w:r>
          <w:fldChar w:fldCharType="separate"/>
        </w:r>
        <w:r>
          <w:t>81</w:t>
        </w:r>
        <w:r>
          <w:fldChar w:fldCharType="end"/>
        </w:r>
      </w:hyperlink>
    </w:p>
    <w:p>
      <w:pPr>
        <w:pStyle w:val="TOC2"/>
        <w:tabs>
          <w:tab w:val="right" w:leader="dot" w:pos="8306"/>
        </w:tabs>
      </w:pPr>
      <w:hyperlink w:anchor="_Toc31628" w:history="1">
        <w:r>
          <w:rPr>
            <w:rFonts w:ascii="仿宋" w:eastAsia="仿宋" w:hAnsi="仿宋" w:cs="仿宋" w:hint="eastAsia"/>
            <w:lang w:eastAsia="zh-CN"/>
          </w:rPr>
          <w:t>(一)、固体饮料项目治理结构</w:t>
        </w:r>
        <w:r>
          <w:tab/>
        </w:r>
        <w:r>
          <w:fldChar w:fldCharType="begin"/>
        </w:r>
        <w:r>
          <w:instrText xml:space="preserve"> PAGEREF _Toc31628 \h </w:instrText>
        </w:r>
        <w:r>
          <w:fldChar w:fldCharType="separate"/>
        </w:r>
        <w:r>
          <w:t>81</w:t>
        </w:r>
        <w:r>
          <w:fldChar w:fldCharType="end"/>
        </w:r>
      </w:hyperlink>
    </w:p>
    <w:p>
      <w:pPr>
        <w:pStyle w:val="TOC2"/>
        <w:tabs>
          <w:tab w:val="right" w:leader="dot" w:pos="8306"/>
        </w:tabs>
      </w:pPr>
      <w:hyperlink w:anchor="_Toc31376" w:history="1">
        <w:r>
          <w:rPr>
            <w:rFonts w:ascii="仿宋" w:eastAsia="仿宋" w:hAnsi="仿宋" w:cs="仿宋" w:hint="eastAsia"/>
            <w:lang w:eastAsia="zh-CN"/>
          </w:rPr>
          <w:t>(二)、监督与审计</w:t>
        </w:r>
        <w:r>
          <w:tab/>
        </w:r>
        <w:r>
          <w:fldChar w:fldCharType="begin"/>
        </w:r>
        <w:r>
          <w:instrText xml:space="preserve"> PAGEREF _Toc31376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76"/>
      <w:r>
        <w:rPr>
          <w:rFonts w:ascii="仿宋" w:eastAsia="仿宋" w:hAnsi="仿宋" w:cs="仿宋" w:hint="eastAsia"/>
          <w:sz w:val="28"/>
          <w:lang w:eastAsia="zh-CN"/>
        </w:rPr>
        <w:t>一、固体饮料项目文档管理</w:t>
      </w:r>
      <w:bookmarkEnd w:id="2"/>
    </w:p>
    <w:p>
      <w:pPr>
        <w:pStyle w:val="Heading2"/>
        <w:rPr>
          <w:rFonts w:ascii="仿宋" w:eastAsia="仿宋" w:hAnsi="仿宋" w:cs="仿宋" w:hint="eastAsia"/>
          <w:lang w:eastAsia="zh-CN"/>
        </w:rPr>
      </w:pPr>
      <w:bookmarkStart w:id="3" w:name="_Toc252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固体饮料项目高度重视文档的质量和准确性，以支持固体饮料项目的各项活动和决策。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文档的编制始于固体饮料项目计划的初期，我们制定了详细的文档编制计划，明确了每个文档的内容、格式和编写责任人。在固体饮料项目启动阶段，我们首先编制了固体饮料项目章程，明确定义了固体饮料项目的目标、范围、风险等关键要素。随后，固体饮料项目团队根据计划陆续编制了需求文档、设计文档、测试文档等各类文档，确保固体饮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固体饮料项目管理中的重要环节，旨在确保固体饮料项目文档符合质量标准和固体饮料项目需求。在固体饮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除了内部审查，我们还进行了外部审查，邀请固体饮料项目相关利益方和专业领域的专家对文档进行独立审查。这有助于获取更全面、客观的反馈，确保固体饮料项目文档不仅符合内部标准，也满足外部需求。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固体饮料项目在文档编制与审查方面建立了严格的管理机制，通过规范的流程和多维度的审查，确保固体饮料项目文档的质量、准确性和可靠性，为固体饮料项目的顺利推进提供了有力支持。</w:t>
      </w:r>
    </w:p>
    <w:p>
      <w:pPr>
        <w:pStyle w:val="Heading2"/>
        <w:ind w:firstLine="560" w:firstLineChars="200"/>
        <w:rPr>
          <w:rFonts w:ascii="仿宋" w:eastAsia="仿宋" w:hAnsi="仿宋" w:cs="仿宋" w:hint="eastAsia"/>
          <w:sz w:val="28"/>
          <w:lang w:eastAsia="zh-CN"/>
        </w:rPr>
      </w:pPr>
      <w:bookmarkStart w:id="4" w:name="_Toc279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在固体饮料项目中，我们致力于优化文档发布与分发过程，以确保信息的高效传递和团队间协作的顺畅进行。以下是我们采取的关键优化策略：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我们通过多渠道发布文档，包括电子邮件、固体饮料项目管理平台、内部网站等，以满足不同团队成员的偏好和需求。多渠道发布确保了信息的全面覆盖。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我们采用了精细的权限控制，确保只有授权人员可以访问敏感信息。这种安全措施保护了固体饮料项目文档的机密性，防止了未经授权的信息泄露。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6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文档存档与归档是固体饮料项目生命周期中一个至关重要的环节，直接关系到固体饮料项目信息的长期保存和历史记录的完整性。在固体饮料项目中，我们实施了一系列有效的文档存档与归档管理策略：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793"/>
      <w:r>
        <w:rPr>
          <w:rFonts w:ascii="仿宋" w:eastAsia="仿宋" w:hAnsi="仿宋" w:cs="仿宋" w:hint="eastAsia"/>
          <w:sz w:val="28"/>
          <w:lang w:eastAsia="zh-CN"/>
        </w:rPr>
        <w:t>二、固体饮料项目建设背景及必要性分析</w:t>
      </w:r>
      <w:bookmarkEnd w:id="6"/>
    </w:p>
    <w:p>
      <w:pPr>
        <w:pStyle w:val="Heading2"/>
        <w:rPr>
          <w:rFonts w:ascii="仿宋" w:eastAsia="仿宋" w:hAnsi="仿宋" w:cs="仿宋" w:hint="eastAsia"/>
          <w:lang w:eastAsia="zh-CN"/>
        </w:rPr>
      </w:pPr>
      <w:bookmarkStart w:id="7" w:name="_Toc11641"/>
      <w:r>
        <w:rPr>
          <w:rFonts w:ascii="仿宋" w:eastAsia="仿宋" w:hAnsi="仿宋" w:cs="仿宋" w:hint="eastAsia"/>
          <w:lang w:eastAsia="zh-CN"/>
        </w:rPr>
        <w:t>(一)、固体饮料项目背景分析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体饮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体饮料项目在这个潮流中的定位。同时，我们将关注行业内涌现的新兴机遇，以便固体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体饮料项目提供了强大的发展动力。我们将聚焦于行业内最新的技术发展趋势，包括但不限于人工智能、大数据分析、物联网等领域。通过深度的技术研究，我们将确保固体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体饮料项目发展的源泉。我们将投入更多的精力对市场需求进行深入剖析，超越表面的需求，深入挖掘潜在的市场痛点和机遇。通过对市场需求的细致了解，固体饮料项目将更有针对性地设计解决方案，满足市场的多样化需求，从而更好地促进固体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体饮料项目战略至关重要。我们将对竞争态势进行更为深入的分析，包括但不限于市场份额、产品特点、客户满意度等多个维度。通过深度的竞争分析，固体饮料项目将能够更准确地把握市场脉搏，制定具有竞争力的固体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体饮料项目的发展具有直接的影响。我们将进行更为全面的法规和政策分析，了解行业发展中的潜在法律风险和合规挑战。通过充分了解和遵守相关法规，固体饮料项目将确保在法律框架内合法合规运营，为固体饮料项目的稳健发展提供有力支持。</w:t>
      </w:r>
    </w:p>
    <w:p>
      <w:pPr>
        <w:pStyle w:val="Heading2"/>
        <w:ind w:firstLine="560" w:firstLineChars="200"/>
        <w:rPr>
          <w:rFonts w:ascii="仿宋" w:eastAsia="仿宋" w:hAnsi="仿宋" w:cs="仿宋" w:hint="eastAsia"/>
          <w:sz w:val="28"/>
          <w:lang w:eastAsia="zh-CN"/>
        </w:rPr>
      </w:pPr>
      <w:bookmarkStart w:id="8" w:name="_Toc61"/>
      <w:r>
        <w:rPr>
          <w:rFonts w:ascii="仿宋" w:eastAsia="仿宋" w:hAnsi="仿宋" w:cs="仿宋" w:hint="eastAsia"/>
          <w:sz w:val="28"/>
          <w:lang w:eastAsia="zh-CN"/>
        </w:rPr>
        <w:t>(二)、固体饮料项目建设必要性分析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建设的迫切性源于对行业发展趋势的深刻洞察。我们正处于一个行业变革的时代，科技创新、数字化转型成为企业发展的关键动力。固体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建设不仅仅是为了跟上潮流，更是为了通过技术创新推动企业的持续发展。通过引入先进的技术和解决方案，固体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体饮料项目的建设成为必然选择，通过提高产品质量、拓展服务领域，从而在竞争中获得更多的机会。固体饮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体饮料项目建设的必要性体现在对客户需求更精准的满足。通过固体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建设的背后是对企业持续创新的追求。只有通过不断创新，企业才能在竞争中立于不败之地。固体饮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838"/>
      <w:r>
        <w:rPr>
          <w:rFonts w:ascii="仿宋" w:eastAsia="仿宋" w:hAnsi="仿宋" w:cs="仿宋" w:hint="eastAsia"/>
          <w:sz w:val="28"/>
          <w:lang w:eastAsia="zh-CN"/>
        </w:rPr>
        <w:t>三、固体饮料项目危机管理</w:t>
      </w:r>
      <w:bookmarkEnd w:id="9"/>
    </w:p>
    <w:p>
      <w:pPr>
        <w:pStyle w:val="Heading2"/>
        <w:rPr>
          <w:rFonts w:ascii="仿宋" w:eastAsia="仿宋" w:hAnsi="仿宋" w:cs="仿宋" w:hint="eastAsia"/>
          <w:lang w:eastAsia="zh-CN"/>
        </w:rPr>
      </w:pPr>
      <w:bookmarkStart w:id="10" w:name="_Toc177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固体饮料项目危机管理中，危机预警与识别是确保固体饮料项目稳健运行的核心步骤。通过建立全面的监测机制，固体饮料项目团队旨在及时发现和理解潜在的风险和危机因素，以便采取及时的预防和应对措施，确保固体饮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首先，通过深入的风险评估，固体饮料项目团队全面分析了整个固体饮料项目和各个阶段可能存在的威胁。这包括准确评估每个潜在风险的发生概率和可能影响的程度，为后续危机预警提供了有力支持。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饮料项目团队着重于明确定义固体饮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饮料项目进展的持续监控，团队能够及时发现潜在问题并作出迅速反应。固体饮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在这一阶段，团队的专业素养和反应速度将发挥至关重要的作用，以确保潜在危机能够在初期得到有效的处理，最大程度地减轻负面影响。通过危机预警与识别，固体饮料项目得以更有序、可控地推进。</w:t>
      </w:r>
    </w:p>
    <w:p>
      <w:pPr>
        <w:pStyle w:val="Heading2"/>
        <w:ind w:firstLine="560" w:firstLineChars="200"/>
        <w:rPr>
          <w:rFonts w:ascii="仿宋" w:eastAsia="仿宋" w:hAnsi="仿宋" w:cs="仿宋" w:hint="eastAsia"/>
          <w:sz w:val="28"/>
          <w:lang w:eastAsia="zh-CN"/>
        </w:rPr>
      </w:pPr>
      <w:bookmarkStart w:id="11" w:name="_Toc1476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在危机发生时，固体饮料项目团队立即行动，成立了应急小组。该小组的任务是迅速制定并实施紧急应对措施，以最小化潜在损失。以下是采取的主要措施：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暂停固体饮料项目进度：为遏制危机蔓延，固体饮料项目暂时停止进行，以便全面评估当前状况。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资源重新分配：重新评估固体饮料项目资源的分配，确保最大限度地减小损失。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实时沟通：与关键利益相关者建立实时沟通机制，向他们传递固体饮料项目危机的实际状况，保障固体饮料项目核心利益。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在紧急应对的同时，固体饮料项目团队强调了团队协作和有效沟通的重要性。以下是团队协作的关键举措：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信息共享机制：建立了信息共享平台，确保团队成员能够及时获取固体饮料项目危机的实时信息。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领导者沟通：固体饮料项目领导者通过定期会议和即时沟通工具，指导团队应对危机，保持团队稳定运行。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随着危机得到初步控制，固体饮料项目团队转向制定恢复计划，以确保固体饮料项目能够从中迅速恢复。主要恢复计划包括：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修复受损的进度计划：重新评估固体饮料项目进度，制定修复计划，确保固体饮料项目尽快回归正常进程。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重新调整资源分配：优化资源分配，确保固体饮料项目在有限资源下高效运转。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风险管理机制加强：对固体饮料项目风险进行全面评估，制定更强化的风险管理策略，以预防未来可能的危机。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7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83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项目的技术管理特点体现在其创新导向。通过引入最先进的技术趋势和解决方案，固体饮料项目致力于提升科技含量、提高质量和效率水平。这意味着我们将采用最新的工具和方法，确保固体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饮料项目技术管理的显著特征。通过整合不同领域的技术资源，我们实现了跨学科的协同工作。这有助于优化技术架构，提高整体效能。此外，整合性策略还促进了不同技术团队之间的紧密沟通和高效合作，确保固体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饮料项目所采用的技术。通过不断优化技术方案，固体饮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固体饮料项目团队将在固体饮料项目初期识别可能的技术风险，并采取相应的预防和应对措施。通过建立健全的风险评估机制，固体饮料项目能够在实施过程中及时发现并解决潜在的技术问题，保障固体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饮料项目中，技术将成为固体饮料项目成功的有力支持。这一深度剖析揭示了技术管理在固体饮料项目实施中的关键作用，为固体饮料项目的技术基础奠定了坚实的基础。</w:t>
      </w:r>
    </w:p>
    <w:p>
      <w:pPr>
        <w:pStyle w:val="Heading2"/>
        <w:ind w:firstLine="560" w:firstLineChars="200"/>
        <w:rPr>
          <w:rFonts w:ascii="仿宋" w:eastAsia="仿宋" w:hAnsi="仿宋" w:cs="仿宋" w:hint="eastAsia"/>
          <w:sz w:val="28"/>
          <w:lang w:eastAsia="zh-CN"/>
        </w:rPr>
      </w:pPr>
      <w:bookmarkStart w:id="14" w:name="_Toc29940"/>
      <w:r>
        <w:rPr>
          <w:rFonts w:ascii="仿宋" w:eastAsia="仿宋" w:hAnsi="仿宋" w:cs="仿宋" w:hint="eastAsia"/>
          <w:sz w:val="28"/>
          <w:lang w:eastAsia="zh-CN"/>
        </w:rPr>
        <w:t>(二)、固体饮料项目工艺技术设计方案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体饮料项目将严格按照相关行业规范要求进行组织。通过有效控制产品质量，固体饮料项目将致力于为顾客提供优质的固体饮料项目产品和良好的服务。这体现了固体饮料项目对于生产活动合规性和质量标准的高度重视，为固体饮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固体饮料项目注重生态效益和清洁生产原则。固体饮料项目建设将紧密结合地方特色经济发展，与社会经济发展规划和区域环境保护规划方案相协调一致。通过与当地区域自然生态系统的结合，固体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饮料项目产品具有多样化的客户需求和个性化的特点。因此，固体饮料项目产品规格品种多样，且单批生产数量较小。为满足这一特点，固体饮料项目承办单位将建设先进的柔性制造生产线。通过广泛应用柔性制造技术，固体饮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体饮料项目采用的技术具有较高的技术含量和自动化水平，处于国内先进水平。这一技术选用不仅体现了对生产效率、质量和环境友好性的高标准要求，同时为固体饮料项目的可持续发展奠定了坚实的基础。</w:t>
      </w:r>
    </w:p>
    <w:p>
      <w:pPr>
        <w:pStyle w:val="Heading2"/>
        <w:ind w:firstLine="560" w:firstLineChars="200"/>
        <w:rPr>
          <w:rFonts w:ascii="仿宋" w:eastAsia="仿宋" w:hAnsi="仿宋" w:cs="仿宋" w:hint="eastAsia"/>
          <w:sz w:val="28"/>
          <w:lang w:eastAsia="zh-CN"/>
        </w:rPr>
      </w:pPr>
      <w:bookmarkStart w:id="15" w:name="_Toc677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为确保固体饮料项目的高效生产和技术实施，我们制定了一套精心设计的设备选型方案，以满足固体饮料项目生产、质量和环保的要求。该方案的主要特点如下：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针对固体饮料项目产品的多样性和小批量生产的特点，我们将建设柔性制造生产线。通过在设备选型中考虑柔性制造技术，可以灵活应对不同产品规格和生产需求，实现生产线的高度灵活性和适应性。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77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1827"/>
      <w:r>
        <w:rPr>
          <w:rFonts w:ascii="仿宋" w:eastAsia="仿宋" w:hAnsi="仿宋" w:cs="仿宋" w:hint="eastAsia"/>
          <w:lang w:eastAsia="zh-CN"/>
        </w:rPr>
        <w:t>(一)、固体饮料行业分析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饮料行业一直以来都是市场的关注焦点。行业内的发展趋势、竞争态势以及潜在机会都对固体饮料项目的推进产生深远的影响。通过深入研究行业的整体概貌，我们将更好地理解行业的核心特征，为固体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饮料行业，技术一直是推动创新和发展的关键因素。我们将对当前技术趋势进行详尽分析，包括但不限于人工智能、大数据应用、先进制造技术等。这有助于固体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体饮料项目成功的基础。我们将对主要竞争对手进行深入研究，包括其市场份额、产品特点、市场定位等。通过全面了解竞争对手的优势和劣势，固体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577"/>
      <w:r>
        <w:rPr>
          <w:rFonts w:ascii="仿宋" w:eastAsia="仿宋" w:hAnsi="仿宋" w:cs="仿宋" w:hint="eastAsia"/>
          <w:sz w:val="28"/>
          <w:lang w:eastAsia="zh-CN"/>
        </w:rPr>
        <w:t>(二)、固体饮料市场分析预测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通过对市场规模的深入调研，我们将预测固体饮料市场未来的增长趋势。这包括市场的整体规模、各细分领域的发展趋势等。固体饮料项目可以根据市场的扩张速度和潜在机会，制定更符合市场需求的发展策略。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https://d.book118.com/968103115032006030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固体饮料项目规划设计纲要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34F57"/>
    <w:rsid w:val="14C34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031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2024-01-20T16:50:00Z</dcterms:created>
  <dcterms:modified xsi:type="dcterms:W3CDTF">2024-01-20T16:51:05Z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B3819299CAE145EDBDAEBDAF819EF4ED_11</vt:lpwstr>
  </property>
  <property fmtid="{D5CDD505-2E9C-101B-9397-08002B2CF9AE}" pid="3" name="KSOProductBuildVer">
    <vt:lpwstr>2052-12.1.0.16120</vt:lpwstr>
  </property>
</Properties>
</file>