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模糊控制变频双转子压缩机项目计划设计方案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680" w:history="1">
        <w:r>
          <w:rPr>
            <w:rFonts w:ascii="仿宋" w:eastAsia="仿宋" w:hAnsi="仿宋" w:cs="仿宋" w:hint="eastAsia"/>
            <w:lang w:eastAsia="zh-CN"/>
          </w:rPr>
          <w:t>前言</w:t>
        </w:r>
        <w:r>
          <w:tab/>
        </w:r>
        <w:r>
          <w:fldChar w:fldCharType="begin"/>
        </w:r>
        <w:r>
          <w:instrText xml:space="preserve"> PAGEREF _Toc6680 \h </w:instrText>
        </w:r>
        <w:r>
          <w:fldChar w:fldCharType="separate"/>
        </w:r>
        <w:r>
          <w:t>3</w:t>
        </w:r>
        <w:r>
          <w:fldChar w:fldCharType="end"/>
        </w:r>
      </w:hyperlink>
    </w:p>
    <w:p>
      <w:pPr>
        <w:pStyle w:val="TOC1"/>
        <w:tabs>
          <w:tab w:val="right" w:leader="dot" w:pos="8306"/>
        </w:tabs>
      </w:pPr>
      <w:hyperlink w:anchor="_Toc29635" w:history="1">
        <w:r>
          <w:rPr>
            <w:rFonts w:ascii="仿宋" w:eastAsia="仿宋" w:hAnsi="仿宋" w:cs="仿宋" w:hint="eastAsia"/>
            <w:lang w:eastAsia="zh-CN"/>
          </w:rPr>
          <w:t>一、模糊控制变频双转子压缩机项目概论</w:t>
        </w:r>
        <w:r>
          <w:tab/>
        </w:r>
        <w:r>
          <w:fldChar w:fldCharType="begin"/>
        </w:r>
        <w:r>
          <w:instrText xml:space="preserve"> PAGEREF _Toc29635 \h </w:instrText>
        </w:r>
        <w:r>
          <w:fldChar w:fldCharType="separate"/>
        </w:r>
        <w:r>
          <w:t>3</w:t>
        </w:r>
        <w:r>
          <w:fldChar w:fldCharType="end"/>
        </w:r>
      </w:hyperlink>
    </w:p>
    <w:p>
      <w:pPr>
        <w:pStyle w:val="TOC2"/>
        <w:tabs>
          <w:tab w:val="right" w:leader="dot" w:pos="8306"/>
        </w:tabs>
      </w:pPr>
      <w:hyperlink w:anchor="_Toc22925" w:history="1">
        <w:r>
          <w:rPr>
            <w:rFonts w:ascii="仿宋" w:eastAsia="仿宋" w:hAnsi="仿宋" w:cs="仿宋" w:hint="eastAsia"/>
            <w:lang w:eastAsia="zh-CN"/>
          </w:rPr>
          <w:t>(一)、模糊控制变频双转子压缩机项目概况</w:t>
        </w:r>
        <w:r>
          <w:tab/>
        </w:r>
        <w:r>
          <w:fldChar w:fldCharType="begin"/>
        </w:r>
        <w:r>
          <w:instrText xml:space="preserve"> PAGEREF _Toc22925 \h </w:instrText>
        </w:r>
        <w:r>
          <w:fldChar w:fldCharType="separate"/>
        </w:r>
        <w:r>
          <w:t>3</w:t>
        </w:r>
        <w:r>
          <w:fldChar w:fldCharType="end"/>
        </w:r>
      </w:hyperlink>
    </w:p>
    <w:p>
      <w:pPr>
        <w:pStyle w:val="TOC2"/>
        <w:tabs>
          <w:tab w:val="right" w:leader="dot" w:pos="8306"/>
        </w:tabs>
      </w:pPr>
      <w:hyperlink w:anchor="_Toc2619" w:history="1">
        <w:r>
          <w:rPr>
            <w:rFonts w:ascii="仿宋" w:eastAsia="仿宋" w:hAnsi="仿宋" w:cs="仿宋" w:hint="eastAsia"/>
            <w:lang w:eastAsia="zh-CN"/>
          </w:rPr>
          <w:t>(二)、模糊控制变频双转子压缩机项目目标</w:t>
        </w:r>
        <w:r>
          <w:tab/>
        </w:r>
        <w:r>
          <w:fldChar w:fldCharType="begin"/>
        </w:r>
        <w:r>
          <w:instrText xml:space="preserve"> PAGEREF _Toc2619 \h </w:instrText>
        </w:r>
        <w:r>
          <w:fldChar w:fldCharType="separate"/>
        </w:r>
        <w:r>
          <w:t>6</w:t>
        </w:r>
        <w:r>
          <w:fldChar w:fldCharType="end"/>
        </w:r>
      </w:hyperlink>
    </w:p>
    <w:p>
      <w:pPr>
        <w:pStyle w:val="TOC2"/>
        <w:tabs>
          <w:tab w:val="right" w:leader="dot" w:pos="8306"/>
        </w:tabs>
      </w:pPr>
      <w:hyperlink w:anchor="_Toc25278" w:history="1">
        <w:r>
          <w:rPr>
            <w:rFonts w:ascii="仿宋" w:eastAsia="仿宋" w:hAnsi="仿宋" w:cs="仿宋" w:hint="eastAsia"/>
            <w:lang w:eastAsia="zh-CN"/>
          </w:rPr>
          <w:t>(三)、模糊控制变频双转子压缩机项目提出的理由</w:t>
        </w:r>
        <w:r>
          <w:tab/>
        </w:r>
        <w:r>
          <w:fldChar w:fldCharType="begin"/>
        </w:r>
        <w:r>
          <w:instrText xml:space="preserve"> PAGEREF _Toc25278 \h </w:instrText>
        </w:r>
        <w:r>
          <w:fldChar w:fldCharType="separate"/>
        </w:r>
        <w:r>
          <w:t>7</w:t>
        </w:r>
        <w:r>
          <w:fldChar w:fldCharType="end"/>
        </w:r>
      </w:hyperlink>
    </w:p>
    <w:p>
      <w:pPr>
        <w:pStyle w:val="TOC2"/>
        <w:tabs>
          <w:tab w:val="right" w:leader="dot" w:pos="8306"/>
        </w:tabs>
      </w:pPr>
      <w:hyperlink w:anchor="_Toc10117" w:history="1">
        <w:r>
          <w:rPr>
            <w:rFonts w:ascii="仿宋" w:eastAsia="仿宋" w:hAnsi="仿宋" w:cs="仿宋" w:hint="eastAsia"/>
            <w:lang w:eastAsia="zh-CN"/>
          </w:rPr>
          <w:t>(四)、模糊控制变频双转子压缩机项目意义</w:t>
        </w:r>
        <w:r>
          <w:tab/>
        </w:r>
        <w:r>
          <w:fldChar w:fldCharType="begin"/>
        </w:r>
        <w:r>
          <w:instrText xml:space="preserve"> PAGEREF _Toc10117 \h </w:instrText>
        </w:r>
        <w:r>
          <w:fldChar w:fldCharType="separate"/>
        </w:r>
        <w:r>
          <w:t>8</w:t>
        </w:r>
        <w:r>
          <w:fldChar w:fldCharType="end"/>
        </w:r>
      </w:hyperlink>
    </w:p>
    <w:p>
      <w:pPr>
        <w:pStyle w:val="TOC2"/>
        <w:tabs>
          <w:tab w:val="right" w:leader="dot" w:pos="8306"/>
        </w:tabs>
      </w:pPr>
      <w:hyperlink w:anchor="_Toc1136" w:history="1">
        <w:r>
          <w:rPr>
            <w:rFonts w:ascii="仿宋" w:eastAsia="仿宋" w:hAnsi="仿宋" w:cs="仿宋" w:hint="eastAsia"/>
            <w:lang w:eastAsia="zh-CN"/>
          </w:rPr>
          <w:t>(五)、模糊控制变频双转子压缩机项目背景</w:t>
        </w:r>
        <w:r>
          <w:tab/>
        </w:r>
        <w:r>
          <w:fldChar w:fldCharType="begin"/>
        </w:r>
        <w:r>
          <w:instrText xml:space="preserve"> PAGEREF _Toc1136 \h </w:instrText>
        </w:r>
        <w:r>
          <w:fldChar w:fldCharType="separate"/>
        </w:r>
        <w:r>
          <w:t>9</w:t>
        </w:r>
        <w:r>
          <w:fldChar w:fldCharType="end"/>
        </w:r>
      </w:hyperlink>
    </w:p>
    <w:p>
      <w:pPr>
        <w:pStyle w:val="TOC1"/>
        <w:tabs>
          <w:tab w:val="right" w:leader="dot" w:pos="8306"/>
        </w:tabs>
      </w:pPr>
      <w:hyperlink w:anchor="_Toc26973" w:history="1">
        <w:r>
          <w:rPr>
            <w:rFonts w:ascii="仿宋" w:eastAsia="仿宋" w:hAnsi="仿宋" w:cs="仿宋" w:hint="eastAsia"/>
            <w:lang w:eastAsia="zh-CN"/>
          </w:rPr>
          <w:t>二、模糊控制变频双转子压缩机项目绩效评估</w:t>
        </w:r>
        <w:r>
          <w:tab/>
        </w:r>
        <w:r>
          <w:fldChar w:fldCharType="begin"/>
        </w:r>
        <w:r>
          <w:instrText xml:space="preserve"> PAGEREF _Toc26973 \h </w:instrText>
        </w:r>
        <w:r>
          <w:fldChar w:fldCharType="separate"/>
        </w:r>
        <w:r>
          <w:t>10</w:t>
        </w:r>
        <w:r>
          <w:fldChar w:fldCharType="end"/>
        </w:r>
      </w:hyperlink>
    </w:p>
    <w:p>
      <w:pPr>
        <w:pStyle w:val="TOC2"/>
        <w:tabs>
          <w:tab w:val="right" w:leader="dot" w:pos="8306"/>
        </w:tabs>
      </w:pPr>
      <w:hyperlink w:anchor="_Toc3898" w:history="1">
        <w:r>
          <w:rPr>
            <w:rFonts w:ascii="仿宋" w:eastAsia="仿宋" w:hAnsi="仿宋" w:cs="仿宋" w:hint="eastAsia"/>
            <w:lang w:eastAsia="zh-CN"/>
          </w:rPr>
          <w:t>(一)、绩效评估指标</w:t>
        </w:r>
        <w:r>
          <w:tab/>
        </w:r>
        <w:r>
          <w:fldChar w:fldCharType="begin"/>
        </w:r>
        <w:r>
          <w:instrText xml:space="preserve"> PAGEREF _Toc3898 \h </w:instrText>
        </w:r>
        <w:r>
          <w:fldChar w:fldCharType="separate"/>
        </w:r>
        <w:r>
          <w:t>10</w:t>
        </w:r>
        <w:r>
          <w:fldChar w:fldCharType="end"/>
        </w:r>
      </w:hyperlink>
    </w:p>
    <w:p>
      <w:pPr>
        <w:pStyle w:val="TOC2"/>
        <w:tabs>
          <w:tab w:val="right" w:leader="dot" w:pos="8306"/>
        </w:tabs>
      </w:pPr>
      <w:hyperlink w:anchor="_Toc2211" w:history="1">
        <w:r>
          <w:rPr>
            <w:rFonts w:ascii="仿宋" w:eastAsia="仿宋" w:hAnsi="仿宋" w:cs="仿宋" w:hint="eastAsia"/>
            <w:lang w:eastAsia="zh-CN"/>
          </w:rPr>
          <w:t>(二)、绩效评估方法</w:t>
        </w:r>
        <w:r>
          <w:tab/>
        </w:r>
        <w:r>
          <w:fldChar w:fldCharType="begin"/>
        </w:r>
        <w:r>
          <w:instrText xml:space="preserve"> PAGEREF _Toc2211 \h </w:instrText>
        </w:r>
        <w:r>
          <w:fldChar w:fldCharType="separate"/>
        </w:r>
        <w:r>
          <w:t>12</w:t>
        </w:r>
        <w:r>
          <w:fldChar w:fldCharType="end"/>
        </w:r>
      </w:hyperlink>
    </w:p>
    <w:p>
      <w:pPr>
        <w:pStyle w:val="TOC2"/>
        <w:tabs>
          <w:tab w:val="right" w:leader="dot" w:pos="8306"/>
        </w:tabs>
      </w:pPr>
      <w:hyperlink w:anchor="_Toc24729" w:history="1">
        <w:r>
          <w:rPr>
            <w:rFonts w:ascii="仿宋" w:eastAsia="仿宋" w:hAnsi="仿宋" w:cs="仿宋" w:hint="eastAsia"/>
            <w:lang w:eastAsia="zh-CN"/>
          </w:rPr>
          <w:t>(三)、绩效评估周期</w:t>
        </w:r>
        <w:r>
          <w:tab/>
        </w:r>
        <w:r>
          <w:fldChar w:fldCharType="begin"/>
        </w:r>
        <w:r>
          <w:instrText xml:space="preserve"> PAGEREF _Toc24729 \h </w:instrText>
        </w:r>
        <w:r>
          <w:fldChar w:fldCharType="separate"/>
        </w:r>
        <w:r>
          <w:t>13</w:t>
        </w:r>
        <w:r>
          <w:fldChar w:fldCharType="end"/>
        </w:r>
      </w:hyperlink>
    </w:p>
    <w:p>
      <w:pPr>
        <w:pStyle w:val="TOC1"/>
        <w:tabs>
          <w:tab w:val="right" w:leader="dot" w:pos="8306"/>
        </w:tabs>
      </w:pPr>
      <w:hyperlink w:anchor="_Toc15508" w:history="1">
        <w:r>
          <w:rPr>
            <w:rFonts w:ascii="仿宋" w:eastAsia="仿宋" w:hAnsi="仿宋" w:cs="仿宋" w:hint="eastAsia"/>
            <w:lang w:eastAsia="zh-CN"/>
          </w:rPr>
          <w:t>三、市场分析、调研</w:t>
        </w:r>
        <w:r>
          <w:tab/>
        </w:r>
        <w:r>
          <w:fldChar w:fldCharType="begin"/>
        </w:r>
        <w:r>
          <w:instrText xml:space="preserve"> PAGEREF _Toc15508 \h </w:instrText>
        </w:r>
        <w:r>
          <w:fldChar w:fldCharType="separate"/>
        </w:r>
        <w:r>
          <w:t>14</w:t>
        </w:r>
        <w:r>
          <w:fldChar w:fldCharType="end"/>
        </w:r>
      </w:hyperlink>
    </w:p>
    <w:p>
      <w:pPr>
        <w:pStyle w:val="TOC2"/>
        <w:tabs>
          <w:tab w:val="right" w:leader="dot" w:pos="8306"/>
        </w:tabs>
      </w:pPr>
      <w:hyperlink w:anchor="_Toc11199" w:history="1">
        <w:r>
          <w:rPr>
            <w:rFonts w:ascii="仿宋" w:eastAsia="仿宋" w:hAnsi="仿宋" w:cs="仿宋" w:hint="eastAsia"/>
            <w:lang w:eastAsia="zh-CN"/>
          </w:rPr>
          <w:t>(一)、模糊控制变频双转子压缩机行业分析</w:t>
        </w:r>
        <w:r>
          <w:tab/>
        </w:r>
        <w:r>
          <w:fldChar w:fldCharType="begin"/>
        </w:r>
        <w:r>
          <w:instrText xml:space="preserve"> PAGEREF _Toc11199 \h </w:instrText>
        </w:r>
        <w:r>
          <w:fldChar w:fldCharType="separate"/>
        </w:r>
        <w:r>
          <w:t>14</w:t>
        </w:r>
        <w:r>
          <w:fldChar w:fldCharType="end"/>
        </w:r>
      </w:hyperlink>
    </w:p>
    <w:p>
      <w:pPr>
        <w:pStyle w:val="TOC2"/>
        <w:tabs>
          <w:tab w:val="right" w:leader="dot" w:pos="8306"/>
        </w:tabs>
      </w:pPr>
      <w:hyperlink w:anchor="_Toc2267" w:history="1">
        <w:r>
          <w:rPr>
            <w:rFonts w:ascii="仿宋" w:eastAsia="仿宋" w:hAnsi="仿宋" w:cs="仿宋" w:hint="eastAsia"/>
            <w:lang w:eastAsia="zh-CN"/>
          </w:rPr>
          <w:t>(二)、模糊控制变频双转子压缩机市场分析预测</w:t>
        </w:r>
        <w:r>
          <w:tab/>
        </w:r>
        <w:r>
          <w:fldChar w:fldCharType="begin"/>
        </w:r>
        <w:r>
          <w:instrText xml:space="preserve"> PAGEREF _Toc2267 \h </w:instrText>
        </w:r>
        <w:r>
          <w:fldChar w:fldCharType="separate"/>
        </w:r>
        <w:r>
          <w:t>15</w:t>
        </w:r>
        <w:r>
          <w:fldChar w:fldCharType="end"/>
        </w:r>
      </w:hyperlink>
    </w:p>
    <w:p>
      <w:pPr>
        <w:pStyle w:val="TOC1"/>
        <w:tabs>
          <w:tab w:val="right" w:leader="dot" w:pos="8306"/>
        </w:tabs>
      </w:pPr>
      <w:hyperlink w:anchor="_Toc5605" w:history="1">
        <w:r>
          <w:rPr>
            <w:rFonts w:ascii="仿宋" w:eastAsia="仿宋" w:hAnsi="仿宋" w:cs="仿宋" w:hint="eastAsia"/>
            <w:lang w:eastAsia="zh-CN"/>
          </w:rPr>
          <w:t>四、模糊控制变频双转子压缩机项目选址可行性分析</w:t>
        </w:r>
        <w:r>
          <w:tab/>
        </w:r>
        <w:r>
          <w:fldChar w:fldCharType="begin"/>
        </w:r>
        <w:r>
          <w:instrText xml:space="preserve"> PAGEREF _Toc5605 \h </w:instrText>
        </w:r>
        <w:r>
          <w:fldChar w:fldCharType="separate"/>
        </w:r>
        <w:r>
          <w:t>16</w:t>
        </w:r>
        <w:r>
          <w:fldChar w:fldCharType="end"/>
        </w:r>
      </w:hyperlink>
    </w:p>
    <w:p>
      <w:pPr>
        <w:pStyle w:val="TOC2"/>
        <w:tabs>
          <w:tab w:val="right" w:leader="dot" w:pos="8306"/>
        </w:tabs>
      </w:pPr>
      <w:hyperlink w:anchor="_Toc21787" w:history="1">
        <w:r>
          <w:rPr>
            <w:rFonts w:ascii="仿宋" w:eastAsia="仿宋" w:hAnsi="仿宋" w:cs="仿宋" w:hint="eastAsia"/>
            <w:lang w:eastAsia="zh-CN"/>
          </w:rPr>
          <w:t>(一)、模糊控制变频双转子压缩机项目选址</w:t>
        </w:r>
        <w:r>
          <w:tab/>
        </w:r>
        <w:r>
          <w:fldChar w:fldCharType="begin"/>
        </w:r>
        <w:r>
          <w:instrText xml:space="preserve"> PAGEREF _Toc21787 \h </w:instrText>
        </w:r>
        <w:r>
          <w:fldChar w:fldCharType="separate"/>
        </w:r>
        <w:r>
          <w:t>16</w:t>
        </w:r>
        <w:r>
          <w:fldChar w:fldCharType="end"/>
        </w:r>
      </w:hyperlink>
    </w:p>
    <w:p>
      <w:pPr>
        <w:pStyle w:val="TOC2"/>
        <w:tabs>
          <w:tab w:val="right" w:leader="dot" w:pos="8306"/>
        </w:tabs>
      </w:pPr>
      <w:hyperlink w:anchor="_Toc10791" w:history="1">
        <w:r>
          <w:rPr>
            <w:rFonts w:ascii="仿宋" w:eastAsia="仿宋" w:hAnsi="仿宋" w:cs="仿宋" w:hint="eastAsia"/>
            <w:lang w:eastAsia="zh-CN"/>
          </w:rPr>
          <w:t>(二)、用地控制指标</w:t>
        </w:r>
        <w:r>
          <w:tab/>
        </w:r>
        <w:r>
          <w:fldChar w:fldCharType="begin"/>
        </w:r>
        <w:r>
          <w:instrText xml:space="preserve"> PAGEREF _Toc10791 \h </w:instrText>
        </w:r>
        <w:r>
          <w:fldChar w:fldCharType="separate"/>
        </w:r>
        <w:r>
          <w:t>16</w:t>
        </w:r>
        <w:r>
          <w:fldChar w:fldCharType="end"/>
        </w:r>
      </w:hyperlink>
    </w:p>
    <w:p>
      <w:pPr>
        <w:pStyle w:val="TOC2"/>
        <w:tabs>
          <w:tab w:val="right" w:leader="dot" w:pos="8306"/>
        </w:tabs>
      </w:pPr>
      <w:hyperlink w:anchor="_Toc25064" w:history="1">
        <w:r>
          <w:rPr>
            <w:rFonts w:ascii="仿宋" w:eastAsia="仿宋" w:hAnsi="仿宋" w:cs="仿宋" w:hint="eastAsia"/>
            <w:lang w:eastAsia="zh-CN"/>
          </w:rPr>
          <w:t>(三)、节约用地措施</w:t>
        </w:r>
        <w:r>
          <w:tab/>
        </w:r>
        <w:r>
          <w:fldChar w:fldCharType="begin"/>
        </w:r>
        <w:r>
          <w:instrText xml:space="preserve"> PAGEREF _Toc25064 \h </w:instrText>
        </w:r>
        <w:r>
          <w:fldChar w:fldCharType="separate"/>
        </w:r>
        <w:r>
          <w:t>18</w:t>
        </w:r>
        <w:r>
          <w:fldChar w:fldCharType="end"/>
        </w:r>
      </w:hyperlink>
    </w:p>
    <w:p>
      <w:pPr>
        <w:pStyle w:val="TOC2"/>
        <w:tabs>
          <w:tab w:val="right" w:leader="dot" w:pos="8306"/>
        </w:tabs>
      </w:pPr>
      <w:hyperlink w:anchor="_Toc2348" w:history="1">
        <w:r>
          <w:rPr>
            <w:rFonts w:ascii="仿宋" w:eastAsia="仿宋" w:hAnsi="仿宋" w:cs="仿宋" w:hint="eastAsia"/>
            <w:lang w:eastAsia="zh-CN"/>
          </w:rPr>
          <w:t>(四)、总图布置方案</w:t>
        </w:r>
        <w:r>
          <w:tab/>
        </w:r>
        <w:r>
          <w:fldChar w:fldCharType="begin"/>
        </w:r>
        <w:r>
          <w:instrText xml:space="preserve"> PAGEREF _Toc2348 \h </w:instrText>
        </w:r>
        <w:r>
          <w:fldChar w:fldCharType="separate"/>
        </w:r>
        <w:r>
          <w:t>19</w:t>
        </w:r>
        <w:r>
          <w:fldChar w:fldCharType="end"/>
        </w:r>
      </w:hyperlink>
    </w:p>
    <w:p>
      <w:pPr>
        <w:pStyle w:val="TOC2"/>
        <w:tabs>
          <w:tab w:val="right" w:leader="dot" w:pos="8306"/>
        </w:tabs>
      </w:pPr>
      <w:hyperlink w:anchor="_Toc3643" w:history="1">
        <w:r>
          <w:rPr>
            <w:rFonts w:ascii="仿宋" w:eastAsia="仿宋" w:hAnsi="仿宋" w:cs="仿宋" w:hint="eastAsia"/>
            <w:lang w:eastAsia="zh-CN"/>
          </w:rPr>
          <w:t>(五)、选址综合评价</w:t>
        </w:r>
        <w:r>
          <w:tab/>
        </w:r>
        <w:r>
          <w:fldChar w:fldCharType="begin"/>
        </w:r>
        <w:r>
          <w:instrText xml:space="preserve"> PAGEREF _Toc3643 \h </w:instrText>
        </w:r>
        <w:r>
          <w:fldChar w:fldCharType="separate"/>
        </w:r>
        <w:r>
          <w:t>20</w:t>
        </w:r>
        <w:r>
          <w:fldChar w:fldCharType="end"/>
        </w:r>
      </w:hyperlink>
    </w:p>
    <w:p>
      <w:pPr>
        <w:pStyle w:val="TOC1"/>
        <w:tabs>
          <w:tab w:val="right" w:leader="dot" w:pos="8306"/>
        </w:tabs>
      </w:pPr>
      <w:hyperlink w:anchor="_Toc6957" w:history="1">
        <w:r>
          <w:rPr>
            <w:rFonts w:ascii="仿宋" w:eastAsia="仿宋" w:hAnsi="仿宋" w:cs="仿宋" w:hint="eastAsia"/>
            <w:lang w:eastAsia="zh-CN"/>
          </w:rPr>
          <w:t>五、模糊控制变频双转子压缩机项目建设单位说明</w:t>
        </w:r>
        <w:r>
          <w:tab/>
        </w:r>
        <w:r>
          <w:fldChar w:fldCharType="begin"/>
        </w:r>
        <w:r>
          <w:instrText xml:space="preserve"> PAGEREF _Toc6957 \h </w:instrText>
        </w:r>
        <w:r>
          <w:fldChar w:fldCharType="separate"/>
        </w:r>
        <w:r>
          <w:t>22</w:t>
        </w:r>
        <w:r>
          <w:fldChar w:fldCharType="end"/>
        </w:r>
      </w:hyperlink>
    </w:p>
    <w:p>
      <w:pPr>
        <w:pStyle w:val="TOC2"/>
        <w:tabs>
          <w:tab w:val="right" w:leader="dot" w:pos="8306"/>
        </w:tabs>
      </w:pPr>
      <w:hyperlink w:anchor="_Toc14829" w:history="1">
        <w:r>
          <w:rPr>
            <w:rFonts w:ascii="仿宋" w:eastAsia="仿宋" w:hAnsi="仿宋" w:cs="仿宋" w:hint="eastAsia"/>
            <w:lang w:eastAsia="zh-CN"/>
          </w:rPr>
          <w:t>(一)、模糊控制变频双转子压缩机项目承办单位基本情况</w:t>
        </w:r>
        <w:r>
          <w:tab/>
        </w:r>
        <w:r>
          <w:fldChar w:fldCharType="begin"/>
        </w:r>
        <w:r>
          <w:instrText xml:space="preserve"> PAGEREF _Toc14829 \h </w:instrText>
        </w:r>
        <w:r>
          <w:fldChar w:fldCharType="separate"/>
        </w:r>
        <w:r>
          <w:t>22</w:t>
        </w:r>
        <w:r>
          <w:fldChar w:fldCharType="end"/>
        </w:r>
      </w:hyperlink>
    </w:p>
    <w:p>
      <w:pPr>
        <w:pStyle w:val="TOC2"/>
        <w:tabs>
          <w:tab w:val="right" w:leader="dot" w:pos="8306"/>
        </w:tabs>
      </w:pPr>
      <w:hyperlink w:anchor="_Toc32535" w:history="1">
        <w:r>
          <w:rPr>
            <w:rFonts w:ascii="仿宋" w:eastAsia="仿宋" w:hAnsi="仿宋" w:cs="仿宋" w:hint="eastAsia"/>
            <w:lang w:eastAsia="zh-CN"/>
          </w:rPr>
          <w:t>(二)、公司经济效益分析</w:t>
        </w:r>
        <w:r>
          <w:tab/>
        </w:r>
        <w:r>
          <w:fldChar w:fldCharType="begin"/>
        </w:r>
        <w:r>
          <w:instrText xml:space="preserve"> PAGEREF _Toc32535 \h </w:instrText>
        </w:r>
        <w:r>
          <w:fldChar w:fldCharType="separate"/>
        </w:r>
        <w:r>
          <w:t>22</w:t>
        </w:r>
        <w:r>
          <w:fldChar w:fldCharType="end"/>
        </w:r>
      </w:hyperlink>
    </w:p>
    <w:p>
      <w:pPr>
        <w:pStyle w:val="TOC1"/>
        <w:tabs>
          <w:tab w:val="right" w:leader="dot" w:pos="8306"/>
        </w:tabs>
      </w:pPr>
      <w:hyperlink w:anchor="_Toc13512" w:history="1">
        <w:r>
          <w:rPr>
            <w:rFonts w:ascii="仿宋" w:eastAsia="仿宋" w:hAnsi="仿宋" w:cs="仿宋" w:hint="eastAsia"/>
            <w:lang w:eastAsia="zh-CN"/>
          </w:rPr>
          <w:t>六、模糊控制变频双转子压缩机项目危机管理</w:t>
        </w:r>
        <w:r>
          <w:tab/>
        </w:r>
        <w:r>
          <w:fldChar w:fldCharType="begin"/>
        </w:r>
        <w:r>
          <w:instrText xml:space="preserve"> PAGEREF _Toc13512 \h </w:instrText>
        </w:r>
        <w:r>
          <w:fldChar w:fldCharType="separate"/>
        </w:r>
        <w:r>
          <w:t>23</w:t>
        </w:r>
        <w:r>
          <w:fldChar w:fldCharType="end"/>
        </w:r>
      </w:hyperlink>
    </w:p>
    <w:p>
      <w:pPr>
        <w:pStyle w:val="TOC2"/>
        <w:tabs>
          <w:tab w:val="right" w:leader="dot" w:pos="8306"/>
        </w:tabs>
      </w:pPr>
      <w:hyperlink w:anchor="_Toc2012" w:history="1">
        <w:r>
          <w:rPr>
            <w:rFonts w:ascii="仿宋" w:eastAsia="仿宋" w:hAnsi="仿宋" w:cs="仿宋" w:hint="eastAsia"/>
            <w:lang w:eastAsia="zh-CN"/>
          </w:rPr>
          <w:t>(一)、危机预警与识别</w:t>
        </w:r>
        <w:r>
          <w:tab/>
        </w:r>
        <w:r>
          <w:fldChar w:fldCharType="begin"/>
        </w:r>
        <w:r>
          <w:instrText xml:space="preserve"> PAGEREF _Toc2012 \h </w:instrText>
        </w:r>
        <w:r>
          <w:fldChar w:fldCharType="separate"/>
        </w:r>
        <w:r>
          <w:t>23</w:t>
        </w:r>
        <w:r>
          <w:fldChar w:fldCharType="end"/>
        </w:r>
      </w:hyperlink>
    </w:p>
    <w:p>
      <w:pPr>
        <w:pStyle w:val="TOC2"/>
        <w:tabs>
          <w:tab w:val="right" w:leader="dot" w:pos="8306"/>
        </w:tabs>
      </w:pPr>
      <w:hyperlink w:anchor="_Toc26391" w:history="1">
        <w:r>
          <w:rPr>
            <w:rFonts w:ascii="仿宋" w:eastAsia="仿宋" w:hAnsi="仿宋" w:cs="仿宋" w:hint="eastAsia"/>
            <w:lang w:eastAsia="zh-CN"/>
          </w:rPr>
          <w:t>(二)、危机应对与恢复</w:t>
        </w:r>
        <w:r>
          <w:tab/>
        </w:r>
        <w:r>
          <w:fldChar w:fldCharType="begin"/>
        </w:r>
        <w:r>
          <w:instrText xml:space="preserve"> PAGEREF _Toc26391 \h </w:instrText>
        </w:r>
        <w:r>
          <w:fldChar w:fldCharType="separate"/>
        </w:r>
        <w:r>
          <w:t>24</w:t>
        </w:r>
        <w:r>
          <w:fldChar w:fldCharType="end"/>
        </w:r>
      </w:hyperlink>
    </w:p>
    <w:p>
      <w:pPr>
        <w:pStyle w:val="TOC1"/>
        <w:tabs>
          <w:tab w:val="right" w:leader="dot" w:pos="8306"/>
        </w:tabs>
      </w:pPr>
      <w:hyperlink w:anchor="_Toc24881" w:history="1">
        <w:r>
          <w:rPr>
            <w:rFonts w:ascii="仿宋" w:eastAsia="仿宋" w:hAnsi="仿宋" w:cs="仿宋" w:hint="eastAsia"/>
            <w:lang w:eastAsia="zh-CN"/>
          </w:rPr>
          <w:t>七、生产安全保护</w:t>
        </w:r>
        <w:r>
          <w:tab/>
        </w:r>
        <w:r>
          <w:fldChar w:fldCharType="begin"/>
        </w:r>
        <w:r>
          <w:instrText xml:space="preserve"> PAGEREF _Toc24881 \h </w:instrText>
        </w:r>
        <w:r>
          <w:fldChar w:fldCharType="separate"/>
        </w:r>
        <w:r>
          <w:t>26</w:t>
        </w:r>
        <w:r>
          <w:fldChar w:fldCharType="end"/>
        </w:r>
      </w:hyperlink>
    </w:p>
    <w:p>
      <w:pPr>
        <w:pStyle w:val="TOC2"/>
        <w:tabs>
          <w:tab w:val="right" w:leader="dot" w:pos="8306"/>
        </w:tabs>
      </w:pPr>
      <w:hyperlink w:anchor="_Toc2030" w:history="1">
        <w:r>
          <w:rPr>
            <w:rFonts w:ascii="仿宋" w:eastAsia="仿宋" w:hAnsi="仿宋" w:cs="仿宋" w:hint="eastAsia"/>
            <w:lang w:eastAsia="zh-CN"/>
          </w:rPr>
          <w:t>(一)、消防安全</w:t>
        </w:r>
        <w:r>
          <w:tab/>
        </w:r>
        <w:r>
          <w:fldChar w:fldCharType="begin"/>
        </w:r>
        <w:r>
          <w:instrText xml:space="preserve"> PAGEREF _Toc2030 \h </w:instrText>
        </w:r>
        <w:r>
          <w:fldChar w:fldCharType="separate"/>
        </w:r>
        <w:r>
          <w:t>26</w:t>
        </w:r>
        <w:r>
          <w:fldChar w:fldCharType="end"/>
        </w:r>
      </w:hyperlink>
    </w:p>
    <w:p>
      <w:pPr>
        <w:pStyle w:val="TOC2"/>
        <w:tabs>
          <w:tab w:val="right" w:leader="dot" w:pos="8306"/>
        </w:tabs>
      </w:pPr>
      <w:hyperlink w:anchor="_Toc32583" w:history="1">
        <w:r>
          <w:rPr>
            <w:rFonts w:ascii="仿宋" w:eastAsia="仿宋" w:hAnsi="仿宋" w:cs="仿宋" w:hint="eastAsia"/>
            <w:lang w:eastAsia="zh-CN"/>
          </w:rPr>
          <w:t>(二)、防火防爆总图布置措施</w:t>
        </w:r>
        <w:r>
          <w:tab/>
        </w:r>
        <w:r>
          <w:fldChar w:fldCharType="begin"/>
        </w:r>
        <w:r>
          <w:instrText xml:space="preserve"> PAGEREF _Toc32583 \h </w:instrText>
        </w:r>
        <w:r>
          <w:fldChar w:fldCharType="separate"/>
        </w:r>
        <w:r>
          <w:t>28</w:t>
        </w:r>
        <w:r>
          <w:fldChar w:fldCharType="end"/>
        </w:r>
      </w:hyperlink>
    </w:p>
    <w:p>
      <w:pPr>
        <w:pStyle w:val="TOC2"/>
        <w:tabs>
          <w:tab w:val="right" w:leader="dot" w:pos="8306"/>
        </w:tabs>
      </w:pPr>
      <w:hyperlink w:anchor="_Toc5758" w:history="1">
        <w:r>
          <w:rPr>
            <w:rFonts w:ascii="仿宋" w:eastAsia="仿宋" w:hAnsi="仿宋" w:cs="仿宋" w:hint="eastAsia"/>
            <w:lang w:eastAsia="zh-CN"/>
          </w:rPr>
          <w:t>(三)、自然灾害防范措施</w:t>
        </w:r>
        <w:r>
          <w:tab/>
        </w:r>
        <w:r>
          <w:fldChar w:fldCharType="begin"/>
        </w:r>
        <w:r>
          <w:instrText xml:space="preserve"> PAGEREF _Toc5758 \h </w:instrText>
        </w:r>
        <w:r>
          <w:fldChar w:fldCharType="separate"/>
        </w:r>
        <w:r>
          <w:t>29</w:t>
        </w:r>
        <w:r>
          <w:fldChar w:fldCharType="end"/>
        </w:r>
      </w:hyperlink>
    </w:p>
    <w:p>
      <w:pPr>
        <w:pStyle w:val="TOC2"/>
        <w:tabs>
          <w:tab w:val="right" w:leader="dot" w:pos="8306"/>
        </w:tabs>
      </w:pPr>
      <w:hyperlink w:anchor="_Toc22849" w:history="1">
        <w:r>
          <w:rPr>
            <w:rFonts w:ascii="仿宋" w:eastAsia="仿宋" w:hAnsi="仿宋" w:cs="仿宋" w:hint="eastAsia"/>
            <w:lang w:eastAsia="zh-CN"/>
          </w:rPr>
          <w:t>(四)、安全色及安全标志使用要求</w:t>
        </w:r>
        <w:r>
          <w:tab/>
        </w:r>
        <w:r>
          <w:fldChar w:fldCharType="begin"/>
        </w:r>
        <w:r>
          <w:instrText xml:space="preserve"> PAGEREF _Toc22849 \h </w:instrText>
        </w:r>
        <w:r>
          <w:fldChar w:fldCharType="separate"/>
        </w:r>
        <w:r>
          <w:t>30</w:t>
        </w:r>
        <w:r>
          <w:fldChar w:fldCharType="end"/>
        </w:r>
      </w:hyperlink>
    </w:p>
    <w:p>
      <w:pPr>
        <w:pStyle w:val="TOC2"/>
        <w:tabs>
          <w:tab w:val="right" w:leader="dot" w:pos="8306"/>
        </w:tabs>
      </w:pPr>
      <w:hyperlink w:anchor="_Toc14126" w:history="1">
        <w:r>
          <w:rPr>
            <w:rFonts w:ascii="仿宋" w:eastAsia="仿宋" w:hAnsi="仿宋" w:cs="仿宋" w:hint="eastAsia"/>
            <w:lang w:eastAsia="zh-CN"/>
          </w:rPr>
          <w:t>(五)、防尘防毒措施</w:t>
        </w:r>
        <w:r>
          <w:tab/>
        </w:r>
        <w:r>
          <w:fldChar w:fldCharType="begin"/>
        </w:r>
        <w:r>
          <w:instrText xml:space="preserve"> PAGEREF _Toc14126 \h </w:instrText>
        </w:r>
        <w:r>
          <w:fldChar w:fldCharType="separate"/>
        </w:r>
        <w:r>
          <w:t>31</w:t>
        </w:r>
        <w:r>
          <w:fldChar w:fldCharType="end"/>
        </w:r>
      </w:hyperlink>
    </w:p>
    <w:p>
      <w:pPr>
        <w:pStyle w:val="TOC2"/>
        <w:tabs>
          <w:tab w:val="right" w:leader="dot" w:pos="8306"/>
        </w:tabs>
      </w:pPr>
      <w:hyperlink w:anchor="_Toc11387" w:history="1">
        <w:r>
          <w:rPr>
            <w:rFonts w:ascii="仿宋" w:eastAsia="仿宋" w:hAnsi="仿宋" w:cs="仿宋" w:hint="eastAsia"/>
            <w:lang w:eastAsia="zh-CN"/>
          </w:rPr>
          <w:t>(六)、防静电、触电防护及防雷措施</w:t>
        </w:r>
        <w:r>
          <w:tab/>
        </w:r>
        <w:r>
          <w:fldChar w:fldCharType="begin"/>
        </w:r>
        <w:r>
          <w:instrText xml:space="preserve"> PAGEREF _Toc11387 \h </w:instrText>
        </w:r>
        <w:r>
          <w:fldChar w:fldCharType="separate"/>
        </w:r>
        <w:r>
          <w:t>32</w:t>
        </w:r>
        <w:r>
          <w:fldChar w:fldCharType="end"/>
        </w:r>
      </w:hyperlink>
    </w:p>
    <w:p>
      <w:pPr>
        <w:pStyle w:val="TOC2"/>
        <w:tabs>
          <w:tab w:val="right" w:leader="dot" w:pos="8306"/>
        </w:tabs>
      </w:pPr>
      <w:hyperlink w:anchor="_Toc23117" w:history="1">
        <w:r>
          <w:rPr>
            <w:rFonts w:ascii="仿宋" w:eastAsia="仿宋" w:hAnsi="仿宋" w:cs="仿宋" w:hint="eastAsia"/>
            <w:lang w:eastAsia="zh-CN"/>
          </w:rPr>
          <w:t>(七)、机械设备安全保障措施</w:t>
        </w:r>
        <w:r>
          <w:tab/>
        </w:r>
        <w:r>
          <w:fldChar w:fldCharType="begin"/>
        </w:r>
        <w:r>
          <w:instrText xml:space="preserve"> PAGEREF _Toc23117 \h </w:instrText>
        </w:r>
        <w:r>
          <w:fldChar w:fldCharType="separate"/>
        </w:r>
        <w:r>
          <w:t>33</w:t>
        </w:r>
        <w:r>
          <w:fldChar w:fldCharType="end"/>
        </w:r>
      </w:hyperlink>
    </w:p>
    <w:p>
      <w:pPr>
        <w:pStyle w:val="TOC1"/>
        <w:tabs>
          <w:tab w:val="right" w:leader="dot" w:pos="8306"/>
        </w:tabs>
      </w:pPr>
      <w:hyperlink w:anchor="_Toc14040" w:history="1">
        <w:r>
          <w:rPr>
            <w:rFonts w:ascii="仿宋" w:eastAsia="仿宋" w:hAnsi="仿宋" w:cs="仿宋" w:hint="eastAsia"/>
            <w:lang w:eastAsia="zh-CN"/>
          </w:rPr>
          <w:t>八、模糊控制变频双转子压缩机项目创新与研发</w:t>
        </w:r>
        <w:r>
          <w:tab/>
        </w:r>
        <w:r>
          <w:fldChar w:fldCharType="begin"/>
        </w:r>
        <w:r>
          <w:instrText xml:space="preserve"> PAGEREF _Toc14040 \h </w:instrText>
        </w:r>
        <w:r>
          <w:fldChar w:fldCharType="separate"/>
        </w:r>
        <w:r>
          <w:t>35</w:t>
        </w:r>
        <w:r>
          <w:fldChar w:fldCharType="end"/>
        </w:r>
      </w:hyperlink>
    </w:p>
    <w:p>
      <w:pPr>
        <w:pStyle w:val="TOC2"/>
        <w:tabs>
          <w:tab w:val="right" w:leader="dot" w:pos="8306"/>
        </w:tabs>
      </w:pPr>
      <w:hyperlink w:anchor="_Toc419" w:history="1">
        <w:r>
          <w:rPr>
            <w:rFonts w:ascii="仿宋" w:eastAsia="仿宋" w:hAnsi="仿宋" w:cs="仿宋" w:hint="eastAsia"/>
            <w:lang w:eastAsia="zh-CN"/>
          </w:rPr>
          <w:t>(一)、创新策略与方向</w:t>
        </w:r>
        <w:r>
          <w:tab/>
        </w:r>
        <w:r>
          <w:fldChar w:fldCharType="begin"/>
        </w:r>
        <w:r>
          <w:instrText xml:space="preserve"> PAGEREF _Toc419 \h </w:instrText>
        </w:r>
        <w:r>
          <w:fldChar w:fldCharType="separate"/>
        </w:r>
        <w:r>
          <w:t>35</w:t>
        </w:r>
        <w:r>
          <w:fldChar w:fldCharType="end"/>
        </w:r>
      </w:hyperlink>
    </w:p>
    <w:p>
      <w:pPr>
        <w:pStyle w:val="TOC2"/>
        <w:tabs>
          <w:tab w:val="right" w:leader="dot" w:pos="8306"/>
        </w:tabs>
      </w:pPr>
      <w:hyperlink w:anchor="_Toc2226" w:history="1">
        <w:r>
          <w:rPr>
            <w:rFonts w:ascii="仿宋" w:eastAsia="仿宋" w:hAnsi="仿宋" w:cs="仿宋" w:hint="eastAsia"/>
            <w:lang w:eastAsia="zh-CN"/>
          </w:rPr>
          <w:t>(二)、研发规划与投入</w:t>
        </w:r>
        <w:r>
          <w:tab/>
        </w:r>
        <w:r>
          <w:fldChar w:fldCharType="begin"/>
        </w:r>
        <w:r>
          <w:instrText xml:space="preserve"> PAGEREF _Toc2226 \h </w:instrText>
        </w:r>
        <w:r>
          <w:fldChar w:fldCharType="separate"/>
        </w:r>
        <w:r>
          <w:t>36</w:t>
        </w:r>
        <w:r>
          <w:fldChar w:fldCharType="end"/>
        </w:r>
      </w:hyperlink>
    </w:p>
    <w:p>
      <w:pPr>
        <w:pStyle w:val="TOC1"/>
        <w:tabs>
          <w:tab w:val="right" w:leader="dot" w:pos="8306"/>
        </w:tabs>
      </w:pPr>
      <w:hyperlink w:anchor="_Toc25379" w:history="1">
        <w:r>
          <w:rPr>
            <w:rFonts w:ascii="仿宋" w:eastAsia="仿宋" w:hAnsi="仿宋" w:cs="仿宋" w:hint="eastAsia"/>
            <w:lang w:eastAsia="zh-CN"/>
          </w:rPr>
          <w:t>九、模糊控制变频双转子压缩机项目人力资源管理</w:t>
        </w:r>
        <w:r>
          <w:tab/>
        </w:r>
        <w:r>
          <w:fldChar w:fldCharType="begin"/>
        </w:r>
        <w:r>
          <w:instrText xml:space="preserve"> PAGEREF _Toc25379 \h </w:instrText>
        </w:r>
        <w:r>
          <w:fldChar w:fldCharType="separate"/>
        </w:r>
        <w:r>
          <w:t>38</w:t>
        </w:r>
        <w:r>
          <w:fldChar w:fldCharType="end"/>
        </w:r>
      </w:hyperlink>
    </w:p>
    <w:p>
      <w:pPr>
        <w:pStyle w:val="TOC2"/>
        <w:tabs>
          <w:tab w:val="right" w:leader="dot" w:pos="8306"/>
        </w:tabs>
      </w:pPr>
      <w:hyperlink w:anchor="_Toc21286" w:history="1">
        <w:r>
          <w:rPr>
            <w:rFonts w:ascii="仿宋" w:eastAsia="仿宋" w:hAnsi="仿宋" w:cs="仿宋" w:hint="eastAsia"/>
            <w:lang w:eastAsia="zh-CN"/>
          </w:rPr>
          <w:t>(一)、建立健全的预算管理制度</w:t>
        </w:r>
        <w:r>
          <w:tab/>
        </w:r>
        <w:r>
          <w:fldChar w:fldCharType="begin"/>
        </w:r>
        <w:r>
          <w:instrText xml:space="preserve"> PAGEREF _Toc21286 \h </w:instrText>
        </w:r>
        <w:r>
          <w:fldChar w:fldCharType="separate"/>
        </w:r>
        <w:r>
          <w:t>38</w:t>
        </w:r>
        <w:r>
          <w:fldChar w:fldCharType="end"/>
        </w:r>
      </w:hyperlink>
    </w:p>
    <w:p>
      <w:pPr>
        <w:pStyle w:val="TOC2"/>
        <w:tabs>
          <w:tab w:val="right" w:leader="dot" w:pos="8306"/>
        </w:tabs>
      </w:pPr>
      <w:hyperlink w:anchor="_Toc23178" w:history="1">
        <w:r>
          <w:rPr>
            <w:rFonts w:ascii="仿宋" w:eastAsia="仿宋" w:hAnsi="仿宋" w:cs="仿宋" w:hint="eastAsia"/>
            <w:lang w:eastAsia="zh-CN"/>
          </w:rPr>
          <w:t>(二)、加强资金流动监控</w:t>
        </w:r>
        <w:r>
          <w:tab/>
        </w:r>
        <w:r>
          <w:fldChar w:fldCharType="begin"/>
        </w:r>
        <w:r>
          <w:instrText xml:space="preserve"> PAGEREF _Toc23178 \h </w:instrText>
        </w:r>
        <w:r>
          <w:fldChar w:fldCharType="separate"/>
        </w:r>
        <w:r>
          <w:t>40</w:t>
        </w:r>
        <w:r>
          <w:fldChar w:fldCharType="end"/>
        </w:r>
      </w:hyperlink>
    </w:p>
    <w:p>
      <w:pPr>
        <w:pStyle w:val="TOC2"/>
        <w:tabs>
          <w:tab w:val="right" w:leader="dot" w:pos="8306"/>
        </w:tabs>
      </w:pPr>
      <w:hyperlink w:anchor="_Toc32201" w:history="1">
        <w:r>
          <w:rPr>
            <w:rFonts w:ascii="仿宋" w:eastAsia="仿宋" w:hAnsi="仿宋" w:cs="仿宋" w:hint="eastAsia"/>
            <w:lang w:eastAsia="zh-CN"/>
          </w:rPr>
          <w:t>(三)、制定完善的风险控制机制</w:t>
        </w:r>
        <w:r>
          <w:tab/>
        </w:r>
        <w:r>
          <w:fldChar w:fldCharType="begin"/>
        </w:r>
        <w:r>
          <w:instrText xml:space="preserve"> PAGEREF _Toc32201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809" w:history="1">
        <w:r>
          <w:rPr>
            <w:rFonts w:ascii="仿宋" w:eastAsia="仿宋" w:hAnsi="仿宋" w:cs="仿宋" w:hint="eastAsia"/>
            <w:lang w:eastAsia="zh-CN"/>
          </w:rPr>
          <w:t>(四)、优化成本管理</w:t>
        </w:r>
        <w:r>
          <w:tab/>
        </w:r>
        <w:r>
          <w:fldChar w:fldCharType="begin"/>
        </w:r>
        <w:r>
          <w:instrText xml:space="preserve"> PAGEREF _Toc26809 \h </w:instrText>
        </w:r>
        <w:r>
          <w:fldChar w:fldCharType="separate"/>
        </w:r>
        <w:r>
          <w:t>43</w:t>
        </w:r>
        <w:r>
          <w:fldChar w:fldCharType="end"/>
        </w:r>
      </w:hyperlink>
    </w:p>
    <w:p>
      <w:pPr>
        <w:pStyle w:val="TOC1"/>
        <w:tabs>
          <w:tab w:val="right" w:leader="dot" w:pos="8306"/>
        </w:tabs>
      </w:pPr>
      <w:hyperlink w:anchor="_Toc26385" w:history="1">
        <w:r>
          <w:rPr>
            <w:rFonts w:ascii="仿宋" w:eastAsia="仿宋" w:hAnsi="仿宋" w:cs="仿宋" w:hint="eastAsia"/>
            <w:lang w:eastAsia="zh-CN"/>
          </w:rPr>
          <w:t>十、模糊控制变频双转子压缩机项目投资规划</w:t>
        </w:r>
        <w:r>
          <w:tab/>
        </w:r>
        <w:r>
          <w:fldChar w:fldCharType="begin"/>
        </w:r>
        <w:r>
          <w:instrText xml:space="preserve"> PAGEREF _Toc26385 \h </w:instrText>
        </w:r>
        <w:r>
          <w:fldChar w:fldCharType="separate"/>
        </w:r>
        <w:r>
          <w:t>44</w:t>
        </w:r>
        <w:r>
          <w:fldChar w:fldCharType="end"/>
        </w:r>
      </w:hyperlink>
    </w:p>
    <w:p>
      <w:pPr>
        <w:pStyle w:val="TOC2"/>
        <w:tabs>
          <w:tab w:val="right" w:leader="dot" w:pos="8306"/>
        </w:tabs>
      </w:pPr>
      <w:hyperlink w:anchor="_Toc14081" w:history="1">
        <w:r>
          <w:rPr>
            <w:rFonts w:ascii="仿宋" w:eastAsia="仿宋" w:hAnsi="仿宋" w:cs="仿宋" w:hint="eastAsia"/>
            <w:lang w:eastAsia="zh-CN"/>
          </w:rPr>
          <w:t>(一)、模糊控制变频双转子压缩机项目总投资估算</w:t>
        </w:r>
        <w:r>
          <w:tab/>
        </w:r>
        <w:r>
          <w:fldChar w:fldCharType="begin"/>
        </w:r>
        <w:r>
          <w:instrText xml:space="preserve"> PAGEREF _Toc14081 \h </w:instrText>
        </w:r>
        <w:r>
          <w:fldChar w:fldCharType="separate"/>
        </w:r>
        <w:r>
          <w:t>44</w:t>
        </w:r>
        <w:r>
          <w:fldChar w:fldCharType="end"/>
        </w:r>
      </w:hyperlink>
    </w:p>
    <w:p>
      <w:pPr>
        <w:pStyle w:val="TOC2"/>
        <w:tabs>
          <w:tab w:val="right" w:leader="dot" w:pos="8306"/>
        </w:tabs>
      </w:pPr>
      <w:hyperlink w:anchor="_Toc3316" w:history="1">
        <w:r>
          <w:rPr>
            <w:rFonts w:ascii="仿宋" w:eastAsia="仿宋" w:hAnsi="仿宋" w:cs="仿宋" w:hint="eastAsia"/>
            <w:lang w:eastAsia="zh-CN"/>
          </w:rPr>
          <w:t>(二)、资金筹措</w:t>
        </w:r>
        <w:r>
          <w:tab/>
        </w:r>
        <w:r>
          <w:fldChar w:fldCharType="begin"/>
        </w:r>
        <w:r>
          <w:instrText xml:space="preserve"> PAGEREF _Toc3316 \h </w:instrText>
        </w:r>
        <w:r>
          <w:fldChar w:fldCharType="separate"/>
        </w:r>
        <w:r>
          <w:t>46</w:t>
        </w:r>
        <w:r>
          <w:fldChar w:fldCharType="end"/>
        </w:r>
      </w:hyperlink>
    </w:p>
    <w:p>
      <w:pPr>
        <w:pStyle w:val="TOC1"/>
        <w:tabs>
          <w:tab w:val="right" w:leader="dot" w:pos="8306"/>
        </w:tabs>
      </w:pPr>
      <w:hyperlink w:anchor="_Toc1476" w:history="1">
        <w:r>
          <w:rPr>
            <w:rFonts w:ascii="仿宋" w:eastAsia="仿宋" w:hAnsi="仿宋" w:cs="仿宋" w:hint="eastAsia"/>
            <w:lang w:eastAsia="zh-CN"/>
          </w:rPr>
          <w:t>十一、模糊控制变频双转子压缩机项目经营效益</w:t>
        </w:r>
        <w:r>
          <w:tab/>
        </w:r>
        <w:r>
          <w:fldChar w:fldCharType="begin"/>
        </w:r>
        <w:r>
          <w:instrText xml:space="preserve"> PAGEREF _Toc1476 \h </w:instrText>
        </w:r>
        <w:r>
          <w:fldChar w:fldCharType="separate"/>
        </w:r>
        <w:r>
          <w:t>47</w:t>
        </w:r>
        <w:r>
          <w:fldChar w:fldCharType="end"/>
        </w:r>
      </w:hyperlink>
    </w:p>
    <w:p>
      <w:pPr>
        <w:pStyle w:val="TOC2"/>
        <w:tabs>
          <w:tab w:val="right" w:leader="dot" w:pos="8306"/>
        </w:tabs>
      </w:pPr>
      <w:hyperlink w:anchor="_Toc1929" w:history="1">
        <w:r>
          <w:rPr>
            <w:rFonts w:ascii="仿宋" w:eastAsia="仿宋" w:hAnsi="仿宋" w:cs="仿宋" w:hint="eastAsia"/>
            <w:lang w:eastAsia="zh-CN"/>
          </w:rPr>
          <w:t>(一)、经济评价财务测算</w:t>
        </w:r>
        <w:r>
          <w:tab/>
        </w:r>
        <w:r>
          <w:fldChar w:fldCharType="begin"/>
        </w:r>
        <w:r>
          <w:instrText xml:space="preserve"> PAGEREF _Toc1929 \h </w:instrText>
        </w:r>
        <w:r>
          <w:fldChar w:fldCharType="separate"/>
        </w:r>
        <w:r>
          <w:t>47</w:t>
        </w:r>
        <w:r>
          <w:fldChar w:fldCharType="end"/>
        </w:r>
      </w:hyperlink>
    </w:p>
    <w:p>
      <w:pPr>
        <w:pStyle w:val="TOC2"/>
        <w:tabs>
          <w:tab w:val="right" w:leader="dot" w:pos="8306"/>
        </w:tabs>
      </w:pPr>
      <w:hyperlink w:anchor="_Toc26895" w:history="1">
        <w:r>
          <w:rPr>
            <w:rFonts w:ascii="仿宋" w:eastAsia="仿宋" w:hAnsi="仿宋" w:cs="仿宋" w:hint="eastAsia"/>
            <w:lang w:eastAsia="zh-CN"/>
          </w:rPr>
          <w:t>(二)、模糊控制变频双转子压缩机项目盈利能力分析</w:t>
        </w:r>
        <w:r>
          <w:tab/>
        </w:r>
        <w:r>
          <w:fldChar w:fldCharType="begin"/>
        </w:r>
        <w:r>
          <w:instrText xml:space="preserve"> PAGEREF _Toc26895 \h </w:instrText>
        </w:r>
        <w:r>
          <w:fldChar w:fldCharType="separate"/>
        </w:r>
        <w:r>
          <w:t>48</w:t>
        </w:r>
        <w:r>
          <w:fldChar w:fldCharType="end"/>
        </w:r>
      </w:hyperlink>
    </w:p>
    <w:p>
      <w:pPr>
        <w:pStyle w:val="TOC1"/>
        <w:tabs>
          <w:tab w:val="right" w:leader="dot" w:pos="8306"/>
        </w:tabs>
      </w:pPr>
      <w:hyperlink w:anchor="_Toc19889" w:history="1">
        <w:r>
          <w:rPr>
            <w:rFonts w:ascii="仿宋" w:eastAsia="仿宋" w:hAnsi="仿宋" w:cs="仿宋" w:hint="eastAsia"/>
            <w:lang w:eastAsia="zh-CN"/>
          </w:rPr>
          <w:t>十二、模糊控制变频双转子压缩机项目技术管理</w:t>
        </w:r>
        <w:r>
          <w:tab/>
        </w:r>
        <w:r>
          <w:fldChar w:fldCharType="begin"/>
        </w:r>
        <w:r>
          <w:instrText xml:space="preserve"> PAGEREF _Toc19889 \h </w:instrText>
        </w:r>
        <w:r>
          <w:fldChar w:fldCharType="separate"/>
        </w:r>
        <w:r>
          <w:t>49</w:t>
        </w:r>
        <w:r>
          <w:fldChar w:fldCharType="end"/>
        </w:r>
      </w:hyperlink>
    </w:p>
    <w:p>
      <w:pPr>
        <w:pStyle w:val="TOC2"/>
        <w:tabs>
          <w:tab w:val="right" w:leader="dot" w:pos="8306"/>
        </w:tabs>
      </w:pPr>
      <w:hyperlink w:anchor="_Toc2845" w:history="1">
        <w:r>
          <w:rPr>
            <w:rFonts w:ascii="仿宋" w:eastAsia="仿宋" w:hAnsi="仿宋" w:cs="仿宋" w:hint="eastAsia"/>
            <w:lang w:eastAsia="zh-CN"/>
          </w:rPr>
          <w:t>(一)、技术方案选用方向</w:t>
        </w:r>
        <w:r>
          <w:tab/>
        </w:r>
        <w:r>
          <w:fldChar w:fldCharType="begin"/>
        </w:r>
        <w:r>
          <w:instrText xml:space="preserve"> PAGEREF _Toc2845 \h </w:instrText>
        </w:r>
        <w:r>
          <w:fldChar w:fldCharType="separate"/>
        </w:r>
        <w:r>
          <w:t>49</w:t>
        </w:r>
        <w:r>
          <w:fldChar w:fldCharType="end"/>
        </w:r>
      </w:hyperlink>
    </w:p>
    <w:p>
      <w:pPr>
        <w:pStyle w:val="TOC2"/>
        <w:tabs>
          <w:tab w:val="right" w:leader="dot" w:pos="8306"/>
        </w:tabs>
      </w:pPr>
      <w:hyperlink w:anchor="_Toc15381" w:history="1">
        <w:r>
          <w:rPr>
            <w:rFonts w:ascii="仿宋" w:eastAsia="仿宋" w:hAnsi="仿宋" w:cs="仿宋" w:hint="eastAsia"/>
            <w:lang w:eastAsia="zh-CN"/>
          </w:rPr>
          <w:t>(二)、工艺技术方案选用原则</w:t>
        </w:r>
        <w:r>
          <w:tab/>
        </w:r>
        <w:r>
          <w:fldChar w:fldCharType="begin"/>
        </w:r>
        <w:r>
          <w:instrText xml:space="preserve"> PAGEREF _Toc15381 \h </w:instrText>
        </w:r>
        <w:r>
          <w:fldChar w:fldCharType="separate"/>
        </w:r>
        <w:r>
          <w:t>51</w:t>
        </w:r>
        <w:r>
          <w:fldChar w:fldCharType="end"/>
        </w:r>
      </w:hyperlink>
    </w:p>
    <w:p>
      <w:pPr>
        <w:pStyle w:val="TOC2"/>
        <w:tabs>
          <w:tab w:val="right" w:leader="dot" w:pos="8306"/>
        </w:tabs>
      </w:pPr>
      <w:hyperlink w:anchor="_Toc11237" w:history="1">
        <w:r>
          <w:rPr>
            <w:rFonts w:ascii="仿宋" w:eastAsia="仿宋" w:hAnsi="仿宋" w:cs="仿宋" w:hint="eastAsia"/>
            <w:lang w:eastAsia="zh-CN"/>
          </w:rPr>
          <w:t>(三)、工艺技术方案要求</w:t>
        </w:r>
        <w:r>
          <w:tab/>
        </w:r>
        <w:r>
          <w:fldChar w:fldCharType="begin"/>
        </w:r>
        <w:r>
          <w:instrText xml:space="preserve"> PAGEREF _Toc11237 \h </w:instrText>
        </w:r>
        <w:r>
          <w:fldChar w:fldCharType="separate"/>
        </w:r>
        <w:r>
          <w:t>53</w:t>
        </w:r>
        <w:r>
          <w:fldChar w:fldCharType="end"/>
        </w:r>
      </w:hyperlink>
    </w:p>
    <w:p>
      <w:pPr>
        <w:pStyle w:val="TOC1"/>
        <w:tabs>
          <w:tab w:val="right" w:leader="dot" w:pos="8306"/>
        </w:tabs>
      </w:pPr>
      <w:hyperlink w:anchor="_Toc22778" w:history="1">
        <w:r>
          <w:rPr>
            <w:rFonts w:ascii="仿宋" w:eastAsia="仿宋" w:hAnsi="仿宋" w:cs="仿宋" w:hint="eastAsia"/>
            <w:lang w:eastAsia="zh-CN"/>
          </w:rPr>
          <w:t>十三、营销与推广策略</w:t>
        </w:r>
        <w:r>
          <w:tab/>
        </w:r>
        <w:r>
          <w:fldChar w:fldCharType="begin"/>
        </w:r>
        <w:r>
          <w:instrText xml:space="preserve"> PAGEREF _Toc22778 \h </w:instrText>
        </w:r>
        <w:r>
          <w:fldChar w:fldCharType="separate"/>
        </w:r>
        <w:r>
          <w:t>55</w:t>
        </w:r>
        <w:r>
          <w:fldChar w:fldCharType="end"/>
        </w:r>
      </w:hyperlink>
    </w:p>
    <w:p>
      <w:pPr>
        <w:pStyle w:val="TOC2"/>
        <w:tabs>
          <w:tab w:val="right" w:leader="dot" w:pos="8306"/>
        </w:tabs>
      </w:pPr>
      <w:hyperlink w:anchor="_Toc3615" w:history="1">
        <w:r>
          <w:rPr>
            <w:rFonts w:ascii="仿宋" w:eastAsia="仿宋" w:hAnsi="仿宋" w:cs="仿宋" w:hint="eastAsia"/>
            <w:lang w:eastAsia="zh-CN"/>
          </w:rPr>
          <w:t>(一)、产品/服务定位与特点</w:t>
        </w:r>
        <w:r>
          <w:tab/>
        </w:r>
        <w:r>
          <w:fldChar w:fldCharType="begin"/>
        </w:r>
        <w:r>
          <w:instrText xml:space="preserve"> PAGEREF _Toc3615 \h </w:instrText>
        </w:r>
        <w:r>
          <w:fldChar w:fldCharType="separate"/>
        </w:r>
        <w:r>
          <w:t>55</w:t>
        </w:r>
        <w:r>
          <w:fldChar w:fldCharType="end"/>
        </w:r>
      </w:hyperlink>
    </w:p>
    <w:p>
      <w:pPr>
        <w:pStyle w:val="TOC2"/>
        <w:tabs>
          <w:tab w:val="right" w:leader="dot" w:pos="8306"/>
        </w:tabs>
      </w:pPr>
      <w:hyperlink w:anchor="_Toc25522" w:history="1">
        <w:r>
          <w:rPr>
            <w:rFonts w:ascii="仿宋" w:eastAsia="仿宋" w:hAnsi="仿宋" w:cs="仿宋" w:hint="eastAsia"/>
            <w:lang w:eastAsia="zh-CN"/>
          </w:rPr>
          <w:t>(二)、市场定位与竞争分析</w:t>
        </w:r>
        <w:r>
          <w:tab/>
        </w:r>
        <w:r>
          <w:fldChar w:fldCharType="begin"/>
        </w:r>
        <w:r>
          <w:instrText xml:space="preserve"> PAGEREF _Toc25522 \h </w:instrText>
        </w:r>
        <w:r>
          <w:fldChar w:fldCharType="separate"/>
        </w:r>
        <w:r>
          <w:t>57</w:t>
        </w:r>
        <w:r>
          <w:fldChar w:fldCharType="end"/>
        </w:r>
      </w:hyperlink>
    </w:p>
    <w:p>
      <w:pPr>
        <w:pStyle w:val="TOC2"/>
        <w:tabs>
          <w:tab w:val="right" w:leader="dot" w:pos="8306"/>
        </w:tabs>
      </w:pPr>
      <w:hyperlink w:anchor="_Toc17763" w:history="1">
        <w:r>
          <w:rPr>
            <w:rFonts w:ascii="仿宋" w:eastAsia="仿宋" w:hAnsi="仿宋" w:cs="仿宋" w:hint="eastAsia"/>
            <w:lang w:eastAsia="zh-CN"/>
          </w:rPr>
          <w:t>(三)、营销渠道与策略</w:t>
        </w:r>
        <w:r>
          <w:tab/>
        </w:r>
        <w:r>
          <w:fldChar w:fldCharType="begin"/>
        </w:r>
        <w:r>
          <w:instrText xml:space="preserve"> PAGEREF _Toc17763 \h </w:instrText>
        </w:r>
        <w:r>
          <w:fldChar w:fldCharType="separate"/>
        </w:r>
        <w:r>
          <w:t>58</w:t>
        </w:r>
        <w:r>
          <w:fldChar w:fldCharType="end"/>
        </w:r>
      </w:hyperlink>
    </w:p>
    <w:p>
      <w:pPr>
        <w:pStyle w:val="TOC2"/>
        <w:tabs>
          <w:tab w:val="right" w:leader="dot" w:pos="8306"/>
        </w:tabs>
      </w:pPr>
      <w:hyperlink w:anchor="_Toc29887" w:history="1">
        <w:r>
          <w:rPr>
            <w:rFonts w:ascii="仿宋" w:eastAsia="仿宋" w:hAnsi="仿宋" w:cs="仿宋" w:hint="eastAsia"/>
            <w:lang w:eastAsia="zh-CN"/>
          </w:rPr>
          <w:t>(四)、推广与宣传活动</w:t>
        </w:r>
        <w:r>
          <w:tab/>
        </w:r>
        <w:r>
          <w:fldChar w:fldCharType="begin"/>
        </w:r>
        <w:r>
          <w:instrText xml:space="preserve"> PAGEREF _Toc29887 \h </w:instrText>
        </w:r>
        <w:r>
          <w:fldChar w:fldCharType="separate"/>
        </w:r>
        <w:r>
          <w:t>59</w:t>
        </w:r>
        <w:r>
          <w:fldChar w:fldCharType="end"/>
        </w:r>
      </w:hyperlink>
    </w:p>
    <w:p>
      <w:pPr>
        <w:pStyle w:val="TOC1"/>
        <w:tabs>
          <w:tab w:val="right" w:leader="dot" w:pos="8306"/>
        </w:tabs>
      </w:pPr>
      <w:hyperlink w:anchor="_Toc13904" w:history="1">
        <w:r>
          <w:rPr>
            <w:rFonts w:ascii="仿宋" w:eastAsia="仿宋" w:hAnsi="仿宋" w:cs="仿宋" w:hint="eastAsia"/>
            <w:lang w:eastAsia="zh-CN"/>
          </w:rPr>
          <w:t>十四、模糊控制变频双转子压缩机项目变更管理</w:t>
        </w:r>
        <w:r>
          <w:tab/>
        </w:r>
        <w:r>
          <w:fldChar w:fldCharType="begin"/>
        </w:r>
        <w:r>
          <w:instrText xml:space="preserve"> PAGEREF _Toc13904 \h </w:instrText>
        </w:r>
        <w:r>
          <w:fldChar w:fldCharType="separate"/>
        </w:r>
        <w:r>
          <w:t>64</w:t>
        </w:r>
        <w:r>
          <w:fldChar w:fldCharType="end"/>
        </w:r>
      </w:hyperlink>
    </w:p>
    <w:p>
      <w:pPr>
        <w:pStyle w:val="TOC2"/>
        <w:tabs>
          <w:tab w:val="right" w:leader="dot" w:pos="8306"/>
        </w:tabs>
      </w:pPr>
      <w:hyperlink w:anchor="_Toc23518" w:history="1">
        <w:r>
          <w:rPr>
            <w:rFonts w:ascii="仿宋" w:eastAsia="仿宋" w:hAnsi="仿宋" w:cs="仿宋" w:hint="eastAsia"/>
            <w:lang w:eastAsia="zh-CN"/>
          </w:rPr>
          <w:t>(一)、变更申请与评估</w:t>
        </w:r>
        <w:r>
          <w:tab/>
        </w:r>
        <w:r>
          <w:fldChar w:fldCharType="begin"/>
        </w:r>
        <w:r>
          <w:instrText xml:space="preserve"> PAGEREF _Toc23518 \h </w:instrText>
        </w:r>
        <w:r>
          <w:fldChar w:fldCharType="separate"/>
        </w:r>
        <w:r>
          <w:t>64</w:t>
        </w:r>
        <w:r>
          <w:fldChar w:fldCharType="end"/>
        </w:r>
      </w:hyperlink>
    </w:p>
    <w:p>
      <w:pPr>
        <w:pStyle w:val="TOC2"/>
        <w:tabs>
          <w:tab w:val="right" w:leader="dot" w:pos="8306"/>
        </w:tabs>
      </w:pPr>
      <w:hyperlink w:anchor="_Toc24798" w:history="1">
        <w:r>
          <w:rPr>
            <w:rFonts w:ascii="仿宋" w:eastAsia="仿宋" w:hAnsi="仿宋" w:cs="仿宋" w:hint="eastAsia"/>
            <w:lang w:eastAsia="zh-CN"/>
          </w:rPr>
          <w:t>(二)、变更实施与控制</w:t>
        </w:r>
        <w:r>
          <w:tab/>
        </w:r>
        <w:r>
          <w:fldChar w:fldCharType="begin"/>
        </w:r>
        <w:r>
          <w:instrText xml:space="preserve"> PAGEREF _Toc24798 \h </w:instrText>
        </w:r>
        <w:r>
          <w:fldChar w:fldCharType="separate"/>
        </w:r>
        <w:r>
          <w:t>65</w:t>
        </w:r>
        <w:r>
          <w:fldChar w:fldCharType="end"/>
        </w:r>
      </w:hyperlink>
    </w:p>
    <w:p>
      <w:pPr>
        <w:pStyle w:val="TOC1"/>
        <w:tabs>
          <w:tab w:val="right" w:leader="dot" w:pos="8306"/>
        </w:tabs>
      </w:pPr>
      <w:hyperlink w:anchor="_Toc5011" w:history="1">
        <w:r>
          <w:rPr>
            <w:rFonts w:ascii="仿宋" w:eastAsia="仿宋" w:hAnsi="仿宋" w:cs="仿宋" w:hint="eastAsia"/>
            <w:lang w:eastAsia="zh-CN"/>
          </w:rPr>
          <w:t>十五、模糊控制变频双转子压缩机项目工程方案分析</w:t>
        </w:r>
        <w:r>
          <w:tab/>
        </w:r>
        <w:r>
          <w:fldChar w:fldCharType="begin"/>
        </w:r>
        <w:r>
          <w:instrText xml:space="preserve"> PAGEREF _Toc5011 \h </w:instrText>
        </w:r>
        <w:r>
          <w:fldChar w:fldCharType="separate"/>
        </w:r>
        <w:r>
          <w:t>66</w:t>
        </w:r>
        <w:r>
          <w:fldChar w:fldCharType="end"/>
        </w:r>
      </w:hyperlink>
    </w:p>
    <w:p>
      <w:pPr>
        <w:pStyle w:val="TOC2"/>
        <w:tabs>
          <w:tab w:val="right" w:leader="dot" w:pos="8306"/>
        </w:tabs>
      </w:pPr>
      <w:hyperlink w:anchor="_Toc3652" w:history="1">
        <w:r>
          <w:rPr>
            <w:rFonts w:ascii="仿宋" w:eastAsia="仿宋" w:hAnsi="仿宋" w:cs="仿宋" w:hint="eastAsia"/>
            <w:lang w:eastAsia="zh-CN"/>
          </w:rPr>
          <w:t>(一)、建筑工程设计原则</w:t>
        </w:r>
        <w:r>
          <w:tab/>
        </w:r>
        <w:r>
          <w:fldChar w:fldCharType="begin"/>
        </w:r>
        <w:r>
          <w:instrText xml:space="preserve"> PAGEREF _Toc3652 \h </w:instrText>
        </w:r>
        <w:r>
          <w:fldChar w:fldCharType="separate"/>
        </w:r>
        <w:r>
          <w:t>66</w:t>
        </w:r>
        <w:r>
          <w:fldChar w:fldCharType="end"/>
        </w:r>
      </w:hyperlink>
    </w:p>
    <w:p>
      <w:pPr>
        <w:pStyle w:val="TOC2"/>
        <w:tabs>
          <w:tab w:val="right" w:leader="dot" w:pos="8306"/>
        </w:tabs>
      </w:pPr>
      <w:hyperlink w:anchor="_Toc7664" w:history="1">
        <w:r>
          <w:rPr>
            <w:rFonts w:ascii="仿宋" w:eastAsia="仿宋" w:hAnsi="仿宋" w:cs="仿宋" w:hint="eastAsia"/>
            <w:lang w:eastAsia="zh-CN"/>
          </w:rPr>
          <w:t>(二)、土建工程建设指标</w:t>
        </w:r>
        <w:r>
          <w:tab/>
        </w:r>
        <w:r>
          <w:fldChar w:fldCharType="begin"/>
        </w:r>
        <w:r>
          <w:instrText xml:space="preserve"> PAGEREF _Toc7664 \h </w:instrText>
        </w:r>
        <w:r>
          <w:fldChar w:fldCharType="separate"/>
        </w:r>
        <w:r>
          <w:t>69</w:t>
        </w:r>
        <w:r>
          <w:fldChar w:fldCharType="end"/>
        </w:r>
      </w:hyperlink>
    </w:p>
    <w:p>
      <w:pPr>
        <w:pStyle w:val="TOC1"/>
        <w:tabs>
          <w:tab w:val="right" w:leader="dot" w:pos="8306"/>
        </w:tabs>
      </w:pPr>
      <w:hyperlink w:anchor="_Toc1825" w:history="1">
        <w:r>
          <w:rPr>
            <w:rFonts w:ascii="仿宋" w:eastAsia="仿宋" w:hAnsi="仿宋" w:cs="仿宋" w:hint="eastAsia"/>
            <w:lang w:eastAsia="zh-CN"/>
          </w:rPr>
          <w:t>十六、风险识别与分类</w:t>
        </w:r>
        <w:r>
          <w:tab/>
        </w:r>
        <w:r>
          <w:fldChar w:fldCharType="begin"/>
        </w:r>
        <w:r>
          <w:instrText xml:space="preserve"> PAGEREF _Toc1825 \h </w:instrText>
        </w:r>
        <w:r>
          <w:fldChar w:fldCharType="separate"/>
        </w:r>
        <w:r>
          <w:t>71</w:t>
        </w:r>
        <w:r>
          <w:fldChar w:fldCharType="end"/>
        </w:r>
      </w:hyperlink>
    </w:p>
    <w:p>
      <w:pPr>
        <w:pStyle w:val="TOC2"/>
        <w:tabs>
          <w:tab w:val="right" w:leader="dot" w:pos="8306"/>
        </w:tabs>
      </w:pPr>
      <w:hyperlink w:anchor="_Toc31910" w:history="1">
        <w:r>
          <w:rPr>
            <w:rFonts w:ascii="仿宋" w:eastAsia="仿宋" w:hAnsi="仿宋" w:cs="仿宋" w:hint="eastAsia"/>
            <w:lang w:eastAsia="zh-CN"/>
          </w:rPr>
          <w:t>(一)、风险识别</w:t>
        </w:r>
        <w:r>
          <w:tab/>
        </w:r>
        <w:r>
          <w:fldChar w:fldCharType="begin"/>
        </w:r>
        <w:r>
          <w:instrText xml:space="preserve"> PAGEREF _Toc31910 \h </w:instrText>
        </w:r>
        <w:r>
          <w:fldChar w:fldCharType="separate"/>
        </w:r>
        <w:r>
          <w:t>71</w:t>
        </w:r>
        <w:r>
          <w:fldChar w:fldCharType="end"/>
        </w:r>
      </w:hyperlink>
    </w:p>
    <w:p>
      <w:pPr>
        <w:pStyle w:val="TOC2"/>
        <w:tabs>
          <w:tab w:val="right" w:leader="dot" w:pos="8306"/>
        </w:tabs>
      </w:pPr>
      <w:hyperlink w:anchor="_Toc23487" w:history="1">
        <w:r>
          <w:rPr>
            <w:rFonts w:ascii="仿宋" w:eastAsia="仿宋" w:hAnsi="仿宋" w:cs="仿宋" w:hint="eastAsia"/>
            <w:lang w:eastAsia="zh-CN"/>
          </w:rPr>
          <w:t>(二)、风险分类</w:t>
        </w:r>
        <w:r>
          <w:tab/>
        </w:r>
        <w:r>
          <w:fldChar w:fldCharType="begin"/>
        </w:r>
        <w:r>
          <w:instrText xml:space="preserve"> PAGEREF _Toc23487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68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9635"/>
      <w:r>
        <w:rPr>
          <w:rFonts w:ascii="仿宋" w:eastAsia="仿宋" w:hAnsi="仿宋" w:cs="仿宋" w:hint="eastAsia"/>
          <w:sz w:val="28"/>
          <w:lang w:eastAsia="zh-CN"/>
        </w:rPr>
        <w:t>一、模糊控制变频双转子压缩机项目概论</w:t>
      </w:r>
      <w:bookmarkEnd w:id="2"/>
    </w:p>
    <w:p>
      <w:pPr>
        <w:pStyle w:val="Heading2"/>
        <w:rPr>
          <w:rFonts w:ascii="仿宋" w:eastAsia="仿宋" w:hAnsi="仿宋" w:cs="仿宋" w:hint="eastAsia"/>
          <w:lang w:eastAsia="zh-CN"/>
        </w:rPr>
      </w:pPr>
      <w:bookmarkStart w:id="3" w:name="_Toc22925"/>
      <w:r>
        <w:rPr>
          <w:rFonts w:ascii="仿宋" w:eastAsia="仿宋" w:hAnsi="仿宋" w:cs="仿宋" w:hint="eastAsia"/>
          <w:lang w:eastAsia="zh-CN"/>
        </w:rPr>
        <w:t>(一)、模糊控制变频双转子压缩机项目概况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模糊控制变频双转子压缩机项目的起源追溯至对市场的深入洞察。市场的不断演变与变革为模糊控制变频双转子压缩机项目提供了难得的机遇。当前市场存在的需求缺口和变革的大环境共同构成了模糊控制变频双转子压缩机项目的背景。这个模糊控制变频双转子压缩机项目旨在充分利用市场机遇，填补行业中尚未满足的需求，为客户提供全新的解决方案。市场的变革和需求的增长使得这个模糊控制变频双转子压缩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模糊控制变频双转子压缩机项目名称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模糊控制变频双转子压缩机项目正式命名为模糊控制变频双转子压缩机。这个名称不仅仅是一个标识，更代表了模糊控制变频双转子压缩机项目的核心理念和愿景。它蕴含着模糊控制变频双转子压缩机项目所要解决问题的关键字，具有强烈的表达和辨识度，为模糊控制变频双转子压缩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模糊控制变频双转子压缩机项目目标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模糊控制变频双转子压缩机项目的核心目标是提供一种全新、高效的解决方案，满足客户日益增长的需求。模糊控制变频双转子压缩机项目追求的不仅仅是满足市场需求，更是在市场中获得卓越的竞争优势。通过不断提升产品或服务的质量和创新水平，模糊控制变频双转子压缩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模糊控制变频双转子压缩机项目范围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模糊控制变频双转子压缩机项目全面涵盖了产品研发、制造、市场推广和售后服务，确保从产品设计到最终用户体验的全方位关注。这一全面的模糊控制变频双转子压缩机项目范围是为了确保模糊控制变频双转子压缩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模糊控制变频双转子压缩机项目时间表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模糊控制变频双转子压缩机项目计划在未来18个月内完成，包括研发、测试、市场试点和正式推出等不同阶段。这个时间表的合理设计是为了确保模糊控制变频双转子压缩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模糊控制变频双转子压缩机项目预算</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模糊控制变频双转子压缩机项目总预算估算为XX百万美元，主要分配在研发、市场推广、人员培训和运营等方面。这一充足的预算为模糊控制变频双转子压缩机项目提供了充足的资源，确保模糊控制变频双转子压缩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模糊控制变频双转子压缩机项目风险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模糊控制变频双转子压缩机项目可能面临的风险包括市场接受度低、技术难题、竞争激烈等。模糊控制变频双转子压缩机项目团队已经制定了相应的风险应对计划，通过前瞻性的风险管理，确保模糊控制变频双转子压缩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模糊控制变频双转子压缩机项目团队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模糊控制变频双转子压缩机项目汇聚了一支经验丰富、多领域专业素养的核心团队，确保模糊控制变频双转子压缩机项目在各个方面都能拥有高水平的执行力。团队的协同作战是模糊控制变频双转子压缩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模糊控制变频双转子压缩机项目背景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模糊控制变频双转子压缩机项目的背景根植于市场对更高效、创新产品的渴望，同时也受到科技发展对行业格局的深刻改变的影响。这为模糊控制变频双转子压缩机项目提供了广阔的发展空间和市场需求。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模糊控制变频双转子压缩机项目现状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截至目前，模糊控制变频双转子压缩机项目已完成市场调研和技术验证，取得了初步的成功。这为模糊控制变频双转子压缩机项目在未来的发展奠定了坚实的基础，为更远大的目标打下了坚实的基石。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619"/>
      <w:r>
        <w:rPr>
          <w:rFonts w:ascii="仿宋" w:eastAsia="仿宋" w:hAnsi="仿宋" w:cs="仿宋" w:hint="eastAsia"/>
          <w:sz w:val="28"/>
          <w:lang w:eastAsia="zh-CN"/>
        </w:rPr>
        <w:t>(二)、模糊控制变频双转子压缩机项目目标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模糊控制变频双转子压缩机项目首要业务目标是在市场中占据有利地位，实现产品/服务的成功推广和销售。通过不断提升产品质量、创新性，模糊控制变频双转子压缩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模糊控制变频双转子压缩机项目着眼于技术创新。通过持续的研发和技术升级，模糊控制变频双转子压缩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模糊控制变频双转子压缩机项目设定了客户满意度目标。通过提供卓越的产品质量和优质的客户服务，模糊控制变频双转子压缩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模糊控制变频双转子压缩机项目注重社会责任和可持续发展。通过实施环保、社会责任模糊控制变频双转子压缩机项目，模糊控制变频双转子压缩机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模糊控制变频双转子压缩机项目的团队是实现目标的核心驱动力。因此，模糊控制变频双转子压缩机项目设定了团队发展目标，包括提升团队成员的专业技能、培养领导力，以及搭建协同高效的团队工作氛围。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5278"/>
      <w:r>
        <w:rPr>
          <w:rFonts w:ascii="仿宋" w:eastAsia="仿宋" w:hAnsi="仿宋" w:cs="仿宋" w:hint="eastAsia"/>
          <w:sz w:val="28"/>
          <w:lang w:eastAsia="zh-CN"/>
        </w:rPr>
        <w:t>(三)、模糊控制变频双转子压缩机项目提出的理由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模糊控制变频双转子压缩机项目提出的理由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模糊控制变频双转子压缩机项目的提出源于对市场机遇的深刻洞察。当前市场中存在的需求缺口和行业发展趋势表明，有巨大的商业机会等待被开发。通过准确捕捉市场机遇，模糊控制变频双转子压缩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模糊控制变频双转子压缩机项目的理念基于对技术创新的信仰。通过持续的研发和技术投入，模糊控制变频双转子压缩机项目有望推出更具创新性的产品或服务。在科技飞速发展的当下，模糊控制变频双转子压缩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模糊控制变频双转子压缩机项目的提出是为了增强企业的行业竞争力。通过提升产品或服务的质量和独特性，模糊控制变频双转子压缩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模糊控制变频双转子压缩机项目响应了消费者需求的变化。随着社会和科技的不断发展，消费者对产品和服务的需求也在发生变化。通过深入了解并及时回应消费者的新需求，模糊控制变频双转子压缩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模糊控制变频双转子压缩机项目的提出是企业战略发展规划的一部分。在面对日益激烈的市场竞争和不断变化的商业环境中，模糊控制变频双转子压缩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模糊控制变频双转子压缩机项目的提出不仅仅是基于商业考量，还注重社会责任。通过推出环保、社会责任等方面的模糊控制变频双转子压缩机项目，模糊控制变频双转子压缩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模糊控制变频双转子压缩机项目的提出反映了对利益相关者期望的关注。包括客户、员工、投资者等利益相关者在企业发展中都有着各自的期望，模糊控制变频双转子压缩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0117"/>
      <w:r>
        <w:rPr>
          <w:rFonts w:ascii="仿宋" w:eastAsia="仿宋" w:hAnsi="仿宋" w:cs="仿宋" w:hint="eastAsia"/>
          <w:sz w:val="28"/>
          <w:lang w:eastAsia="zh-CN"/>
        </w:rPr>
        <w:t>(四)、模糊控制变频双转子压缩机项目意义</w:t>
      </w:r>
      <w:bookmarkEnd w:id="6"/>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在实施模糊控制变频双转子压缩机项目的过程中，我们不仅仅是在追逐商业成功，更是为企业和社会的多个层面创造了深远的意义。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模糊控制变频双转子压缩机项目的首要意义在于提升企业的市场竞争力。通过持续的创新和对产品质量的高标准要求，模糊控制变频双转子压缩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模糊控制变频双转子压缩机项目的推进将促使行业技术水平的提升。通过引入先进技术和创新性解决方案，模糊控制变频双转子压缩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模糊控制变频双转子压缩机项目不仅创造了大量就业机会，提高了就业水平，还注重社会责任和环保。通过参与社会公益事业和推动环保模糊控制变频双转子压缩机项目，模糊控制变频双转子压缩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综合而言，模糊控制变频双转子压缩机项目意义重大，不仅推动了企业的发展，也为行业和社会的进步贡献了积极力量。这是一个全面而深刻的影响，将在未来产生可持续的正面效应。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136"/>
      <w:r>
        <w:rPr>
          <w:rFonts w:ascii="仿宋" w:eastAsia="仿宋" w:hAnsi="仿宋" w:cs="仿宋" w:hint="eastAsia"/>
          <w:sz w:val="28"/>
          <w:lang w:eastAsia="zh-CN"/>
        </w:rPr>
        <w:t>(五)、模糊控制变频双转子压缩机项目背景</w:t>
      </w:r>
      <w:bookmarkEnd w:id="7"/>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在当今迅猛发展的商业环境中，模糊控制变频双转子压缩机项目的动因根植于对多方面因素的审慎考量。这个模糊控制变频双转子压缩机项目的提出并非孤立的决策，而是对企业所处背景深入思考的产物。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模糊控制变频双转子压缩机项目背后的首要原因。科技的迅速发展和全球市场的快速变化使得企业必须灵活应对。模糊控制变频双转子压缩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模糊控制变频双转子压缩机项目背景中不可忽视的一环。企业需要在激烈竞争中脱颖而出，为此，模糊控制变频双转子压缩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技术的迅速发展为企业带来了机遇与挑战。作为模糊控制变频双转子压缩机项目启动的背景之一，对新兴技术的应用将有助于提升企业的技术水平，使其在不断演进的商业环境中保持竞争优势。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模糊控制变频双转子压缩机项目充分融入了社会责任的理念，通过可持续经营和社会公益模糊控制变频双转子压缩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6973"/>
      <w:r>
        <w:rPr>
          <w:rFonts w:ascii="仿宋" w:eastAsia="仿宋" w:hAnsi="仿宋" w:cs="仿宋" w:hint="eastAsia"/>
          <w:sz w:val="28"/>
          <w:lang w:eastAsia="zh-CN"/>
        </w:rPr>
        <w:t>二、模糊控制变频双转子压缩机项目绩效评估</w:t>
      </w:r>
      <w:bookmarkEnd w:id="8"/>
    </w:p>
    <w:p>
      <w:pPr>
        <w:pStyle w:val="Heading2"/>
        <w:rPr>
          <w:rFonts w:ascii="仿宋" w:eastAsia="仿宋" w:hAnsi="仿宋" w:cs="仿宋" w:hint="eastAsia"/>
          <w:lang w:eastAsia="zh-CN"/>
        </w:rPr>
      </w:pPr>
      <w:bookmarkStart w:id="9" w:name="_Toc3898"/>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模糊控制变频双转子压缩机项目中，我们设计了一套全面的绩效评估指标，以确保模糊控制变频双转子压缩机项目的可控和成功交付。这些指标跨足模糊控制变频双转子压缩机项目目标、成本、进度和质量等多个维度，为我们提供了全面洞察模糊控制变频双转子压缩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模糊控制变频双转子压缩机项目目标达成率是我们关注的首要指标。我们设定了明确的目标，并通过定期监测和评估，迅速发现并应对潜在的目标偏差。这为模糊控制变频双转子压缩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成本绩效是另一个核心关注点。通过实际成本与预算成本的对比分析，我们深入了解成本差异的原因，及时调整资源分配，保持模糊控制变频双转子压缩机项目在经济效益方面的合理水平。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模糊控制变频双转子压缩机项目进度作为关键的绩效指标之一，得到了精心的关注。我们制定了详细的模糊控制变频双转子压缩机项目进度计划，并设立了进度符合度指标，确保实际进度与计划进度保持一致。这使我们能够快速发现和解决潜在的进度问题，保持模糊控制变频双转子压缩机项目的正常推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模糊控制变频双转子压缩机项目绩效的不可或缺的一环。我们引入了一系列的质量标准和客户满意度指标，以确保模糊控制变频双转子压缩机项目交付的成果在质量上达到或超越预期水平。通过持续监测这些指标，我们努力提升模糊控制变频双转子压缩机项目整体质量水平，为模糊控制变频双转子压缩机项目的成功交付提供有力保障。通过这些科学且全面的绩效评估，我们能够更好地引导模糊控制变频双转子压缩机项目的持续改进，确保模糊控制变频双转子压缩机项目目标的顺利达成。</w:t>
      </w:r>
    </w:p>
    <w:p>
      <w:pPr>
        <w:pStyle w:val="Heading2"/>
        <w:ind w:firstLine="560" w:firstLineChars="200"/>
        <w:rPr>
          <w:rFonts w:ascii="仿宋" w:eastAsia="仿宋" w:hAnsi="仿宋" w:cs="仿宋" w:hint="eastAsia"/>
          <w:sz w:val="28"/>
          <w:lang w:eastAsia="zh-CN"/>
        </w:rPr>
      </w:pPr>
      <w:bookmarkStart w:id="10" w:name="_Toc2211"/>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绩效评估是模糊控制变频双转子压缩机项目中的关键环节，为确保模糊控制变频双转子压缩机项目达到预期目标，我们采用了多层次、多维度的绩效评估方法。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模糊控制变频双转子压缩机项目的战略目标对齐，确保每个决策和行动都与模糊控制变频双转子压缩机项目整体目标保持一致。团队会定期召开战略对齐会议，审视当前工作与模糊控制变频双转子压缩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模糊控制变频双转子压缩机项目进度、质量、成本和风险等方面。这些指标通过数据收集和分析，为模糊控制变频双转子压缩机项目管理团队提供了客观的评估依据。例如，我们通过模糊控制变频双转子压缩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模糊控制变频双转子压缩机项目内部，还考虑了模糊控制变频双转子压缩机项目对外部环境的影响。我们定期进行干系人满意度调查，以了解各利益相关方对模糊控制变频双转子压缩机项目的期望和满意度，并及时做出调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这种多层次、多角度的绩效评估方法，使得我们能够全面了解模糊控制变频双转子压缩机项目的运行状态，及时做出调整，确保模糊控制变频双转子压缩机项目在不断变化的环境中保持稳健前行。</w:t>
      </w:r>
    </w:p>
    <w:p>
      <w:pPr>
        <w:pStyle w:val="Heading2"/>
        <w:ind w:firstLine="560" w:firstLineChars="200"/>
        <w:rPr>
          <w:rFonts w:ascii="仿宋" w:eastAsia="仿宋" w:hAnsi="仿宋" w:cs="仿宋" w:hint="eastAsia"/>
          <w:sz w:val="28"/>
          <w:lang w:eastAsia="zh-CN"/>
        </w:rPr>
      </w:pPr>
      <w:bookmarkStart w:id="11" w:name="_Toc24729"/>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为了确保模糊控制变频双转子压缩机项目的有效管理和不断优化，我们采用了精心设计的绩效评估周期。这个周期旨在实现灵活、实时和全面的评估，以适应模糊控制变频双转子压缩机项目执行中的各种挑战。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模糊控制变频双转子压缩机项目的不同需求，分为短期、中期和长期。短期评估关注每个迭代或工作周期，以及时发现和解决当前任务中的问题。中期评估涵盖几个迭代，深入了解整体模糊控制变频双转子压缩机项目的趋势和性能。长期评估则着眼于整个模糊控制变频双转子压缩机项目阶段，确保模糊控制变频双转子压缩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模糊控制变频双转子压缩机项目管理工具和协作平台，团队成员能够随时更新和分享模糊控制变频双转子压缩机项目数据。这种实时性的反馈机制使我们能够及时察觉潜在问题，快速调整，保持模糊控制变频双转子压缩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模糊控制变频双转子压缩机项目的决策制定密不可分。每个周期的模糊控制变频双转子压缩机项目回顾会议成为集体总结经验、识别问题深层次原因并找到创新解决方案的平台。这种定期的反思与调整机制使模糊控制变频双转子压缩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15508"/>
      <w:r>
        <w:rPr>
          <w:rFonts w:ascii="仿宋" w:eastAsia="仿宋" w:hAnsi="仿宋" w:cs="仿宋" w:hint="eastAsia"/>
          <w:sz w:val="28"/>
          <w:lang w:eastAsia="zh-CN"/>
        </w:rPr>
        <w:t>三、市场分析、调研</w:t>
      </w:r>
      <w:bookmarkEnd w:id="12"/>
    </w:p>
    <w:p>
      <w:pPr>
        <w:pStyle w:val="Heading2"/>
        <w:rPr>
          <w:rFonts w:ascii="仿宋" w:eastAsia="仿宋" w:hAnsi="仿宋" w:cs="仿宋" w:hint="eastAsia"/>
          <w:lang w:eastAsia="zh-CN"/>
        </w:rPr>
      </w:pPr>
      <w:bookmarkStart w:id="13" w:name="_Toc11199"/>
      <w:r>
        <w:rPr>
          <w:rFonts w:ascii="仿宋" w:eastAsia="仿宋" w:hAnsi="仿宋" w:cs="仿宋" w:hint="eastAsia"/>
          <w:lang w:eastAsia="zh-CN"/>
        </w:rPr>
        <w:t>(一)、模糊控制变频双转子压缩机行业分析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模糊控制变频双转子压缩机行业一直以来都是市场的关注焦点。行业内的发展趋势、竞争态势以及潜在机会都对模糊控制变频双转子压缩机项目的推进产生深远的影响。通过深入研究行业的整体概貌，我们将更好地理解行业的核心特征，为模糊控制变频双转子压缩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模糊控制变频双转子压缩机行业，技术一直是推动创新和发展的关键因素。我们将对当前技术趋势进行详尽分析，包括但不限于人工智能、大数据应用、先进制造技术等。这有助于模糊控制变频双转子压缩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模糊控制变频双转子压缩机项目成功的基础。我们将对主要竞争对手进行深入研究，包括其市场份额、产品特点、市场定位等。通过全面了解竞争对手的优势和劣势，模糊控制变频双转子压缩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2267"/>
      <w:r>
        <w:rPr>
          <w:rFonts w:ascii="仿宋" w:eastAsia="仿宋" w:hAnsi="仿宋" w:cs="仿宋" w:hint="eastAsia"/>
          <w:sz w:val="28"/>
          <w:lang w:eastAsia="zh-CN"/>
        </w:rPr>
        <w:t>(二)、模糊控制变频双转子压缩机市场分析预测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模糊控制变频双转子压缩机市场未来的增长趋势。这包括市场的整体规模、各细分领域的发展趋势等。模糊控制变频双转子压缩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模糊控制变频双转子压缩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模糊控制变频双转子压缩机项目实施过程中需要充分考虑的因素。我们将对市场风险进行全面评估，包括但不限于政策法规风险、市场竞争风险、技术变革风险等。通过对潜在风险的深入分析，模糊控制变频双转子压缩机项目可以制定相应的风险缓解策略，降低不确定性对模糊控制变频双转子压缩机项目的影响。</w:t>
      </w:r>
    </w:p>
    <w:p>
      <w:pPr>
        <w:pStyle w:val="Heading1"/>
        <w:ind w:firstLine="560" w:firstLineChars="200"/>
        <w:rPr>
          <w:rFonts w:ascii="仿宋" w:eastAsia="仿宋" w:hAnsi="仿宋" w:cs="仿宋" w:hint="eastAsia"/>
          <w:sz w:val="28"/>
          <w:lang w:eastAsia="zh-CN"/>
        </w:rPr>
      </w:pPr>
      <w:bookmarkStart w:id="15" w:name="_Toc5605"/>
      <w:r>
        <w:rPr>
          <w:rFonts w:ascii="仿宋" w:eastAsia="仿宋" w:hAnsi="仿宋" w:cs="仿宋" w:hint="eastAsia"/>
          <w:sz w:val="28"/>
          <w:lang w:eastAsia="zh-CN"/>
        </w:rPr>
        <w:t>四、模糊控制变频双转子压缩机项目选址可行性分析</w:t>
      </w:r>
      <w:bookmarkEnd w:id="15"/>
    </w:p>
    <w:p>
      <w:pPr>
        <w:pStyle w:val="Heading2"/>
        <w:rPr>
          <w:rFonts w:ascii="仿宋" w:eastAsia="仿宋" w:hAnsi="仿宋" w:cs="仿宋" w:hint="eastAsia"/>
          <w:lang w:eastAsia="zh-CN"/>
        </w:rPr>
      </w:pPr>
      <w:bookmarkStart w:id="16" w:name="_Toc21787"/>
      <w:r>
        <w:rPr>
          <w:rFonts w:ascii="仿宋" w:eastAsia="仿宋" w:hAnsi="仿宋" w:cs="仿宋" w:hint="eastAsia"/>
          <w:lang w:eastAsia="zh-CN"/>
        </w:rPr>
        <w:t>(一)、模糊控制变频双转子压缩机项目选址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该模糊控制变频双转子压缩机项目选址位于XX省XX市XX区XXX街道</w:t>
      </w:r>
    </w:p>
    <w:p>
      <w:pPr>
        <w:pStyle w:val="Heading2"/>
        <w:ind w:firstLine="560" w:firstLineChars="200"/>
        <w:rPr>
          <w:rFonts w:ascii="仿宋" w:eastAsia="仿宋" w:hAnsi="仿宋" w:cs="仿宋" w:hint="eastAsia"/>
          <w:sz w:val="28"/>
          <w:lang w:eastAsia="zh-CN"/>
        </w:rPr>
      </w:pPr>
      <w:bookmarkStart w:id="17" w:name="_Toc10791"/>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模糊控制变频双转子压缩机项目的征地面积将根据模糊控制变频双转子压缩机项目的实际规模和需求进行精确规划。具体面积XXX平方米，旨在确保模糊控制变频双转子压缩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净用地面积是在征地面积基础上去除不可利用面积后的实际可开发用地。具体面积XXX平方米，考虑到环保、交通、安全等多方面因素，以确保模糊控制变频双转子压缩机项目在整体利用效率上达到最优。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模糊控制变频双转子压缩机项目计划建设的建筑总规模具体面积XXX平方米。这一规模的确定综合考虑了模糊控制变频双转子压缩机项目的性质、规模，以及城市规划的相关要求，确保建筑布局与周边环境协调一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https://d.book118.com/968103124107006032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模糊控制变频双转子压缩机项目计划设计方案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模糊控制变频双转子压缩机项目计划设计方案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模糊控制变频双转子压缩机项目计划设计方案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模糊控制变频双转子压缩机项目计划设计方案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模糊控制变频双转子压缩机项目计划设计方案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模糊控制变频双转子压缩机项目计划设计方案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模糊控制变频双转子压缩机项目计划设计方案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模糊控制变频双转子压缩机项目计划设计方案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模糊控制变频双转子压缩机项目计划设计方案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模糊控制变频双转子压缩机项目计划设计方案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模糊控制变频双转子压缩机项目计划设计方案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模糊控制变频双转子压缩机项目计划设计方案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模糊控制变频双转子压缩机项目计划设计方案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模糊控制变频双转子压缩机项目计划设计方案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模糊控制变频双转子压缩机项目计划设计方案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模糊控制变频双转子压缩机项目计划设计方案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模糊控制变频双转子压缩机项目计划设计方案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737392"/>
    <w:rsid w:val="7F73739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68103124107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2024-01-29T22:03:00Z</dcterms:created>
  <dcterms:modified xsi:type="dcterms:W3CDTF">2024-01-29T22:04:11Z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2D53761A39AA41188931DAADEF292A18_11</vt:lpwstr>
  </property>
  <property fmtid="{D5CDD505-2E9C-101B-9397-08002B2CF9AE}" pid="3" name="KSOProductBuildVer">
    <vt:lpwstr>2052-12.1.0.16250</vt:lpwstr>
  </property>
</Properties>
</file>