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温度校验仪表项目建设总纲及方案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84" w:history="1">
        <w:r>
          <w:rPr>
            <w:rFonts w:ascii="仿宋" w:eastAsia="仿宋" w:hAnsi="仿宋" w:cs="仿宋" w:hint="eastAsia"/>
            <w:lang w:eastAsia="zh-CN"/>
          </w:rPr>
          <w:t>序言</w:t>
        </w:r>
        <w:r>
          <w:tab/>
        </w:r>
        <w:r>
          <w:fldChar w:fldCharType="begin"/>
        </w:r>
        <w:r>
          <w:instrText xml:space="preserve"> PAGEREF _Toc25984 \h </w:instrText>
        </w:r>
        <w:r>
          <w:fldChar w:fldCharType="separate"/>
        </w:r>
        <w:r>
          <w:t>3</w:t>
        </w:r>
        <w:r>
          <w:fldChar w:fldCharType="end"/>
        </w:r>
      </w:hyperlink>
    </w:p>
    <w:p>
      <w:pPr>
        <w:pStyle w:val="TOC1"/>
        <w:tabs>
          <w:tab w:val="right" w:leader="dot" w:pos="8306"/>
        </w:tabs>
      </w:pPr>
      <w:hyperlink w:anchor="_Toc25282" w:history="1">
        <w:r>
          <w:rPr>
            <w:rFonts w:ascii="仿宋" w:eastAsia="仿宋" w:hAnsi="仿宋" w:cs="仿宋" w:hint="eastAsia"/>
            <w:lang w:eastAsia="zh-CN"/>
          </w:rPr>
          <w:t>一、资源开发及综合利用分析</w:t>
        </w:r>
        <w:r>
          <w:tab/>
        </w:r>
        <w:r>
          <w:fldChar w:fldCharType="begin"/>
        </w:r>
        <w:r>
          <w:instrText xml:space="preserve"> PAGEREF _Toc25282 \h </w:instrText>
        </w:r>
        <w:r>
          <w:fldChar w:fldCharType="separate"/>
        </w:r>
        <w:r>
          <w:t>3</w:t>
        </w:r>
        <w:r>
          <w:fldChar w:fldCharType="end"/>
        </w:r>
      </w:hyperlink>
    </w:p>
    <w:p>
      <w:pPr>
        <w:pStyle w:val="TOC2"/>
        <w:tabs>
          <w:tab w:val="right" w:leader="dot" w:pos="8306"/>
        </w:tabs>
      </w:pPr>
      <w:hyperlink w:anchor="_Toc32269" w:history="1">
        <w:r>
          <w:rPr>
            <w:rFonts w:ascii="仿宋" w:eastAsia="仿宋" w:hAnsi="仿宋" w:cs="仿宋" w:hint="eastAsia"/>
            <w:lang w:eastAsia="zh-CN"/>
          </w:rPr>
          <w:t>(一)、资源开发方案</w:t>
        </w:r>
        <w:r>
          <w:tab/>
        </w:r>
        <w:r>
          <w:fldChar w:fldCharType="begin"/>
        </w:r>
        <w:r>
          <w:instrText xml:space="preserve"> PAGEREF _Toc32269 \h </w:instrText>
        </w:r>
        <w:r>
          <w:fldChar w:fldCharType="separate"/>
        </w:r>
        <w:r>
          <w:t>3</w:t>
        </w:r>
        <w:r>
          <w:fldChar w:fldCharType="end"/>
        </w:r>
      </w:hyperlink>
    </w:p>
    <w:p>
      <w:pPr>
        <w:pStyle w:val="TOC2"/>
        <w:tabs>
          <w:tab w:val="right" w:leader="dot" w:pos="8306"/>
        </w:tabs>
      </w:pPr>
      <w:hyperlink w:anchor="_Toc6376" w:history="1">
        <w:r>
          <w:rPr>
            <w:rFonts w:ascii="仿宋" w:eastAsia="仿宋" w:hAnsi="仿宋" w:cs="仿宋" w:hint="eastAsia"/>
            <w:lang w:eastAsia="zh-CN"/>
          </w:rPr>
          <w:t>(二)、资源利用方案</w:t>
        </w:r>
        <w:r>
          <w:tab/>
        </w:r>
        <w:r>
          <w:fldChar w:fldCharType="begin"/>
        </w:r>
        <w:r>
          <w:instrText xml:space="preserve"> PAGEREF _Toc6376 \h </w:instrText>
        </w:r>
        <w:r>
          <w:fldChar w:fldCharType="separate"/>
        </w:r>
        <w:r>
          <w:t>4</w:t>
        </w:r>
        <w:r>
          <w:fldChar w:fldCharType="end"/>
        </w:r>
      </w:hyperlink>
    </w:p>
    <w:p>
      <w:pPr>
        <w:pStyle w:val="TOC2"/>
        <w:tabs>
          <w:tab w:val="right" w:leader="dot" w:pos="8306"/>
        </w:tabs>
      </w:pPr>
      <w:hyperlink w:anchor="_Toc20558" w:history="1">
        <w:r>
          <w:rPr>
            <w:rFonts w:ascii="仿宋" w:eastAsia="仿宋" w:hAnsi="仿宋" w:cs="仿宋" w:hint="eastAsia"/>
            <w:lang w:eastAsia="zh-CN"/>
          </w:rPr>
          <w:t>(三)、资源节约措施</w:t>
        </w:r>
        <w:r>
          <w:tab/>
        </w:r>
        <w:r>
          <w:fldChar w:fldCharType="begin"/>
        </w:r>
        <w:r>
          <w:instrText xml:space="preserve"> PAGEREF _Toc20558 \h </w:instrText>
        </w:r>
        <w:r>
          <w:fldChar w:fldCharType="separate"/>
        </w:r>
        <w:r>
          <w:t>5</w:t>
        </w:r>
        <w:r>
          <w:fldChar w:fldCharType="end"/>
        </w:r>
      </w:hyperlink>
    </w:p>
    <w:p>
      <w:pPr>
        <w:pStyle w:val="TOC1"/>
        <w:tabs>
          <w:tab w:val="right" w:leader="dot" w:pos="8306"/>
        </w:tabs>
      </w:pPr>
      <w:hyperlink w:anchor="_Toc26537" w:history="1">
        <w:r>
          <w:rPr>
            <w:rFonts w:ascii="仿宋" w:eastAsia="仿宋" w:hAnsi="仿宋" w:cs="仿宋" w:hint="eastAsia"/>
            <w:lang w:eastAsia="zh-CN"/>
          </w:rPr>
          <w:t>二、温度校验仪表项目概论</w:t>
        </w:r>
        <w:r>
          <w:tab/>
        </w:r>
        <w:r>
          <w:fldChar w:fldCharType="begin"/>
        </w:r>
        <w:r>
          <w:instrText xml:space="preserve"> PAGEREF _Toc26537 \h </w:instrText>
        </w:r>
        <w:r>
          <w:fldChar w:fldCharType="separate"/>
        </w:r>
        <w:r>
          <w:t>6</w:t>
        </w:r>
        <w:r>
          <w:fldChar w:fldCharType="end"/>
        </w:r>
      </w:hyperlink>
    </w:p>
    <w:p>
      <w:pPr>
        <w:pStyle w:val="TOC2"/>
        <w:tabs>
          <w:tab w:val="right" w:leader="dot" w:pos="8306"/>
        </w:tabs>
      </w:pPr>
      <w:hyperlink w:anchor="_Toc10404" w:history="1">
        <w:r>
          <w:rPr>
            <w:rFonts w:ascii="仿宋" w:eastAsia="仿宋" w:hAnsi="仿宋" w:cs="仿宋" w:hint="eastAsia"/>
            <w:lang w:eastAsia="zh-CN"/>
          </w:rPr>
          <w:t>(一)、项目申报单位概况</w:t>
        </w:r>
        <w:r>
          <w:tab/>
        </w:r>
        <w:r>
          <w:fldChar w:fldCharType="begin"/>
        </w:r>
        <w:r>
          <w:instrText xml:space="preserve"> PAGEREF _Toc10404 \h </w:instrText>
        </w:r>
        <w:r>
          <w:fldChar w:fldCharType="separate"/>
        </w:r>
        <w:r>
          <w:t>6</w:t>
        </w:r>
        <w:r>
          <w:fldChar w:fldCharType="end"/>
        </w:r>
      </w:hyperlink>
    </w:p>
    <w:p>
      <w:pPr>
        <w:pStyle w:val="TOC2"/>
        <w:tabs>
          <w:tab w:val="right" w:leader="dot" w:pos="8306"/>
        </w:tabs>
      </w:pPr>
      <w:hyperlink w:anchor="_Toc20865" w:history="1">
        <w:r>
          <w:rPr>
            <w:rFonts w:ascii="仿宋" w:eastAsia="仿宋" w:hAnsi="仿宋" w:cs="仿宋" w:hint="eastAsia"/>
            <w:lang w:eastAsia="zh-CN"/>
          </w:rPr>
          <w:t>(二)、项目概况</w:t>
        </w:r>
        <w:r>
          <w:tab/>
        </w:r>
        <w:r>
          <w:fldChar w:fldCharType="begin"/>
        </w:r>
        <w:r>
          <w:instrText xml:space="preserve"> PAGEREF _Toc20865 \h </w:instrText>
        </w:r>
        <w:r>
          <w:fldChar w:fldCharType="separate"/>
        </w:r>
        <w:r>
          <w:t>7</w:t>
        </w:r>
        <w:r>
          <w:fldChar w:fldCharType="end"/>
        </w:r>
      </w:hyperlink>
    </w:p>
    <w:p>
      <w:pPr>
        <w:pStyle w:val="TOC1"/>
        <w:tabs>
          <w:tab w:val="right" w:leader="dot" w:pos="8306"/>
        </w:tabs>
      </w:pPr>
      <w:hyperlink w:anchor="_Toc20656" w:history="1">
        <w:r>
          <w:rPr>
            <w:rFonts w:ascii="仿宋" w:eastAsia="仿宋" w:hAnsi="仿宋" w:cs="仿宋" w:hint="eastAsia"/>
            <w:lang w:eastAsia="zh-CN"/>
          </w:rPr>
          <w:t>三、项目监理与质量保证</w:t>
        </w:r>
        <w:r>
          <w:tab/>
        </w:r>
        <w:r>
          <w:fldChar w:fldCharType="begin"/>
        </w:r>
        <w:r>
          <w:instrText xml:space="preserve"> PAGEREF _Toc20656 \h </w:instrText>
        </w:r>
        <w:r>
          <w:fldChar w:fldCharType="separate"/>
        </w:r>
        <w:r>
          <w:t>10</w:t>
        </w:r>
        <w:r>
          <w:fldChar w:fldCharType="end"/>
        </w:r>
      </w:hyperlink>
    </w:p>
    <w:p>
      <w:pPr>
        <w:pStyle w:val="TOC2"/>
        <w:tabs>
          <w:tab w:val="right" w:leader="dot" w:pos="8306"/>
        </w:tabs>
      </w:pPr>
      <w:hyperlink w:anchor="_Toc28223" w:history="1">
        <w:r>
          <w:rPr>
            <w:rFonts w:ascii="仿宋" w:eastAsia="仿宋" w:hAnsi="仿宋" w:cs="仿宋" w:hint="eastAsia"/>
            <w:lang w:eastAsia="zh-CN"/>
          </w:rPr>
          <w:t>(一)、监理体系构建</w:t>
        </w:r>
        <w:r>
          <w:tab/>
        </w:r>
        <w:r>
          <w:fldChar w:fldCharType="begin"/>
        </w:r>
        <w:r>
          <w:instrText xml:space="preserve"> PAGEREF _Toc28223 \h </w:instrText>
        </w:r>
        <w:r>
          <w:fldChar w:fldCharType="separate"/>
        </w:r>
        <w:r>
          <w:t>10</w:t>
        </w:r>
        <w:r>
          <w:fldChar w:fldCharType="end"/>
        </w:r>
      </w:hyperlink>
    </w:p>
    <w:p>
      <w:pPr>
        <w:pStyle w:val="TOC2"/>
        <w:tabs>
          <w:tab w:val="right" w:leader="dot" w:pos="8306"/>
        </w:tabs>
      </w:pPr>
      <w:hyperlink w:anchor="_Toc27380" w:history="1">
        <w:r>
          <w:rPr>
            <w:rFonts w:ascii="仿宋" w:eastAsia="仿宋" w:hAnsi="仿宋" w:cs="仿宋" w:hint="eastAsia"/>
            <w:lang w:eastAsia="zh-CN"/>
          </w:rPr>
          <w:t>(二)、质量保证体系实施</w:t>
        </w:r>
        <w:r>
          <w:tab/>
        </w:r>
        <w:r>
          <w:fldChar w:fldCharType="begin"/>
        </w:r>
        <w:r>
          <w:instrText xml:space="preserve"> PAGEREF _Toc27380 \h </w:instrText>
        </w:r>
        <w:r>
          <w:fldChar w:fldCharType="separate"/>
        </w:r>
        <w:r>
          <w:t>11</w:t>
        </w:r>
        <w:r>
          <w:fldChar w:fldCharType="end"/>
        </w:r>
      </w:hyperlink>
    </w:p>
    <w:p>
      <w:pPr>
        <w:pStyle w:val="TOC2"/>
        <w:tabs>
          <w:tab w:val="right" w:leader="dot" w:pos="8306"/>
        </w:tabs>
      </w:pPr>
      <w:hyperlink w:anchor="_Toc16542" w:history="1">
        <w:r>
          <w:rPr>
            <w:rFonts w:ascii="仿宋" w:eastAsia="仿宋" w:hAnsi="仿宋" w:cs="仿宋" w:hint="eastAsia"/>
            <w:lang w:eastAsia="zh-CN"/>
          </w:rPr>
          <w:t>(三)、监理与质量控制流程</w:t>
        </w:r>
        <w:r>
          <w:tab/>
        </w:r>
        <w:r>
          <w:fldChar w:fldCharType="begin"/>
        </w:r>
        <w:r>
          <w:instrText xml:space="preserve"> PAGEREF _Toc16542 \h </w:instrText>
        </w:r>
        <w:r>
          <w:fldChar w:fldCharType="separate"/>
        </w:r>
        <w:r>
          <w:t>12</w:t>
        </w:r>
        <w:r>
          <w:fldChar w:fldCharType="end"/>
        </w:r>
      </w:hyperlink>
    </w:p>
    <w:p>
      <w:pPr>
        <w:pStyle w:val="TOC1"/>
        <w:tabs>
          <w:tab w:val="right" w:leader="dot" w:pos="8306"/>
        </w:tabs>
      </w:pPr>
      <w:hyperlink w:anchor="_Toc14451" w:history="1">
        <w:r>
          <w:rPr>
            <w:rFonts w:ascii="仿宋" w:eastAsia="仿宋" w:hAnsi="仿宋" w:cs="仿宋" w:hint="eastAsia"/>
            <w:lang w:eastAsia="zh-CN"/>
          </w:rPr>
          <w:t>四、环境和生态影响分析</w:t>
        </w:r>
        <w:r>
          <w:tab/>
        </w:r>
        <w:r>
          <w:fldChar w:fldCharType="begin"/>
        </w:r>
        <w:r>
          <w:instrText xml:space="preserve"> PAGEREF _Toc14451 \h </w:instrText>
        </w:r>
        <w:r>
          <w:fldChar w:fldCharType="separate"/>
        </w:r>
        <w:r>
          <w:t>12</w:t>
        </w:r>
        <w:r>
          <w:fldChar w:fldCharType="end"/>
        </w:r>
      </w:hyperlink>
    </w:p>
    <w:p>
      <w:pPr>
        <w:pStyle w:val="TOC2"/>
        <w:tabs>
          <w:tab w:val="right" w:leader="dot" w:pos="8306"/>
        </w:tabs>
      </w:pPr>
      <w:hyperlink w:anchor="_Toc4585" w:history="1">
        <w:r>
          <w:rPr>
            <w:rFonts w:ascii="仿宋" w:eastAsia="仿宋" w:hAnsi="仿宋" w:cs="仿宋" w:hint="eastAsia"/>
            <w:lang w:eastAsia="zh-CN"/>
          </w:rPr>
          <w:t>(一)、环境和生态现状</w:t>
        </w:r>
        <w:r>
          <w:tab/>
        </w:r>
        <w:r>
          <w:fldChar w:fldCharType="begin"/>
        </w:r>
        <w:r>
          <w:instrText xml:space="preserve"> PAGEREF _Toc4585 \h </w:instrText>
        </w:r>
        <w:r>
          <w:fldChar w:fldCharType="separate"/>
        </w:r>
        <w:r>
          <w:t>12</w:t>
        </w:r>
        <w:r>
          <w:fldChar w:fldCharType="end"/>
        </w:r>
      </w:hyperlink>
    </w:p>
    <w:p>
      <w:pPr>
        <w:pStyle w:val="TOC2"/>
        <w:tabs>
          <w:tab w:val="right" w:leader="dot" w:pos="8306"/>
        </w:tabs>
      </w:pPr>
      <w:hyperlink w:anchor="_Toc91" w:history="1">
        <w:r>
          <w:rPr>
            <w:rFonts w:ascii="仿宋" w:eastAsia="仿宋" w:hAnsi="仿宋" w:cs="仿宋" w:hint="eastAsia"/>
            <w:lang w:eastAsia="zh-CN"/>
          </w:rPr>
          <w:t>(二)、生态环境影响分析</w:t>
        </w:r>
        <w:r>
          <w:tab/>
        </w:r>
        <w:r>
          <w:fldChar w:fldCharType="begin"/>
        </w:r>
        <w:r>
          <w:instrText xml:space="preserve"> PAGEREF _Toc91 \h </w:instrText>
        </w:r>
        <w:r>
          <w:fldChar w:fldCharType="separate"/>
        </w:r>
        <w:r>
          <w:t>14</w:t>
        </w:r>
        <w:r>
          <w:fldChar w:fldCharType="end"/>
        </w:r>
      </w:hyperlink>
    </w:p>
    <w:p>
      <w:pPr>
        <w:pStyle w:val="TOC2"/>
        <w:tabs>
          <w:tab w:val="right" w:leader="dot" w:pos="8306"/>
        </w:tabs>
      </w:pPr>
      <w:hyperlink w:anchor="_Toc19318" w:history="1">
        <w:r>
          <w:rPr>
            <w:rFonts w:ascii="仿宋" w:eastAsia="仿宋" w:hAnsi="仿宋" w:cs="仿宋" w:hint="eastAsia"/>
            <w:lang w:eastAsia="zh-CN"/>
          </w:rPr>
          <w:t>(三)、生态环境保护措施</w:t>
        </w:r>
        <w:r>
          <w:tab/>
        </w:r>
        <w:r>
          <w:fldChar w:fldCharType="begin"/>
        </w:r>
        <w:r>
          <w:instrText xml:space="preserve"> PAGEREF _Toc19318 \h </w:instrText>
        </w:r>
        <w:r>
          <w:fldChar w:fldCharType="separate"/>
        </w:r>
        <w:r>
          <w:t>15</w:t>
        </w:r>
        <w:r>
          <w:fldChar w:fldCharType="end"/>
        </w:r>
      </w:hyperlink>
    </w:p>
    <w:p>
      <w:pPr>
        <w:pStyle w:val="TOC2"/>
        <w:tabs>
          <w:tab w:val="right" w:leader="dot" w:pos="8306"/>
        </w:tabs>
      </w:pPr>
      <w:hyperlink w:anchor="_Toc20993" w:history="1">
        <w:r>
          <w:rPr>
            <w:rFonts w:ascii="仿宋" w:eastAsia="仿宋" w:hAnsi="仿宋" w:cs="仿宋" w:hint="eastAsia"/>
            <w:lang w:eastAsia="zh-CN"/>
          </w:rPr>
          <w:t>(四)、地质灾害影响分析</w:t>
        </w:r>
        <w:r>
          <w:tab/>
        </w:r>
        <w:r>
          <w:fldChar w:fldCharType="begin"/>
        </w:r>
        <w:r>
          <w:instrText xml:space="preserve"> PAGEREF _Toc20993 \h </w:instrText>
        </w:r>
        <w:r>
          <w:fldChar w:fldCharType="separate"/>
        </w:r>
        <w:r>
          <w:t>17</w:t>
        </w:r>
        <w:r>
          <w:fldChar w:fldCharType="end"/>
        </w:r>
      </w:hyperlink>
    </w:p>
    <w:p>
      <w:pPr>
        <w:pStyle w:val="TOC2"/>
        <w:tabs>
          <w:tab w:val="right" w:leader="dot" w:pos="8306"/>
        </w:tabs>
      </w:pPr>
      <w:hyperlink w:anchor="_Toc17721" w:history="1">
        <w:r>
          <w:rPr>
            <w:rFonts w:ascii="仿宋" w:eastAsia="仿宋" w:hAnsi="仿宋" w:cs="仿宋" w:hint="eastAsia"/>
            <w:lang w:eastAsia="zh-CN"/>
          </w:rPr>
          <w:t>(五)、特殊环境影响</w:t>
        </w:r>
        <w:r>
          <w:tab/>
        </w:r>
        <w:r>
          <w:fldChar w:fldCharType="begin"/>
        </w:r>
        <w:r>
          <w:instrText xml:space="preserve"> PAGEREF _Toc17721 \h </w:instrText>
        </w:r>
        <w:r>
          <w:fldChar w:fldCharType="separate"/>
        </w:r>
        <w:r>
          <w:t>18</w:t>
        </w:r>
        <w:r>
          <w:fldChar w:fldCharType="end"/>
        </w:r>
      </w:hyperlink>
    </w:p>
    <w:p>
      <w:pPr>
        <w:pStyle w:val="TOC1"/>
        <w:tabs>
          <w:tab w:val="right" w:leader="dot" w:pos="8306"/>
        </w:tabs>
      </w:pPr>
      <w:hyperlink w:anchor="_Toc23477" w:history="1">
        <w:r>
          <w:rPr>
            <w:rFonts w:ascii="仿宋" w:eastAsia="仿宋" w:hAnsi="仿宋" w:cs="仿宋" w:hint="eastAsia"/>
            <w:lang w:eastAsia="zh-CN"/>
          </w:rPr>
          <w:t>五、社会影响分析</w:t>
        </w:r>
        <w:r>
          <w:tab/>
        </w:r>
        <w:r>
          <w:fldChar w:fldCharType="begin"/>
        </w:r>
        <w:r>
          <w:instrText xml:space="preserve"> PAGEREF _Toc23477 \h </w:instrText>
        </w:r>
        <w:r>
          <w:fldChar w:fldCharType="separate"/>
        </w:r>
        <w:r>
          <w:t>20</w:t>
        </w:r>
        <w:r>
          <w:fldChar w:fldCharType="end"/>
        </w:r>
      </w:hyperlink>
    </w:p>
    <w:p>
      <w:pPr>
        <w:pStyle w:val="TOC2"/>
        <w:tabs>
          <w:tab w:val="right" w:leader="dot" w:pos="8306"/>
        </w:tabs>
      </w:pPr>
      <w:hyperlink w:anchor="_Toc31174" w:history="1">
        <w:r>
          <w:rPr>
            <w:rFonts w:ascii="仿宋" w:eastAsia="仿宋" w:hAnsi="仿宋" w:cs="仿宋" w:hint="eastAsia"/>
            <w:lang w:eastAsia="zh-CN"/>
          </w:rPr>
          <w:t>(一)、社会影响效果分析</w:t>
        </w:r>
        <w:r>
          <w:tab/>
        </w:r>
        <w:r>
          <w:fldChar w:fldCharType="begin"/>
        </w:r>
        <w:r>
          <w:instrText xml:space="preserve"> PAGEREF _Toc31174 \h </w:instrText>
        </w:r>
        <w:r>
          <w:fldChar w:fldCharType="separate"/>
        </w:r>
        <w:r>
          <w:t>20</w:t>
        </w:r>
        <w:r>
          <w:fldChar w:fldCharType="end"/>
        </w:r>
      </w:hyperlink>
    </w:p>
    <w:p>
      <w:pPr>
        <w:pStyle w:val="TOC2"/>
        <w:tabs>
          <w:tab w:val="right" w:leader="dot" w:pos="8306"/>
        </w:tabs>
      </w:pPr>
      <w:hyperlink w:anchor="_Toc9526" w:history="1">
        <w:r>
          <w:rPr>
            <w:rFonts w:ascii="仿宋" w:eastAsia="仿宋" w:hAnsi="仿宋" w:cs="仿宋" w:hint="eastAsia"/>
            <w:lang w:eastAsia="zh-CN"/>
          </w:rPr>
          <w:t>(二)、社会适应性分析</w:t>
        </w:r>
        <w:r>
          <w:tab/>
        </w:r>
        <w:r>
          <w:fldChar w:fldCharType="begin"/>
        </w:r>
        <w:r>
          <w:instrText xml:space="preserve"> PAGEREF _Toc9526 \h </w:instrText>
        </w:r>
        <w:r>
          <w:fldChar w:fldCharType="separate"/>
        </w:r>
        <w:r>
          <w:t>22</w:t>
        </w:r>
        <w:r>
          <w:fldChar w:fldCharType="end"/>
        </w:r>
      </w:hyperlink>
    </w:p>
    <w:p>
      <w:pPr>
        <w:pStyle w:val="TOC2"/>
        <w:tabs>
          <w:tab w:val="right" w:leader="dot" w:pos="8306"/>
        </w:tabs>
      </w:pPr>
      <w:hyperlink w:anchor="_Toc21360" w:history="1">
        <w:r>
          <w:rPr>
            <w:rFonts w:ascii="仿宋" w:eastAsia="仿宋" w:hAnsi="仿宋" w:cs="仿宋" w:hint="eastAsia"/>
            <w:lang w:eastAsia="zh-CN"/>
          </w:rPr>
          <w:t>(三)、社会风险及对策分析</w:t>
        </w:r>
        <w:r>
          <w:tab/>
        </w:r>
        <w:r>
          <w:fldChar w:fldCharType="begin"/>
        </w:r>
        <w:r>
          <w:instrText xml:space="preserve"> PAGEREF _Toc21360 \h </w:instrText>
        </w:r>
        <w:r>
          <w:fldChar w:fldCharType="separate"/>
        </w:r>
        <w:r>
          <w:t>24</w:t>
        </w:r>
        <w:r>
          <w:fldChar w:fldCharType="end"/>
        </w:r>
      </w:hyperlink>
    </w:p>
    <w:p>
      <w:pPr>
        <w:pStyle w:val="TOC1"/>
        <w:tabs>
          <w:tab w:val="right" w:leader="dot" w:pos="8306"/>
        </w:tabs>
      </w:pPr>
      <w:hyperlink w:anchor="_Toc13009" w:history="1">
        <w:r>
          <w:rPr>
            <w:rFonts w:ascii="仿宋" w:eastAsia="仿宋" w:hAnsi="仿宋" w:cs="仿宋" w:hint="eastAsia"/>
            <w:lang w:eastAsia="zh-CN"/>
          </w:rPr>
          <w:t>六、财务管理与成本控制</w:t>
        </w:r>
        <w:r>
          <w:tab/>
        </w:r>
        <w:r>
          <w:fldChar w:fldCharType="begin"/>
        </w:r>
        <w:r>
          <w:instrText xml:space="preserve"> PAGEREF _Toc13009 \h </w:instrText>
        </w:r>
        <w:r>
          <w:fldChar w:fldCharType="separate"/>
        </w:r>
        <w:r>
          <w:t>27</w:t>
        </w:r>
        <w:r>
          <w:fldChar w:fldCharType="end"/>
        </w:r>
      </w:hyperlink>
    </w:p>
    <w:p>
      <w:pPr>
        <w:pStyle w:val="TOC2"/>
        <w:tabs>
          <w:tab w:val="right" w:leader="dot" w:pos="8306"/>
        </w:tabs>
      </w:pPr>
      <w:hyperlink w:anchor="_Toc9075" w:history="1">
        <w:r>
          <w:rPr>
            <w:rFonts w:ascii="仿宋" w:eastAsia="仿宋" w:hAnsi="仿宋" w:cs="仿宋" w:hint="eastAsia"/>
            <w:lang w:eastAsia="zh-CN"/>
          </w:rPr>
          <w:t>(一)、财务管理体系建设</w:t>
        </w:r>
        <w:r>
          <w:tab/>
        </w:r>
        <w:r>
          <w:fldChar w:fldCharType="begin"/>
        </w:r>
        <w:r>
          <w:instrText xml:space="preserve"> PAGEREF _Toc9075 \h </w:instrText>
        </w:r>
        <w:r>
          <w:fldChar w:fldCharType="separate"/>
        </w:r>
        <w:r>
          <w:t>27</w:t>
        </w:r>
        <w:r>
          <w:fldChar w:fldCharType="end"/>
        </w:r>
      </w:hyperlink>
    </w:p>
    <w:p>
      <w:pPr>
        <w:pStyle w:val="TOC2"/>
        <w:tabs>
          <w:tab w:val="right" w:leader="dot" w:pos="8306"/>
        </w:tabs>
      </w:pPr>
      <w:hyperlink w:anchor="_Toc32368" w:history="1">
        <w:r>
          <w:rPr>
            <w:rFonts w:ascii="仿宋" w:eastAsia="仿宋" w:hAnsi="仿宋" w:cs="仿宋" w:hint="eastAsia"/>
            <w:lang w:eastAsia="zh-CN"/>
          </w:rPr>
          <w:t>(二)、成本控制措施</w:t>
        </w:r>
        <w:r>
          <w:tab/>
        </w:r>
        <w:r>
          <w:fldChar w:fldCharType="begin"/>
        </w:r>
        <w:r>
          <w:instrText xml:space="preserve"> PAGEREF _Toc32368 \h </w:instrText>
        </w:r>
        <w:r>
          <w:fldChar w:fldCharType="separate"/>
        </w:r>
        <w:r>
          <w:t>28</w:t>
        </w:r>
        <w:r>
          <w:fldChar w:fldCharType="end"/>
        </w:r>
      </w:hyperlink>
    </w:p>
    <w:p>
      <w:pPr>
        <w:pStyle w:val="TOC1"/>
        <w:tabs>
          <w:tab w:val="right" w:leader="dot" w:pos="8306"/>
        </w:tabs>
      </w:pPr>
      <w:hyperlink w:anchor="_Toc6977" w:history="1">
        <w:r>
          <w:rPr>
            <w:rFonts w:ascii="仿宋" w:eastAsia="仿宋" w:hAnsi="仿宋" w:cs="仿宋" w:hint="eastAsia"/>
            <w:lang w:eastAsia="zh-CN"/>
          </w:rPr>
          <w:t>七、土地利用与规划方案</w:t>
        </w:r>
        <w:r>
          <w:tab/>
        </w:r>
        <w:r>
          <w:fldChar w:fldCharType="begin"/>
        </w:r>
        <w:r>
          <w:instrText xml:space="preserve"> PAGEREF _Toc6977 \h </w:instrText>
        </w:r>
        <w:r>
          <w:fldChar w:fldCharType="separate"/>
        </w:r>
        <w:r>
          <w:t>30</w:t>
        </w:r>
        <w:r>
          <w:fldChar w:fldCharType="end"/>
        </w:r>
      </w:hyperlink>
    </w:p>
    <w:p>
      <w:pPr>
        <w:pStyle w:val="TOC2"/>
        <w:tabs>
          <w:tab w:val="right" w:leader="dot" w:pos="8306"/>
        </w:tabs>
      </w:pPr>
      <w:hyperlink w:anchor="_Toc24098" w:history="1">
        <w:r>
          <w:rPr>
            <w:rFonts w:ascii="仿宋" w:eastAsia="仿宋" w:hAnsi="仿宋" w:cs="仿宋" w:hint="eastAsia"/>
            <w:lang w:eastAsia="zh-CN"/>
          </w:rPr>
          <w:t>(一)、项目用地情况分析</w:t>
        </w:r>
        <w:r>
          <w:tab/>
        </w:r>
        <w:r>
          <w:fldChar w:fldCharType="begin"/>
        </w:r>
        <w:r>
          <w:instrText xml:space="preserve"> PAGEREF _Toc24098 \h </w:instrText>
        </w:r>
        <w:r>
          <w:fldChar w:fldCharType="separate"/>
        </w:r>
        <w:r>
          <w:t>30</w:t>
        </w:r>
        <w:r>
          <w:fldChar w:fldCharType="end"/>
        </w:r>
      </w:hyperlink>
    </w:p>
    <w:p>
      <w:pPr>
        <w:pStyle w:val="TOC2"/>
        <w:tabs>
          <w:tab w:val="right" w:leader="dot" w:pos="8306"/>
        </w:tabs>
      </w:pPr>
      <w:hyperlink w:anchor="_Toc8560" w:history="1">
        <w:r>
          <w:rPr>
            <w:rFonts w:ascii="仿宋" w:eastAsia="仿宋" w:hAnsi="仿宋" w:cs="仿宋" w:hint="eastAsia"/>
            <w:lang w:eastAsia="zh-CN"/>
          </w:rPr>
          <w:t>(二)、土地利用规划方案</w:t>
        </w:r>
        <w:r>
          <w:tab/>
        </w:r>
        <w:r>
          <w:fldChar w:fldCharType="begin"/>
        </w:r>
        <w:r>
          <w:instrText xml:space="preserve"> PAGEREF _Toc8560 \h </w:instrText>
        </w:r>
        <w:r>
          <w:fldChar w:fldCharType="separate"/>
        </w:r>
        <w:r>
          <w:t>31</w:t>
        </w:r>
        <w:r>
          <w:fldChar w:fldCharType="end"/>
        </w:r>
      </w:hyperlink>
    </w:p>
    <w:p>
      <w:pPr>
        <w:pStyle w:val="TOC1"/>
        <w:tabs>
          <w:tab w:val="right" w:leader="dot" w:pos="8306"/>
        </w:tabs>
      </w:pPr>
      <w:hyperlink w:anchor="_Toc27621" w:history="1">
        <w:r>
          <w:rPr>
            <w:rFonts w:ascii="仿宋" w:eastAsia="仿宋" w:hAnsi="仿宋" w:cs="仿宋" w:hint="eastAsia"/>
            <w:lang w:eastAsia="zh-CN"/>
          </w:rPr>
          <w:t>八、项目变更管理</w:t>
        </w:r>
        <w:r>
          <w:tab/>
        </w:r>
        <w:r>
          <w:fldChar w:fldCharType="begin"/>
        </w:r>
        <w:r>
          <w:instrText xml:space="preserve"> PAGEREF _Toc27621 \h </w:instrText>
        </w:r>
        <w:r>
          <w:fldChar w:fldCharType="separate"/>
        </w:r>
        <w:r>
          <w:t>32</w:t>
        </w:r>
        <w:r>
          <w:fldChar w:fldCharType="end"/>
        </w:r>
      </w:hyperlink>
    </w:p>
    <w:p>
      <w:pPr>
        <w:pStyle w:val="TOC2"/>
        <w:tabs>
          <w:tab w:val="right" w:leader="dot" w:pos="8306"/>
        </w:tabs>
      </w:pPr>
      <w:hyperlink w:anchor="_Toc26328" w:history="1">
        <w:r>
          <w:rPr>
            <w:rFonts w:ascii="仿宋" w:eastAsia="仿宋" w:hAnsi="仿宋" w:cs="仿宋" w:hint="eastAsia"/>
            <w:lang w:eastAsia="zh-CN"/>
          </w:rPr>
          <w:t>(一)、变更控制流程</w:t>
        </w:r>
        <w:r>
          <w:tab/>
        </w:r>
        <w:r>
          <w:fldChar w:fldCharType="begin"/>
        </w:r>
        <w:r>
          <w:instrText xml:space="preserve"> PAGEREF _Toc26328 \h </w:instrText>
        </w:r>
        <w:r>
          <w:fldChar w:fldCharType="separate"/>
        </w:r>
        <w:r>
          <w:t>32</w:t>
        </w:r>
        <w:r>
          <w:fldChar w:fldCharType="end"/>
        </w:r>
      </w:hyperlink>
    </w:p>
    <w:p>
      <w:pPr>
        <w:pStyle w:val="TOC2"/>
        <w:tabs>
          <w:tab w:val="right" w:leader="dot" w:pos="8306"/>
        </w:tabs>
      </w:pPr>
      <w:hyperlink w:anchor="_Toc24759" w:history="1">
        <w:r>
          <w:rPr>
            <w:rFonts w:ascii="仿宋" w:eastAsia="仿宋" w:hAnsi="仿宋" w:cs="仿宋" w:hint="eastAsia"/>
            <w:lang w:eastAsia="zh-CN"/>
          </w:rPr>
          <w:t>(二)、影响评估与处理</w:t>
        </w:r>
        <w:r>
          <w:tab/>
        </w:r>
        <w:r>
          <w:fldChar w:fldCharType="begin"/>
        </w:r>
        <w:r>
          <w:instrText xml:space="preserve"> PAGEREF _Toc24759 \h </w:instrText>
        </w:r>
        <w:r>
          <w:fldChar w:fldCharType="separate"/>
        </w:r>
        <w:r>
          <w:t>33</w:t>
        </w:r>
        <w:r>
          <w:fldChar w:fldCharType="end"/>
        </w:r>
      </w:hyperlink>
    </w:p>
    <w:p>
      <w:pPr>
        <w:pStyle w:val="TOC2"/>
        <w:tabs>
          <w:tab w:val="right" w:leader="dot" w:pos="8306"/>
        </w:tabs>
      </w:pPr>
      <w:hyperlink w:anchor="_Toc1506" w:history="1">
        <w:r>
          <w:rPr>
            <w:rFonts w:ascii="仿宋" w:eastAsia="仿宋" w:hAnsi="仿宋" w:cs="仿宋" w:hint="eastAsia"/>
            <w:lang w:eastAsia="zh-CN"/>
          </w:rPr>
          <w:t>(三)、变更记录与追踪</w:t>
        </w:r>
        <w:r>
          <w:tab/>
        </w:r>
        <w:r>
          <w:fldChar w:fldCharType="begin"/>
        </w:r>
        <w:r>
          <w:instrText xml:space="preserve"> PAGEREF _Toc1506 \h </w:instrText>
        </w:r>
        <w:r>
          <w:fldChar w:fldCharType="separate"/>
        </w:r>
        <w:r>
          <w:t>34</w:t>
        </w:r>
        <w:r>
          <w:fldChar w:fldCharType="end"/>
        </w:r>
      </w:hyperlink>
    </w:p>
    <w:p>
      <w:pPr>
        <w:pStyle w:val="TOC2"/>
        <w:tabs>
          <w:tab w:val="right" w:leader="dot" w:pos="8306"/>
        </w:tabs>
      </w:pPr>
      <w:hyperlink w:anchor="_Toc9530" w:history="1">
        <w:r>
          <w:rPr>
            <w:rFonts w:ascii="仿宋" w:eastAsia="仿宋" w:hAnsi="仿宋" w:cs="仿宋" w:hint="eastAsia"/>
            <w:lang w:eastAsia="zh-CN"/>
          </w:rPr>
          <w:t>(四)、变更管理策略</w:t>
        </w:r>
        <w:r>
          <w:tab/>
        </w:r>
        <w:r>
          <w:fldChar w:fldCharType="begin"/>
        </w:r>
        <w:r>
          <w:instrText xml:space="preserve"> PAGEREF _Toc9530 \h </w:instrText>
        </w:r>
        <w:r>
          <w:fldChar w:fldCharType="separate"/>
        </w:r>
        <w:r>
          <w:t>36</w:t>
        </w:r>
        <w:r>
          <w:fldChar w:fldCharType="end"/>
        </w:r>
      </w:hyperlink>
    </w:p>
    <w:p>
      <w:pPr>
        <w:pStyle w:val="TOC1"/>
        <w:tabs>
          <w:tab w:val="right" w:leader="dot" w:pos="8306"/>
        </w:tabs>
      </w:pPr>
      <w:hyperlink w:anchor="_Toc1307" w:history="1">
        <w:r>
          <w:rPr>
            <w:rFonts w:ascii="仿宋" w:eastAsia="仿宋" w:hAnsi="仿宋" w:cs="仿宋" w:hint="eastAsia"/>
            <w:lang w:eastAsia="zh-CN"/>
          </w:rPr>
          <w:t>九、环境保护与治理方案</w:t>
        </w:r>
        <w:r>
          <w:tab/>
        </w:r>
        <w:r>
          <w:fldChar w:fldCharType="begin"/>
        </w:r>
        <w:r>
          <w:instrText xml:space="preserve"> PAGEREF _Toc1307 \h </w:instrText>
        </w:r>
        <w:r>
          <w:fldChar w:fldCharType="separate"/>
        </w:r>
        <w:r>
          <w:t>38</w:t>
        </w:r>
        <w:r>
          <w:fldChar w:fldCharType="end"/>
        </w:r>
      </w:hyperlink>
    </w:p>
    <w:p>
      <w:pPr>
        <w:pStyle w:val="TOC2"/>
        <w:tabs>
          <w:tab w:val="right" w:leader="dot" w:pos="8306"/>
        </w:tabs>
      </w:pPr>
      <w:hyperlink w:anchor="_Toc11373" w:history="1">
        <w:r>
          <w:rPr>
            <w:rFonts w:ascii="仿宋" w:eastAsia="仿宋" w:hAnsi="仿宋" w:cs="仿宋" w:hint="eastAsia"/>
            <w:lang w:eastAsia="zh-CN"/>
          </w:rPr>
          <w:t>(一)、项目环境影响评估</w:t>
        </w:r>
        <w:r>
          <w:tab/>
        </w:r>
        <w:r>
          <w:fldChar w:fldCharType="begin"/>
        </w:r>
        <w:r>
          <w:instrText xml:space="preserve"> PAGEREF _Toc11373 \h </w:instrText>
        </w:r>
        <w:r>
          <w:fldChar w:fldCharType="separate"/>
        </w:r>
        <w:r>
          <w:t>38</w:t>
        </w:r>
        <w:r>
          <w:fldChar w:fldCharType="end"/>
        </w:r>
      </w:hyperlink>
    </w:p>
    <w:p>
      <w:pPr>
        <w:pStyle w:val="TOC2"/>
        <w:tabs>
          <w:tab w:val="right" w:leader="dot" w:pos="8306"/>
        </w:tabs>
      </w:pPr>
      <w:hyperlink w:anchor="_Toc8066" w:history="1">
        <w:r>
          <w:rPr>
            <w:rFonts w:ascii="仿宋" w:eastAsia="仿宋" w:hAnsi="仿宋" w:cs="仿宋" w:hint="eastAsia"/>
            <w:lang w:eastAsia="zh-CN"/>
          </w:rPr>
          <w:t>(二)、环境保护措施与治理方案</w:t>
        </w:r>
        <w:r>
          <w:tab/>
        </w:r>
        <w:r>
          <w:fldChar w:fldCharType="begin"/>
        </w:r>
        <w:r>
          <w:instrText xml:space="preserve"> PAGEREF _Toc8066 \h </w:instrText>
        </w:r>
        <w:r>
          <w:fldChar w:fldCharType="separate"/>
        </w:r>
        <w:r>
          <w:t>38</w:t>
        </w:r>
        <w:r>
          <w:fldChar w:fldCharType="end"/>
        </w:r>
      </w:hyperlink>
    </w:p>
    <w:p>
      <w:pPr>
        <w:pStyle w:val="TOC1"/>
        <w:tabs>
          <w:tab w:val="right" w:leader="dot" w:pos="8306"/>
        </w:tabs>
      </w:pPr>
      <w:hyperlink w:anchor="_Toc4433" w:history="1">
        <w:r>
          <w:rPr>
            <w:rFonts w:ascii="仿宋" w:eastAsia="仿宋" w:hAnsi="仿宋" w:cs="仿宋" w:hint="eastAsia"/>
            <w:lang w:eastAsia="zh-CN"/>
          </w:rPr>
          <w:t>十、技术创新与产业升级</w:t>
        </w:r>
        <w:r>
          <w:tab/>
        </w:r>
        <w:r>
          <w:fldChar w:fldCharType="begin"/>
        </w:r>
        <w:r>
          <w:instrText xml:space="preserve"> PAGEREF _Toc4433 \h </w:instrText>
        </w:r>
        <w:r>
          <w:fldChar w:fldCharType="separate"/>
        </w:r>
        <w:r>
          <w:t>39</w:t>
        </w:r>
        <w:r>
          <w:fldChar w:fldCharType="end"/>
        </w:r>
      </w:hyperlink>
    </w:p>
    <w:p>
      <w:pPr>
        <w:pStyle w:val="TOC2"/>
        <w:tabs>
          <w:tab w:val="right" w:leader="dot" w:pos="8306"/>
        </w:tabs>
      </w:pPr>
      <w:hyperlink w:anchor="_Toc2096" w:history="1">
        <w:r>
          <w:rPr>
            <w:rFonts w:ascii="仿宋" w:eastAsia="仿宋" w:hAnsi="仿宋" w:cs="仿宋" w:hint="eastAsia"/>
            <w:lang w:eastAsia="zh-CN"/>
          </w:rPr>
          <w:t>(一)、技术创新方向与目标</w:t>
        </w:r>
        <w:r>
          <w:tab/>
        </w:r>
        <w:r>
          <w:fldChar w:fldCharType="begin"/>
        </w:r>
        <w:r>
          <w:instrText xml:space="preserve"> PAGEREF _Toc2096 \h </w:instrText>
        </w:r>
        <w:r>
          <w:fldChar w:fldCharType="separate"/>
        </w:r>
        <w:r>
          <w:t>39</w:t>
        </w:r>
        <w:r>
          <w:fldChar w:fldCharType="end"/>
        </w:r>
      </w:hyperlink>
    </w:p>
    <w:p>
      <w:pPr>
        <w:pStyle w:val="TOC2"/>
        <w:tabs>
          <w:tab w:val="right" w:leader="dot" w:pos="8306"/>
        </w:tabs>
      </w:pPr>
      <w:hyperlink w:anchor="_Toc30308" w:history="1">
        <w:r>
          <w:rPr>
            <w:rFonts w:ascii="仿宋" w:eastAsia="仿宋" w:hAnsi="仿宋" w:cs="仿宋" w:hint="eastAsia"/>
            <w:lang w:eastAsia="zh-CN"/>
          </w:rPr>
          <w:t>(二)、产业升级路径与措施</w:t>
        </w:r>
        <w:r>
          <w:tab/>
        </w:r>
        <w:r>
          <w:fldChar w:fldCharType="begin"/>
        </w:r>
        <w:r>
          <w:instrText xml:space="preserve"> PAGEREF _Toc30308 \h </w:instrText>
        </w:r>
        <w:r>
          <w:fldChar w:fldCharType="separate"/>
        </w:r>
        <w:r>
          <w:t>40</w:t>
        </w:r>
        <w:r>
          <w:fldChar w:fldCharType="end"/>
        </w:r>
      </w:hyperlink>
    </w:p>
    <w:p>
      <w:pPr>
        <w:pStyle w:val="TOC1"/>
        <w:tabs>
          <w:tab w:val="right" w:leader="dot" w:pos="8306"/>
        </w:tabs>
      </w:pPr>
      <w:hyperlink w:anchor="_Toc19523" w:history="1">
        <w:r>
          <w:rPr>
            <w:rFonts w:ascii="仿宋" w:eastAsia="仿宋" w:hAnsi="仿宋" w:cs="仿宋" w:hint="eastAsia"/>
            <w:lang w:eastAsia="zh-CN"/>
          </w:rPr>
          <w:t>十一、项目实施与管理方案</w:t>
        </w:r>
        <w:r>
          <w:tab/>
        </w:r>
        <w:r>
          <w:fldChar w:fldCharType="begin"/>
        </w:r>
        <w:r>
          <w:instrText xml:space="preserve"> PAGEREF _Toc19523 \h </w:instrText>
        </w:r>
        <w:r>
          <w:fldChar w:fldCharType="separate"/>
        </w:r>
        <w:r>
          <w:t>41</w:t>
        </w:r>
        <w:r>
          <w:fldChar w:fldCharType="end"/>
        </w:r>
      </w:hyperlink>
    </w:p>
    <w:p>
      <w:pPr>
        <w:pStyle w:val="TOC2"/>
        <w:tabs>
          <w:tab w:val="right" w:leader="dot" w:pos="8306"/>
        </w:tabs>
      </w:pPr>
      <w:hyperlink w:anchor="_Toc24162" w:history="1">
        <w:r>
          <w:rPr>
            <w:rFonts w:ascii="仿宋" w:eastAsia="仿宋" w:hAnsi="仿宋" w:cs="仿宋" w:hint="eastAsia"/>
            <w:lang w:eastAsia="zh-CN"/>
          </w:rPr>
          <w:t>(一)、项目实施计划</w:t>
        </w:r>
        <w:r>
          <w:tab/>
        </w:r>
        <w:r>
          <w:fldChar w:fldCharType="begin"/>
        </w:r>
        <w:r>
          <w:instrText xml:space="preserve"> PAGEREF _Toc24162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75" w:history="1">
        <w:r>
          <w:rPr>
            <w:rFonts w:ascii="仿宋" w:eastAsia="仿宋" w:hAnsi="仿宋" w:cs="仿宋" w:hint="eastAsia"/>
            <w:lang w:eastAsia="zh-CN"/>
          </w:rPr>
          <w:t>(二)、项目组织机构与职责</w:t>
        </w:r>
        <w:r>
          <w:tab/>
        </w:r>
        <w:r>
          <w:fldChar w:fldCharType="begin"/>
        </w:r>
        <w:r>
          <w:instrText xml:space="preserve"> PAGEREF _Toc19775 \h </w:instrText>
        </w:r>
        <w:r>
          <w:fldChar w:fldCharType="separate"/>
        </w:r>
        <w:r>
          <w:t>43</w:t>
        </w:r>
        <w:r>
          <w:fldChar w:fldCharType="end"/>
        </w:r>
      </w:hyperlink>
    </w:p>
    <w:p>
      <w:pPr>
        <w:pStyle w:val="TOC2"/>
        <w:tabs>
          <w:tab w:val="right" w:leader="dot" w:pos="8306"/>
        </w:tabs>
      </w:pPr>
      <w:hyperlink w:anchor="_Toc12207" w:history="1">
        <w:r>
          <w:rPr>
            <w:rFonts w:ascii="仿宋" w:eastAsia="仿宋" w:hAnsi="仿宋" w:cs="仿宋" w:hint="eastAsia"/>
            <w:lang w:eastAsia="zh-CN"/>
          </w:rPr>
          <w:t>(三)、项目管理与监控体系</w:t>
        </w:r>
        <w:r>
          <w:tab/>
        </w:r>
        <w:r>
          <w:fldChar w:fldCharType="begin"/>
        </w:r>
        <w:r>
          <w:instrText xml:space="preserve"> PAGEREF _Toc12207 \h </w:instrText>
        </w:r>
        <w:r>
          <w:fldChar w:fldCharType="separate"/>
        </w:r>
        <w:r>
          <w:t>45</w:t>
        </w:r>
        <w:r>
          <w:fldChar w:fldCharType="end"/>
        </w:r>
      </w:hyperlink>
    </w:p>
    <w:p>
      <w:pPr>
        <w:pStyle w:val="TOC1"/>
        <w:tabs>
          <w:tab w:val="right" w:leader="dot" w:pos="8306"/>
        </w:tabs>
      </w:pPr>
      <w:hyperlink w:anchor="_Toc24374" w:history="1">
        <w:r>
          <w:rPr>
            <w:rFonts w:ascii="仿宋" w:eastAsia="仿宋" w:hAnsi="仿宋" w:cs="仿宋" w:hint="eastAsia"/>
            <w:lang w:eastAsia="zh-CN"/>
          </w:rPr>
          <w:t>十二、项目质量与标准</w:t>
        </w:r>
        <w:r>
          <w:tab/>
        </w:r>
        <w:r>
          <w:fldChar w:fldCharType="begin"/>
        </w:r>
        <w:r>
          <w:instrText xml:space="preserve"> PAGEREF _Toc24374 \h </w:instrText>
        </w:r>
        <w:r>
          <w:fldChar w:fldCharType="separate"/>
        </w:r>
        <w:r>
          <w:t>47</w:t>
        </w:r>
        <w:r>
          <w:fldChar w:fldCharType="end"/>
        </w:r>
      </w:hyperlink>
    </w:p>
    <w:p>
      <w:pPr>
        <w:pStyle w:val="TOC2"/>
        <w:tabs>
          <w:tab w:val="right" w:leader="dot" w:pos="8306"/>
        </w:tabs>
      </w:pPr>
      <w:hyperlink w:anchor="_Toc24653" w:history="1">
        <w:r>
          <w:rPr>
            <w:rFonts w:ascii="仿宋" w:eastAsia="仿宋" w:hAnsi="仿宋" w:cs="仿宋" w:hint="eastAsia"/>
            <w:lang w:eastAsia="zh-CN"/>
          </w:rPr>
          <w:t>(一)、质量保障体系</w:t>
        </w:r>
        <w:r>
          <w:tab/>
        </w:r>
        <w:r>
          <w:fldChar w:fldCharType="begin"/>
        </w:r>
        <w:r>
          <w:instrText xml:space="preserve"> PAGEREF _Toc24653 \h </w:instrText>
        </w:r>
        <w:r>
          <w:fldChar w:fldCharType="separate"/>
        </w:r>
        <w:r>
          <w:t>47</w:t>
        </w:r>
        <w:r>
          <w:fldChar w:fldCharType="end"/>
        </w:r>
      </w:hyperlink>
    </w:p>
    <w:p>
      <w:pPr>
        <w:pStyle w:val="TOC2"/>
        <w:tabs>
          <w:tab w:val="right" w:leader="dot" w:pos="8306"/>
        </w:tabs>
      </w:pPr>
      <w:hyperlink w:anchor="_Toc12665" w:history="1">
        <w:r>
          <w:rPr>
            <w:rFonts w:ascii="仿宋" w:eastAsia="仿宋" w:hAnsi="仿宋" w:cs="仿宋" w:hint="eastAsia"/>
            <w:lang w:eastAsia="zh-CN"/>
          </w:rPr>
          <w:t>(二)、标准化作业流程</w:t>
        </w:r>
        <w:r>
          <w:tab/>
        </w:r>
        <w:r>
          <w:fldChar w:fldCharType="begin"/>
        </w:r>
        <w:r>
          <w:instrText xml:space="preserve"> PAGEREF _Toc12665 \h </w:instrText>
        </w:r>
        <w:r>
          <w:fldChar w:fldCharType="separate"/>
        </w:r>
        <w:r>
          <w:t>48</w:t>
        </w:r>
        <w:r>
          <w:fldChar w:fldCharType="end"/>
        </w:r>
      </w:hyperlink>
    </w:p>
    <w:p>
      <w:pPr>
        <w:pStyle w:val="TOC2"/>
        <w:tabs>
          <w:tab w:val="right" w:leader="dot" w:pos="8306"/>
        </w:tabs>
      </w:pPr>
      <w:hyperlink w:anchor="_Toc30288" w:history="1">
        <w:r>
          <w:rPr>
            <w:rFonts w:ascii="仿宋" w:eastAsia="仿宋" w:hAnsi="仿宋" w:cs="仿宋" w:hint="eastAsia"/>
            <w:lang w:eastAsia="zh-CN"/>
          </w:rPr>
          <w:t>(三)、质量监控与评估</w:t>
        </w:r>
        <w:r>
          <w:tab/>
        </w:r>
        <w:r>
          <w:fldChar w:fldCharType="begin"/>
        </w:r>
        <w:r>
          <w:instrText xml:space="preserve"> PAGEREF _Toc30288 \h </w:instrText>
        </w:r>
        <w:r>
          <w:fldChar w:fldCharType="separate"/>
        </w:r>
        <w:r>
          <w:t>50</w:t>
        </w:r>
        <w:r>
          <w:fldChar w:fldCharType="end"/>
        </w:r>
      </w:hyperlink>
    </w:p>
    <w:p>
      <w:pPr>
        <w:pStyle w:val="TOC2"/>
        <w:tabs>
          <w:tab w:val="right" w:leader="dot" w:pos="8306"/>
        </w:tabs>
      </w:pPr>
      <w:hyperlink w:anchor="_Toc7594" w:history="1">
        <w:r>
          <w:rPr>
            <w:rFonts w:ascii="仿宋" w:eastAsia="仿宋" w:hAnsi="仿宋" w:cs="仿宋" w:hint="eastAsia"/>
            <w:lang w:eastAsia="zh-CN"/>
          </w:rPr>
          <w:t>(四)、质量改进计划</w:t>
        </w:r>
        <w:r>
          <w:tab/>
        </w:r>
        <w:r>
          <w:fldChar w:fldCharType="begin"/>
        </w:r>
        <w:r>
          <w:instrText xml:space="preserve"> PAGEREF _Toc7594 \h </w:instrText>
        </w:r>
        <w:r>
          <w:fldChar w:fldCharType="separate"/>
        </w:r>
        <w:r>
          <w:t>51</w:t>
        </w:r>
        <w:r>
          <w:fldChar w:fldCharType="end"/>
        </w:r>
      </w:hyperlink>
    </w:p>
    <w:p>
      <w:pPr>
        <w:pStyle w:val="TOC1"/>
        <w:tabs>
          <w:tab w:val="right" w:leader="dot" w:pos="8306"/>
        </w:tabs>
      </w:pPr>
      <w:hyperlink w:anchor="_Toc10542" w:history="1">
        <w:r>
          <w:rPr>
            <w:rFonts w:ascii="仿宋" w:eastAsia="仿宋" w:hAnsi="仿宋" w:cs="仿宋" w:hint="eastAsia"/>
            <w:lang w:eastAsia="zh-CN"/>
          </w:rPr>
          <w:t>十三、质量管理与控制</w:t>
        </w:r>
        <w:r>
          <w:tab/>
        </w:r>
        <w:r>
          <w:fldChar w:fldCharType="begin"/>
        </w:r>
        <w:r>
          <w:instrText xml:space="preserve"> PAGEREF _Toc10542 \h </w:instrText>
        </w:r>
        <w:r>
          <w:fldChar w:fldCharType="separate"/>
        </w:r>
        <w:r>
          <w:t>52</w:t>
        </w:r>
        <w:r>
          <w:fldChar w:fldCharType="end"/>
        </w:r>
      </w:hyperlink>
    </w:p>
    <w:p>
      <w:pPr>
        <w:pStyle w:val="TOC2"/>
        <w:tabs>
          <w:tab w:val="right" w:leader="dot" w:pos="8306"/>
        </w:tabs>
      </w:pPr>
      <w:hyperlink w:anchor="_Toc6233" w:history="1">
        <w:r>
          <w:rPr>
            <w:rFonts w:ascii="仿宋" w:eastAsia="仿宋" w:hAnsi="仿宋" w:cs="仿宋" w:hint="eastAsia"/>
            <w:lang w:eastAsia="zh-CN"/>
          </w:rPr>
          <w:t>(一)、质量管理体系建设</w:t>
        </w:r>
        <w:r>
          <w:tab/>
        </w:r>
        <w:r>
          <w:fldChar w:fldCharType="begin"/>
        </w:r>
        <w:r>
          <w:instrText xml:space="preserve"> PAGEREF _Toc6233 \h </w:instrText>
        </w:r>
        <w:r>
          <w:fldChar w:fldCharType="separate"/>
        </w:r>
        <w:r>
          <w:t>52</w:t>
        </w:r>
        <w:r>
          <w:fldChar w:fldCharType="end"/>
        </w:r>
      </w:hyperlink>
    </w:p>
    <w:p>
      <w:pPr>
        <w:pStyle w:val="TOC2"/>
        <w:tabs>
          <w:tab w:val="right" w:leader="dot" w:pos="8306"/>
        </w:tabs>
      </w:pPr>
      <w:hyperlink w:anchor="_Toc4707" w:history="1">
        <w:r>
          <w:rPr>
            <w:rFonts w:ascii="仿宋" w:eastAsia="仿宋" w:hAnsi="仿宋" w:cs="仿宋" w:hint="eastAsia"/>
            <w:lang w:eastAsia="zh-CN"/>
          </w:rPr>
          <w:t>(二)、质量控制措施</w:t>
        </w:r>
        <w:r>
          <w:tab/>
        </w:r>
        <w:r>
          <w:fldChar w:fldCharType="begin"/>
        </w:r>
        <w:r>
          <w:instrText xml:space="preserve"> PAGEREF _Toc4707 \h </w:instrText>
        </w:r>
        <w:r>
          <w:fldChar w:fldCharType="separate"/>
        </w:r>
        <w:r>
          <w:t>54</w:t>
        </w:r>
        <w:r>
          <w:fldChar w:fldCharType="end"/>
        </w:r>
      </w:hyperlink>
    </w:p>
    <w:p>
      <w:pPr>
        <w:pStyle w:val="TOC1"/>
        <w:tabs>
          <w:tab w:val="right" w:leader="dot" w:pos="8306"/>
        </w:tabs>
      </w:pPr>
      <w:hyperlink w:anchor="_Toc6039" w:history="1">
        <w:r>
          <w:rPr>
            <w:rFonts w:ascii="仿宋" w:eastAsia="仿宋" w:hAnsi="仿宋" w:cs="仿宋" w:hint="eastAsia"/>
            <w:lang w:eastAsia="zh-CN"/>
          </w:rPr>
          <w:t>十四、创新驱动与持续发展</w:t>
        </w:r>
        <w:r>
          <w:tab/>
        </w:r>
        <w:r>
          <w:fldChar w:fldCharType="begin"/>
        </w:r>
        <w:r>
          <w:instrText xml:space="preserve"> PAGEREF _Toc6039 \h </w:instrText>
        </w:r>
        <w:r>
          <w:fldChar w:fldCharType="separate"/>
        </w:r>
        <w:r>
          <w:t>55</w:t>
        </w:r>
        <w:r>
          <w:fldChar w:fldCharType="end"/>
        </w:r>
      </w:hyperlink>
    </w:p>
    <w:p>
      <w:pPr>
        <w:pStyle w:val="TOC2"/>
        <w:tabs>
          <w:tab w:val="right" w:leader="dot" w:pos="8306"/>
        </w:tabs>
      </w:pPr>
      <w:hyperlink w:anchor="_Toc4146" w:history="1">
        <w:r>
          <w:rPr>
            <w:rFonts w:ascii="仿宋" w:eastAsia="仿宋" w:hAnsi="仿宋" w:cs="仿宋" w:hint="eastAsia"/>
            <w:lang w:eastAsia="zh-CN"/>
          </w:rPr>
          <w:t>(一)、创新驱动战略实施</w:t>
        </w:r>
        <w:r>
          <w:tab/>
        </w:r>
        <w:r>
          <w:fldChar w:fldCharType="begin"/>
        </w:r>
        <w:r>
          <w:instrText xml:space="preserve"> PAGEREF _Toc4146 \h </w:instrText>
        </w:r>
        <w:r>
          <w:fldChar w:fldCharType="separate"/>
        </w:r>
        <w:r>
          <w:t>55</w:t>
        </w:r>
        <w:r>
          <w:fldChar w:fldCharType="end"/>
        </w:r>
      </w:hyperlink>
    </w:p>
    <w:p>
      <w:pPr>
        <w:pStyle w:val="TOC2"/>
        <w:tabs>
          <w:tab w:val="right" w:leader="dot" w:pos="8306"/>
        </w:tabs>
      </w:pPr>
      <w:hyperlink w:anchor="_Toc10025" w:history="1">
        <w:r>
          <w:rPr>
            <w:rFonts w:ascii="仿宋" w:eastAsia="仿宋" w:hAnsi="仿宋" w:cs="仿宋" w:hint="eastAsia"/>
            <w:lang w:eastAsia="zh-CN"/>
          </w:rPr>
          <w:t>(二)、持续发展路径探索</w:t>
        </w:r>
        <w:r>
          <w:tab/>
        </w:r>
        <w:r>
          <w:fldChar w:fldCharType="begin"/>
        </w:r>
        <w:r>
          <w:instrText xml:space="preserve"> PAGEREF _Toc10025 \h </w:instrText>
        </w:r>
        <w:r>
          <w:fldChar w:fldCharType="separate"/>
        </w:r>
        <w:r>
          <w:t>56</w:t>
        </w:r>
        <w:r>
          <w:fldChar w:fldCharType="end"/>
        </w:r>
      </w:hyperlink>
    </w:p>
    <w:p>
      <w:pPr>
        <w:pStyle w:val="TOC1"/>
        <w:tabs>
          <w:tab w:val="right" w:leader="dot" w:pos="8306"/>
        </w:tabs>
      </w:pPr>
      <w:hyperlink w:anchor="_Toc21401" w:history="1">
        <w:r>
          <w:rPr>
            <w:rFonts w:ascii="仿宋" w:eastAsia="仿宋" w:hAnsi="仿宋" w:cs="仿宋" w:hint="eastAsia"/>
            <w:lang w:eastAsia="zh-CN"/>
          </w:rPr>
          <w:t>十五、产业协同与集群发展</w:t>
        </w:r>
        <w:r>
          <w:tab/>
        </w:r>
        <w:r>
          <w:fldChar w:fldCharType="begin"/>
        </w:r>
        <w:r>
          <w:instrText xml:space="preserve"> PAGEREF _Toc21401 \h </w:instrText>
        </w:r>
        <w:r>
          <w:fldChar w:fldCharType="separate"/>
        </w:r>
        <w:r>
          <w:t>60</w:t>
        </w:r>
        <w:r>
          <w:fldChar w:fldCharType="end"/>
        </w:r>
      </w:hyperlink>
    </w:p>
    <w:p>
      <w:pPr>
        <w:pStyle w:val="TOC2"/>
        <w:tabs>
          <w:tab w:val="right" w:leader="dot" w:pos="8306"/>
        </w:tabs>
      </w:pPr>
      <w:hyperlink w:anchor="_Toc24381" w:history="1">
        <w:r>
          <w:rPr>
            <w:rFonts w:ascii="仿宋" w:eastAsia="仿宋" w:hAnsi="仿宋" w:cs="仿宋" w:hint="eastAsia"/>
            <w:lang w:eastAsia="zh-CN"/>
          </w:rPr>
          <w:t>(一)、产业协同机制建设</w:t>
        </w:r>
        <w:r>
          <w:tab/>
        </w:r>
        <w:r>
          <w:fldChar w:fldCharType="begin"/>
        </w:r>
        <w:r>
          <w:instrText xml:space="preserve"> PAGEREF _Toc24381 \h </w:instrText>
        </w:r>
        <w:r>
          <w:fldChar w:fldCharType="separate"/>
        </w:r>
        <w:r>
          <w:t>60</w:t>
        </w:r>
        <w:r>
          <w:fldChar w:fldCharType="end"/>
        </w:r>
      </w:hyperlink>
    </w:p>
    <w:p>
      <w:pPr>
        <w:pStyle w:val="TOC2"/>
        <w:tabs>
          <w:tab w:val="right" w:leader="dot" w:pos="8306"/>
        </w:tabs>
      </w:pPr>
      <w:hyperlink w:anchor="_Toc6826" w:history="1">
        <w:r>
          <w:rPr>
            <w:rFonts w:ascii="仿宋" w:eastAsia="仿宋" w:hAnsi="仿宋" w:cs="仿宋" w:hint="eastAsia"/>
            <w:lang w:eastAsia="zh-CN"/>
          </w:rPr>
          <w:t>(二)、产业集群培育与发展</w:t>
        </w:r>
        <w:r>
          <w:tab/>
        </w:r>
        <w:r>
          <w:fldChar w:fldCharType="begin"/>
        </w:r>
        <w:r>
          <w:instrText xml:space="preserve"> PAGEREF _Toc6826 \h </w:instrText>
        </w:r>
        <w:r>
          <w:fldChar w:fldCharType="separate"/>
        </w:r>
        <w:r>
          <w:t>62</w:t>
        </w:r>
        <w:r>
          <w:fldChar w:fldCharType="end"/>
        </w:r>
      </w:hyperlink>
    </w:p>
    <w:p>
      <w:pPr>
        <w:pStyle w:val="TOC1"/>
        <w:tabs>
          <w:tab w:val="right" w:leader="dot" w:pos="8306"/>
        </w:tabs>
      </w:pPr>
      <w:hyperlink w:anchor="_Toc22985" w:history="1">
        <w:r>
          <w:rPr>
            <w:rFonts w:ascii="仿宋" w:eastAsia="仿宋" w:hAnsi="仿宋" w:cs="仿宋" w:hint="eastAsia"/>
            <w:lang w:eastAsia="zh-CN"/>
          </w:rPr>
          <w:t>十六、企业合规与伦理</w:t>
        </w:r>
        <w:r>
          <w:tab/>
        </w:r>
        <w:r>
          <w:fldChar w:fldCharType="begin"/>
        </w:r>
        <w:r>
          <w:instrText xml:space="preserve"> PAGEREF _Toc22985 \h </w:instrText>
        </w:r>
        <w:r>
          <w:fldChar w:fldCharType="separate"/>
        </w:r>
        <w:r>
          <w:t>62</w:t>
        </w:r>
        <w:r>
          <w:fldChar w:fldCharType="end"/>
        </w:r>
      </w:hyperlink>
    </w:p>
    <w:p>
      <w:pPr>
        <w:pStyle w:val="TOC2"/>
        <w:tabs>
          <w:tab w:val="right" w:leader="dot" w:pos="8306"/>
        </w:tabs>
      </w:pPr>
      <w:hyperlink w:anchor="_Toc25320" w:history="1">
        <w:r>
          <w:rPr>
            <w:rFonts w:ascii="仿宋" w:eastAsia="仿宋" w:hAnsi="仿宋" w:cs="仿宋" w:hint="eastAsia"/>
            <w:lang w:eastAsia="zh-CN"/>
          </w:rPr>
          <w:t>(一)、合规政策与程序</w:t>
        </w:r>
        <w:r>
          <w:tab/>
        </w:r>
        <w:r>
          <w:fldChar w:fldCharType="begin"/>
        </w:r>
        <w:r>
          <w:instrText xml:space="preserve"> PAGEREF _Toc25320 \h </w:instrText>
        </w:r>
        <w:r>
          <w:fldChar w:fldCharType="separate"/>
        </w:r>
        <w:r>
          <w:t>62</w:t>
        </w:r>
        <w:r>
          <w:fldChar w:fldCharType="end"/>
        </w:r>
      </w:hyperlink>
    </w:p>
    <w:p>
      <w:pPr>
        <w:pStyle w:val="TOC2"/>
        <w:tabs>
          <w:tab w:val="right" w:leader="dot" w:pos="8306"/>
        </w:tabs>
      </w:pPr>
      <w:hyperlink w:anchor="_Toc25608" w:history="1">
        <w:r>
          <w:rPr>
            <w:rFonts w:ascii="仿宋" w:eastAsia="仿宋" w:hAnsi="仿宋" w:cs="仿宋" w:hint="eastAsia"/>
            <w:lang w:eastAsia="zh-CN"/>
          </w:rPr>
          <w:t>(二)、伦理规范与培训</w:t>
        </w:r>
        <w:r>
          <w:tab/>
        </w:r>
        <w:r>
          <w:fldChar w:fldCharType="begin"/>
        </w:r>
        <w:r>
          <w:instrText xml:space="preserve"> PAGEREF _Toc25608 \h </w:instrText>
        </w:r>
        <w:r>
          <w:fldChar w:fldCharType="separate"/>
        </w:r>
        <w:r>
          <w:t>64</w:t>
        </w:r>
        <w:r>
          <w:fldChar w:fldCharType="end"/>
        </w:r>
      </w:hyperlink>
    </w:p>
    <w:p>
      <w:pPr>
        <w:pStyle w:val="TOC2"/>
        <w:tabs>
          <w:tab w:val="right" w:leader="dot" w:pos="8306"/>
        </w:tabs>
      </w:pPr>
      <w:hyperlink w:anchor="_Toc31582" w:history="1">
        <w:r>
          <w:rPr>
            <w:rFonts w:ascii="仿宋" w:eastAsia="仿宋" w:hAnsi="仿宋" w:cs="仿宋" w:hint="eastAsia"/>
            <w:lang w:eastAsia="zh-CN"/>
          </w:rPr>
          <w:t>(三)、合规风险评估</w:t>
        </w:r>
        <w:r>
          <w:tab/>
        </w:r>
        <w:r>
          <w:fldChar w:fldCharType="begin"/>
        </w:r>
        <w:r>
          <w:instrText xml:space="preserve"> PAGEREF _Toc31582 \h </w:instrText>
        </w:r>
        <w:r>
          <w:fldChar w:fldCharType="separate"/>
        </w:r>
        <w:r>
          <w:t>64</w:t>
        </w:r>
        <w:r>
          <w:fldChar w:fldCharType="end"/>
        </w:r>
      </w:hyperlink>
    </w:p>
    <w:p>
      <w:pPr>
        <w:pStyle w:val="TOC2"/>
        <w:tabs>
          <w:tab w:val="right" w:leader="dot" w:pos="8306"/>
        </w:tabs>
      </w:pPr>
      <w:hyperlink w:anchor="_Toc21676" w:history="1">
        <w:r>
          <w:rPr>
            <w:rFonts w:ascii="仿宋" w:eastAsia="仿宋" w:hAnsi="仿宋" w:cs="仿宋" w:hint="eastAsia"/>
            <w:lang w:eastAsia="zh-CN"/>
          </w:rPr>
          <w:t>(四)、合规监督与执行</w:t>
        </w:r>
        <w:r>
          <w:tab/>
        </w:r>
        <w:r>
          <w:fldChar w:fldCharType="begin"/>
        </w:r>
        <w:r>
          <w:instrText xml:space="preserve"> PAGEREF _Toc21676 \h </w:instrText>
        </w:r>
        <w:r>
          <w:fldChar w:fldCharType="separate"/>
        </w:r>
        <w:r>
          <w:t>66</w:t>
        </w:r>
        <w:r>
          <w:fldChar w:fldCharType="end"/>
        </w:r>
      </w:hyperlink>
    </w:p>
    <w:p>
      <w:pPr>
        <w:pStyle w:val="TOC1"/>
        <w:tabs>
          <w:tab w:val="right" w:leader="dot" w:pos="8306"/>
        </w:tabs>
      </w:pPr>
      <w:hyperlink w:anchor="_Toc23681" w:history="1">
        <w:r>
          <w:rPr>
            <w:rFonts w:ascii="仿宋" w:eastAsia="仿宋" w:hAnsi="仿宋" w:cs="仿宋" w:hint="eastAsia"/>
            <w:lang w:eastAsia="zh-CN"/>
          </w:rPr>
          <w:t>十七、知识产权管理与保护</w:t>
        </w:r>
        <w:r>
          <w:tab/>
        </w:r>
        <w:r>
          <w:fldChar w:fldCharType="begin"/>
        </w:r>
        <w:r>
          <w:instrText xml:space="preserve"> PAGEREF _Toc23681 \h </w:instrText>
        </w:r>
        <w:r>
          <w:fldChar w:fldCharType="separate"/>
        </w:r>
        <w:r>
          <w:t>66</w:t>
        </w:r>
        <w:r>
          <w:fldChar w:fldCharType="end"/>
        </w:r>
      </w:hyperlink>
    </w:p>
    <w:p>
      <w:pPr>
        <w:pStyle w:val="TOC2"/>
        <w:tabs>
          <w:tab w:val="right" w:leader="dot" w:pos="8306"/>
        </w:tabs>
      </w:pPr>
      <w:hyperlink w:anchor="_Toc29879" w:history="1">
        <w:r>
          <w:rPr>
            <w:rFonts w:ascii="仿宋" w:eastAsia="仿宋" w:hAnsi="仿宋" w:cs="仿宋" w:hint="eastAsia"/>
            <w:lang w:eastAsia="zh-CN"/>
          </w:rPr>
          <w:t>(一)、知识产权管理体系建设</w:t>
        </w:r>
        <w:r>
          <w:tab/>
        </w:r>
        <w:r>
          <w:fldChar w:fldCharType="begin"/>
        </w:r>
        <w:r>
          <w:instrText xml:space="preserve"> PAGEREF _Toc29879 \h </w:instrText>
        </w:r>
        <w:r>
          <w:fldChar w:fldCharType="separate"/>
        </w:r>
        <w:r>
          <w:t>66</w:t>
        </w:r>
        <w:r>
          <w:fldChar w:fldCharType="end"/>
        </w:r>
      </w:hyperlink>
    </w:p>
    <w:p>
      <w:pPr>
        <w:pStyle w:val="TOC2"/>
        <w:tabs>
          <w:tab w:val="right" w:leader="dot" w:pos="8306"/>
        </w:tabs>
      </w:pPr>
      <w:hyperlink w:anchor="_Toc7204" w:history="1">
        <w:r>
          <w:rPr>
            <w:rFonts w:ascii="仿宋" w:eastAsia="仿宋" w:hAnsi="仿宋" w:cs="仿宋" w:hint="eastAsia"/>
            <w:lang w:eastAsia="zh-CN"/>
          </w:rPr>
          <w:t>(二)、知识产权保护措施</w:t>
        </w:r>
        <w:r>
          <w:tab/>
        </w:r>
        <w:r>
          <w:fldChar w:fldCharType="begin"/>
        </w:r>
        <w:r>
          <w:instrText xml:space="preserve"> PAGEREF _Toc7204 \h </w:instrText>
        </w:r>
        <w:r>
          <w:fldChar w:fldCharType="separate"/>
        </w:r>
        <w:r>
          <w:t>67</w:t>
        </w:r>
        <w:r>
          <w:fldChar w:fldCharType="end"/>
        </w:r>
      </w:hyperlink>
    </w:p>
    <w:p>
      <w:pPr>
        <w:pStyle w:val="TOC1"/>
        <w:tabs>
          <w:tab w:val="right" w:leader="dot" w:pos="8306"/>
        </w:tabs>
      </w:pPr>
      <w:hyperlink w:anchor="_Toc6179" w:history="1">
        <w:r>
          <w:rPr>
            <w:rFonts w:ascii="仿宋" w:eastAsia="仿宋" w:hAnsi="仿宋" w:cs="仿宋" w:hint="eastAsia"/>
            <w:lang w:eastAsia="zh-CN"/>
          </w:rPr>
          <w:t>十八、设施与设备管理</w:t>
        </w:r>
        <w:r>
          <w:tab/>
        </w:r>
        <w:r>
          <w:fldChar w:fldCharType="begin"/>
        </w:r>
        <w:r>
          <w:instrText xml:space="preserve"> PAGEREF _Toc6179 \h </w:instrText>
        </w:r>
        <w:r>
          <w:fldChar w:fldCharType="separate"/>
        </w:r>
        <w:r>
          <w:t>69</w:t>
        </w:r>
        <w:r>
          <w:fldChar w:fldCharType="end"/>
        </w:r>
      </w:hyperlink>
    </w:p>
    <w:p>
      <w:pPr>
        <w:pStyle w:val="TOC2"/>
        <w:tabs>
          <w:tab w:val="right" w:leader="dot" w:pos="8306"/>
        </w:tabs>
      </w:pPr>
      <w:hyperlink w:anchor="_Toc17923" w:history="1">
        <w:r>
          <w:rPr>
            <w:rFonts w:ascii="仿宋" w:eastAsia="仿宋" w:hAnsi="仿宋" w:cs="仿宋" w:hint="eastAsia"/>
            <w:lang w:eastAsia="zh-CN"/>
          </w:rPr>
          <w:t>(一)、设施规划与配置</w:t>
        </w:r>
        <w:r>
          <w:tab/>
        </w:r>
        <w:r>
          <w:fldChar w:fldCharType="begin"/>
        </w:r>
        <w:r>
          <w:instrText xml:space="preserve"> PAGEREF _Toc17923 \h </w:instrText>
        </w:r>
        <w:r>
          <w:fldChar w:fldCharType="separate"/>
        </w:r>
        <w:r>
          <w:t>69</w:t>
        </w:r>
        <w:r>
          <w:fldChar w:fldCharType="end"/>
        </w:r>
      </w:hyperlink>
    </w:p>
    <w:p>
      <w:pPr>
        <w:pStyle w:val="TOC2"/>
        <w:tabs>
          <w:tab w:val="right" w:leader="dot" w:pos="8306"/>
        </w:tabs>
      </w:pPr>
      <w:hyperlink w:anchor="_Toc11453" w:history="1">
        <w:r>
          <w:rPr>
            <w:rFonts w:ascii="仿宋" w:eastAsia="仿宋" w:hAnsi="仿宋" w:cs="仿宋" w:hint="eastAsia"/>
            <w:lang w:eastAsia="zh-CN"/>
          </w:rPr>
          <w:t>(二)、设备采购与维护管理</w:t>
        </w:r>
        <w:r>
          <w:tab/>
        </w:r>
        <w:r>
          <w:fldChar w:fldCharType="begin"/>
        </w:r>
        <w:r>
          <w:instrText xml:space="preserve"> PAGEREF _Toc11453 \h </w:instrText>
        </w:r>
        <w:r>
          <w:fldChar w:fldCharType="separate"/>
        </w:r>
        <w:r>
          <w:t>70</w:t>
        </w:r>
        <w:r>
          <w:fldChar w:fldCharType="end"/>
        </w:r>
      </w:hyperlink>
    </w:p>
    <w:p>
      <w:pPr>
        <w:pStyle w:val="TOC2"/>
        <w:tabs>
          <w:tab w:val="right" w:leader="dot" w:pos="8306"/>
        </w:tabs>
      </w:pPr>
      <w:hyperlink w:anchor="_Toc26033" w:history="1">
        <w:r>
          <w:rPr>
            <w:rFonts w:ascii="仿宋" w:eastAsia="仿宋" w:hAnsi="仿宋" w:cs="仿宋" w:hint="eastAsia"/>
            <w:lang w:eastAsia="zh-CN"/>
          </w:rPr>
          <w:t>(三)、设施设备升级策略</w:t>
        </w:r>
        <w:r>
          <w:tab/>
        </w:r>
        <w:r>
          <w:fldChar w:fldCharType="begin"/>
        </w:r>
        <w:r>
          <w:instrText xml:space="preserve"> PAGEREF _Toc26033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8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226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一、温度校验仪表项目的技术资源开发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验仪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二、温度校验仪表项目的人力资源管理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温度校验仪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三、温度校验仪表项目的资金资源筹措与优化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温度校验仪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37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温度校验仪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温度校验仪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温度校验仪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55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温度校验仪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温度校验仪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温度校验仪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537"/>
      <w:r>
        <w:rPr>
          <w:rFonts w:ascii="仿宋" w:eastAsia="仿宋" w:hAnsi="仿宋" w:cs="仿宋" w:hint="eastAsia"/>
          <w:sz w:val="28"/>
          <w:lang w:eastAsia="zh-CN"/>
        </w:rPr>
        <w:t>二、温度校验仪表项目概论</w:t>
      </w:r>
      <w:bookmarkEnd w:id="6"/>
    </w:p>
    <w:p>
      <w:pPr>
        <w:pStyle w:val="Heading2"/>
        <w:rPr>
          <w:rFonts w:ascii="仿宋" w:eastAsia="仿宋" w:hAnsi="仿宋" w:cs="仿宋" w:hint="eastAsia"/>
          <w:lang w:eastAsia="zh-CN"/>
        </w:rPr>
      </w:pPr>
      <w:bookmarkStart w:id="7" w:name="_Toc1040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温度校验仪表项目的申报单位是“XXX实业发展公司”，这是一家在其所处行业内备受尊敬的企业。公司自成立以来，通过其在温度校验仪表项目中表现出的创新精神和卓越执行力，在市场上赢得了显著的地位。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该公司的法定代表人秦XX，在温度校验仪表项目及其他多个行业领域中都有着显著的贡献。秦XX以其出色的领导才能和敏锐的商业洞察力，带领公司在温度校验仪表项目等多个领域实现了持续的成长和成功。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温度校验仪表项目的重要合作伙伴。公司专注于[行业名称]领域，以创新作为驱动力，不断推动技术进步和市场扩张。在温度校验仪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温度校验仪表项目中展现了强劲的增长和稳定的财务表现。公司通过有效的策略，在温度校验仪表项目中扩大了其市场份额并增强了盈利能力。同时，公司积极承担社会责任，参与各类社会公益项目，增强了其在温度校验仪表项目中的品牌形象和社会影响力。</w:t>
      </w:r>
    </w:p>
    <w:p>
      <w:pPr>
        <w:pStyle w:val="Heading2"/>
        <w:ind w:firstLine="560" w:firstLineChars="200"/>
        <w:rPr>
          <w:rFonts w:ascii="仿宋" w:eastAsia="仿宋" w:hAnsi="仿宋" w:cs="仿宋" w:hint="eastAsia"/>
          <w:sz w:val="28"/>
          <w:lang w:eastAsia="zh-CN"/>
        </w:rPr>
      </w:pPr>
      <w:bookmarkStart w:id="8" w:name="_Toc2086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温度校验仪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温度校验仪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0656"/>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8223"/>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7380"/>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https://d.book118.com/968110057057006036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8B03B7"/>
    <w:rsid w:val="4A8B0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110057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2024-02-03T01:15:00Z</dcterms:created>
  <dcterms:modified xsi:type="dcterms:W3CDTF">2024-02-03T01:16:08Z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E6C670097D8849D69408EB854F4BF736_11</vt:lpwstr>
  </property>
  <property fmtid="{D5CDD505-2E9C-101B-9397-08002B2CF9AE}" pid="3" name="KSOProductBuildVer">
    <vt:lpwstr>2052-12.1.0.16250</vt:lpwstr>
  </property>
</Properties>
</file>