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河南周口淮阳第一高级中学物理八年级下册期末考试综合测评</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一个盛有足够多水的溢水杯放在水平桌面上，先往溢水杯中投入一个质量为m的小球A，从溢水杯中溢出的水的质量为20 g，再往溢水杯中投入一个质量为2 m的小球B，从溢水杯中再次溢出的水的质量为80 g，此时A、B小球受到的总浮力为F</w:t>
      </w:r>
      <w:r>
        <w:rPr>
          <w:rFonts w:ascii="宋体" w:eastAsia="宋体" w:hAnsi="宋体" w:cs="宋体" w:hint="eastAsia"/>
          <w:color w:val="000000" w:themeColor="text1"/>
          <w:sz w:val="22"/>
          <w:vertAlign w:val="subscript"/>
          <w14:textFill>
            <w14:solidFill>
              <w14:schemeClr w14:val="tx1"/>
            </w14:solidFill>
          </w14:textFill>
        </w:rPr>
        <w:t>浮</w:t>
      </w:r>
      <w:r>
        <w:rPr>
          <w:rFonts w:ascii="宋体" w:eastAsia="宋体" w:hAnsi="宋体" w:cs="宋体" w:hint="eastAsia"/>
          <w:color w:val="000000" w:themeColor="text1"/>
          <w:sz w:val="22"/>
          <w14:textFill>
            <w14:solidFill>
              <w14:schemeClr w14:val="tx1"/>
            </w14:solidFill>
          </w14:textFill>
        </w:rPr>
        <w:t xml:space="preserve">，水对溢水杯底部产生的压力比两小球投入溢水杯前增加了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pt;height:19pt" o:ole="" coordsize="21600,21600" o:preferrelative="t" filled="f" stroked="f">
            <v:stroke joinstyle="miter"/>
            <v:imagedata r:id="rId4" o:title=""/>
            <o:lock v:ext="edit" aspectratio="f"/>
            <w10:anchorlock/>
          </v:shape>
          <o:OLEObject Type="Embed" ProgID="Equation.DSMT4" ShapeID="_x0000_i1025" DrawAspect="Content" ObjectID="_1468075725" r:id="rId5"/>
        </w:object>
      </w:r>
      <w:r>
        <w:rPr>
          <w:rFonts w:ascii="宋体" w:eastAsia="宋体" w:hAnsi="宋体" w:cs="宋体" w:hint="eastAsia"/>
          <w:color w:val="000000" w:themeColor="text1"/>
          <w:sz w:val="22"/>
          <w14:textFill>
            <w14:solidFill>
              <w14:schemeClr w14:val="tx1"/>
            </w14:solidFill>
          </w14:textFill>
        </w:rPr>
        <w:t xml:space="preserve"> ，已知小球A、B的密度均小于水的密度，则（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1.2 N， </w:t>
      </w:r>
      <w:r>
        <w:rPr>
          <w:rFonts w:ascii="宋体" w:eastAsia="宋体" w:hAnsi="宋体" w:cs="宋体" w:hint="eastAsia"/>
          <w:color w:val="000000" w:themeColor="text1"/>
          <w:sz w:val="22"/>
          <w14:textFill>
            <w14:solidFill>
              <w14:schemeClr w14:val="tx1"/>
            </w14:solidFill>
          </w14:textFill>
        </w:rPr>
        <w:object>
          <v:shape id="_x0000_i1026" type="#_x0000_t75" style="width:19pt;height:19pt" o:ole="" coordsize="21600,21600" o:preferrelative="t" filled="f" stroked="f">
            <v:stroke joinstyle="miter"/>
            <v:imagedata r:id="rId4" o:title=""/>
            <o:lock v:ext="edit" aspectratio="f"/>
            <w10:anchorlock/>
          </v:shape>
          <o:OLEObject Type="Embed" ProgID="Equation.DSMT4" ShapeID="_x0000_i1026" DrawAspect="Content" ObjectID="_1468075726" r:id="rId6"/>
        </w:object>
      </w:r>
      <w:r>
        <w:rPr>
          <w:rFonts w:ascii="宋体" w:eastAsia="宋体" w:hAnsi="宋体" w:cs="宋体" w:hint="eastAsia"/>
          <w:color w:val="000000" w:themeColor="text1"/>
          <w:sz w:val="22"/>
          <w14:textFill>
            <w14:solidFill>
              <w14:schemeClr w14:val="tx1"/>
            </w14:solidFill>
          </w14:textFill>
        </w:rPr>
        <w:t xml:space="preserve">  = 0.2 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1.2 N， </w:t>
      </w:r>
      <w:r>
        <w:rPr>
          <w:rFonts w:ascii="宋体" w:eastAsia="宋体" w:hAnsi="宋体" w:cs="宋体" w:hint="eastAsia"/>
          <w:color w:val="000000" w:themeColor="text1"/>
          <w:sz w:val="22"/>
          <w14:textFill>
            <w14:solidFill>
              <w14:schemeClr w14:val="tx1"/>
            </w14:solidFill>
          </w14:textFill>
        </w:rPr>
        <w:object>
          <v:shape id="_x0000_i1027" type="#_x0000_t75" style="width:19pt;height:19pt" o:ole="" coordsize="21600,21600" o:preferrelative="t" filled="f" stroked="f">
            <v:stroke joinstyle="miter"/>
            <v:imagedata r:id="rId4" o:title=""/>
            <o:lock v:ext="edit" aspectratio="f"/>
            <w10:anchorlock/>
          </v:shape>
          <o:OLEObject Type="Embed" ProgID="Equation.DSMT4" ShapeID="_x0000_i1027" DrawAspect="Content" ObjectID="_1468075727" r:id="rId7"/>
        </w:object>
      </w:r>
      <w:r>
        <w:rPr>
          <w:rFonts w:ascii="宋体" w:eastAsia="宋体" w:hAnsi="宋体" w:cs="宋体" w:hint="eastAsia"/>
          <w:color w:val="000000" w:themeColor="text1"/>
          <w:sz w:val="22"/>
          <w14:textFill>
            <w14:solidFill>
              <w14:schemeClr w14:val="tx1"/>
            </w14:solidFill>
          </w14:textFill>
        </w:rPr>
        <w:t xml:space="preserve">  = 1.2 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1.0 N， </w:t>
      </w:r>
      <w:r>
        <w:rPr>
          <w:rFonts w:ascii="宋体" w:eastAsia="宋体" w:hAnsi="宋体" w:cs="宋体" w:hint="eastAsia"/>
          <w:color w:val="000000" w:themeColor="text1"/>
          <w:sz w:val="22"/>
          <w14:textFill>
            <w14:solidFill>
              <w14:schemeClr w14:val="tx1"/>
            </w14:solidFill>
          </w14:textFill>
        </w:rPr>
        <w:object>
          <v:shape id="_x0000_i1028" type="#_x0000_t75" style="width:19pt;height:19pt" o:ole="" coordsize="21600,21600" o:preferrelative="t" filled="f" stroked="f">
            <v:stroke joinstyle="miter"/>
            <v:imagedata r:id="rId4" o:title=""/>
            <o:lock v:ext="edit" aspectratio="f"/>
            <w10:anchorlock/>
          </v:shape>
          <o:OLEObject Type="Embed" ProgID="Equation.DSMT4" ShapeID="_x0000_i1028" DrawAspect="Content" ObjectID="_1468075728" r:id="rId8"/>
        </w:object>
      </w:r>
      <w:r>
        <w:rPr>
          <w:rFonts w:ascii="宋体" w:eastAsia="宋体" w:hAnsi="宋体" w:cs="宋体" w:hint="eastAsia"/>
          <w:color w:val="000000" w:themeColor="text1"/>
          <w:sz w:val="22"/>
          <w14:textFill>
            <w14:solidFill>
              <w14:schemeClr w14:val="tx1"/>
            </w14:solidFill>
          </w14:textFill>
        </w:rPr>
        <w:t xml:space="preserve">  = 1.0 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1.0 N， </w:t>
      </w:r>
      <w:r>
        <w:rPr>
          <w:rFonts w:ascii="宋体" w:eastAsia="宋体" w:hAnsi="宋体" w:cs="宋体" w:hint="eastAsia"/>
          <w:color w:val="000000" w:themeColor="text1"/>
          <w:sz w:val="22"/>
          <w14:textFill>
            <w14:solidFill>
              <w14:schemeClr w14:val="tx1"/>
            </w14:solidFill>
          </w14:textFill>
        </w:rPr>
        <w:object>
          <v:shape id="_x0000_i1029" type="#_x0000_t75" style="width:19pt;height:19pt" o:ole="" coordsize="21600,21600" o:preferrelative="t" filled="f" stroked="f">
            <v:stroke joinstyle="miter"/>
            <v:imagedata r:id="rId4" o:title=""/>
            <o:lock v:ext="edit" aspectratio="f"/>
            <w10:anchorlock/>
          </v:shape>
          <o:OLEObject Type="Embed" ProgID="Equation.DSMT4" ShapeID="_x0000_i1029" DrawAspect="Content" ObjectID="_1468075729" r:id="rId9"/>
        </w:object>
      </w:r>
      <w:r>
        <w:rPr>
          <w:rFonts w:ascii="宋体" w:eastAsia="宋体" w:hAnsi="宋体" w:cs="宋体" w:hint="eastAsia"/>
          <w:color w:val="000000" w:themeColor="text1"/>
          <w:sz w:val="22"/>
          <w14:textFill>
            <w14:solidFill>
              <w14:schemeClr w14:val="tx1"/>
            </w14:solidFill>
          </w14:textFill>
        </w:rPr>
        <w:t xml:space="preserve">  = 0 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如图所示是谷爱凌在自由式滑雪大跳台中的精彩表现，下列说法正确的是（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82800" cy="1388110"/>
            <wp:effectExtent l="0" t="0" r="12700" b="254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xmlns:r="http://schemas.openxmlformats.org/officeDocument/2006/relationships" r:embed="rId10"/>
                    <a:stretch>
                      <a:fillRect/>
                    </a:stretch>
                  </pic:blipFill>
                  <pic:spPr>
                    <a:xfrm>
                      <a:off x="0" y="0"/>
                      <a:ext cx="2082800" cy="1388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A．选手从静止开始下滑，说明力是维持物体运动状态的原因</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B．选手在空中完成旋转动作时重力消失</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C．选手落地后还要继续滑行一段距离是因为选手具有惯性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D．选手站立时，滑板对雪地的压力和雪地对滑板的支持力是一对平衡力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下列措施属于增大压强的是（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A．站在滑雪板上滑</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B．坦克装有履带</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C．刀刃磨得很薄</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D．书包背带做得较宽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如图所示，我省竞走运动员王钦在全国竞走大赛中获得冠军，同时也创造了中国运动员7年以来在此项目上的最好成绩，下列与之有关的描述正确的是（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1727200"/>
            <wp:effectExtent l="0" t="0" r="8890" b="6350"/>
            <wp:docPr id="17" name="图片 17" descr="图片_x0020_1734640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734640870"/>
                    <pic:cNvPicPr>
                      <a:picLocks noChangeAspect="1"/>
                    </pic:cNvPicPr>
                  </pic:nvPicPr>
                  <pic:blipFill>
                    <a:blip xmlns:r="http://schemas.openxmlformats.org/officeDocument/2006/relationships" r:embed="rId11"/>
                    <a:stretch>
                      <a:fillRect/>
                    </a:stretch>
                  </pic:blipFill>
                  <pic:spPr>
                    <a:xfrm>
                      <a:off x="0" y="0"/>
                      <a:ext cx="2048933" cy="1727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A．王钦在冲刺时相对于终点是静止的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B．王钦在前进中后脚蹬地时受到的摩擦力向前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C．王钦在竞走时脚对地面的压强比静止站立时小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D．王钦站在领奖台上时受到的重力和奖台对他的支持力是一对相互作用力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如图所示，小明让太阳光通过透明的镜片照射到白墙上。从图中现象可以判断（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1473200"/>
            <wp:effectExtent l="0" t="0" r="4445" b="1270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pic:cNvPicPr>
                  </pic:nvPicPr>
                  <pic:blipFill>
                    <a:blip xmlns:r="http://schemas.openxmlformats.org/officeDocument/2006/relationships" r:embed="rId12"/>
                    <a:stretch>
                      <a:fillRect/>
                    </a:stretch>
                  </pic:blipFill>
                  <pic:spPr>
                    <a:xfrm>
                      <a:off x="0" y="0"/>
                      <a:ext cx="1710267" cy="1473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A．此镜片为凸透镜，可以用来矫正近视眼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B．此镜片为凸透镜，可以用来矫正远视眼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C．此镜片为凹透镜，可以用来矫正近视眼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D．此镜片为凹透镜，可以用来矫正近视眼</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某同学和家人在外出旅游途中，车抛锚在水平路面上，家人试图推动汽车但没有推动（如图）。下列说法中正确的是（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27200" cy="626110"/>
            <wp:effectExtent l="0" t="0" r="6350" b="2540"/>
            <wp:docPr id="25" name="图片 25"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图片_x0020_100009"/>
                    <pic:cNvPicPr>
                      <a:picLocks noChangeAspect="1"/>
                    </pic:cNvPicPr>
                  </pic:nvPicPr>
                  <pic:blipFill>
                    <a:blip xmlns:r="http://schemas.openxmlformats.org/officeDocument/2006/relationships" r:embed="rId13"/>
                    <a:stretch>
                      <a:fillRect/>
                    </a:stretch>
                  </pic:blipFill>
                  <pic:spPr>
                    <a:xfrm>
                      <a:off x="0" y="0"/>
                      <a:ext cx="1727200" cy="626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A．车未被推动是因为推力小于摩擦力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B．车未被推动是因为人推车的力小于车推人的力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C．车未被推动说明人推车的力等于车受到的摩擦力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D．车受到的支持力和车对水平路面的压力是一对平衡力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如图所示，四个体积相同而材料不同的球甲、乙、丙、丁分别静止在水中的不同深度处。所受浮力分别为F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密度分别为ρ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以下说法正确的是（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558800"/>
            <wp:effectExtent l="0" t="0" r="4445" b="1270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xmlns:r="http://schemas.openxmlformats.org/officeDocument/2006/relationships" r:embed="rId14"/>
                    <a:stretch>
                      <a:fillRect/>
                    </a:stretch>
                  </pic:blipFill>
                  <pic:spPr>
                    <a:xfrm>
                      <a:off x="0" y="0"/>
                      <a:ext cx="948267" cy="558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 ，ρ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 ，ρ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用如图所示的滑轮组拉着物体A在水平桌面上做匀速直线运动。如果拉力F=12N，忽略滑轮重、绳重和滑轮摩擦，下列说法中正确的是（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57655" cy="490855"/>
            <wp:effectExtent l="0" t="0" r="4445" b="4445"/>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xmlns:r="http://schemas.openxmlformats.org/officeDocument/2006/relationships" r:embed="rId15"/>
                    <a:stretch>
                      <a:fillRect/>
                    </a:stretch>
                  </pic:blipFill>
                  <pic:spPr>
                    <a:xfrm>
                      <a:off x="0" y="0"/>
                      <a:ext cx="1557867" cy="491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A．物体A对动滑轮的拉力为12N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B．物体A受到的拉力为4N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C．物体A受到的摩擦力为24N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D．竖直墙受到的拉力为24N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如图所示，水平桌面上有甲、乙两个相同的烧杯，分别装有两种不同的液体，将两个相 同的物块分别放在两烧杯中，物块静止时，两烧杯液面相平，下列判断正确的是（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1168400"/>
            <wp:effectExtent l="0" t="0" r="6350" b="12700"/>
            <wp:docPr id="26" name="图片 26" descr="图片_x0020_721052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_x0020_721052138"/>
                    <pic:cNvPicPr>
                      <a:picLocks noChangeAspect="1"/>
                    </pic:cNvPicPr>
                  </pic:nvPicPr>
                  <pic:blipFill>
                    <a:blip xmlns:r="http://schemas.openxmlformats.org/officeDocument/2006/relationships" r:embed="rId16"/>
                    <a:stretch>
                      <a:fillRect/>
                    </a:stretch>
                  </pic:blipFill>
                  <pic:spPr>
                    <a:xfrm>
                      <a:off x="0" y="0"/>
                      <a:ext cx="2184400" cy="1168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A．甲烧杯中液体的密度小于乙烧杯中液体的密度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B．甲烧杯中物块受到的浮力大于乙烧杯中小球受到的浮力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C．甲、乙两烧杯底受到液体的压强相等</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D．甲烧杯对水平桌面的压强大于乙烧杯对水平桌面的压强</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如图为七星游乐场中的一款游乐项目，爸爸用滑轮组将小红升上去，若小红重</w:t>
      </w:r>
      <w:r>
        <w:rPr>
          <w:rFonts w:ascii="宋体" w:eastAsia="宋体" w:hAnsi="宋体" w:cs="宋体" w:hint="eastAsia"/>
          <w:color w:val="000000" w:themeColor="text1"/>
          <w:sz w:val="22"/>
          <w14:textFill>
            <w14:solidFill>
              <w14:schemeClr w14:val="tx1"/>
            </w14:solidFill>
          </w14:textFill>
        </w:rPr>
        <w:object>
          <v:shape id="_x0000_i1030" type="#_x0000_t75" style="width:32pt;height:14pt" o:ole="" coordsize="21600,21600" o:preferrelative="t" filled="f" stroked="f">
            <v:stroke joinstyle="miter"/>
            <v:imagedata r:id="rId17" o:title=""/>
            <o:lock v:ext="edit" aspectratio="f"/>
            <w10:anchorlock/>
          </v:shape>
          <o:OLEObject Type="Embed" ProgID="Equation.DSMT4" ShapeID="_x0000_i1030" DrawAspect="Content" ObjectID="_1468075730" r:id="rId18"/>
        </w:object>
      </w:r>
      <w:r>
        <w:rPr>
          <w:rFonts w:ascii="宋体" w:eastAsia="宋体" w:hAnsi="宋体" w:cs="宋体" w:hint="eastAsia"/>
          <w:color w:val="000000" w:themeColor="text1"/>
          <w:sz w:val="22"/>
          <w14:textFill>
            <w14:solidFill>
              <w14:schemeClr w14:val="tx1"/>
            </w14:solidFill>
          </w14:textFill>
        </w:rPr>
        <w:t>（不计摩擦力及椅子、横杆和绳重），每个动滑轮重为</w:t>
      </w:r>
      <w:r>
        <w:rPr>
          <w:rFonts w:ascii="宋体" w:eastAsia="宋体" w:hAnsi="宋体" w:cs="宋体" w:hint="eastAsia"/>
          <w:color w:val="000000" w:themeColor="text1"/>
          <w:sz w:val="22"/>
          <w14:textFill>
            <w14:solidFill>
              <w14:schemeClr w14:val="tx1"/>
            </w14:solidFill>
          </w14:textFill>
        </w:rPr>
        <w:object>
          <v:shape id="_x0000_i1031" type="#_x0000_t75" style="width:26pt;height:14pt" o:ole="" coordsize="21600,21600" o:preferrelative="t" filled="f" stroked="f">
            <v:stroke joinstyle="miter"/>
            <v:imagedata r:id="rId19" o:title=""/>
            <o:lock v:ext="edit" aspectratio="f"/>
            <w10:anchorlock/>
          </v:shape>
          <o:OLEObject Type="Embed" ProgID="Equation.DSMT4" ShapeID="_x0000_i1031" DrawAspect="Content" ObjectID="_1468075731" r:id="rId20"/>
        </w:object>
      </w:r>
      <w:r>
        <w:rPr>
          <w:rFonts w:ascii="宋体" w:eastAsia="宋体" w:hAnsi="宋体" w:cs="宋体" w:hint="eastAsia"/>
          <w:color w:val="000000" w:themeColor="text1"/>
          <w:sz w:val="22"/>
          <w14:textFill>
            <w14:solidFill>
              <w14:schemeClr w14:val="tx1"/>
            </w14:solidFill>
          </w14:textFill>
        </w:rPr>
        <w:t>，提升过程中爸爸手中的绳子在</w:t>
      </w:r>
      <w:r>
        <w:rPr>
          <w:rFonts w:ascii="宋体" w:eastAsia="宋体" w:hAnsi="宋体" w:cs="宋体" w:hint="eastAsia"/>
          <w:color w:val="000000" w:themeColor="text1"/>
          <w:sz w:val="22"/>
          <w14:textFill>
            <w14:solidFill>
              <w14:schemeClr w14:val="tx1"/>
            </w14:solidFill>
          </w14:textFill>
        </w:rPr>
        <w:object>
          <v:shape id="_x0000_i1032" type="#_x0000_t75" style="width:20pt;height:14pt" o:ole="" coordsize="21600,21600" o:preferrelative="t" filled="f" stroked="f">
            <v:stroke joinstyle="miter"/>
            <v:imagedata r:id="rId21" o:title=""/>
            <o:lock v:ext="edit" aspectratio="f"/>
            <w10:anchorlock/>
          </v:shape>
          <o:OLEObject Type="Embed" ProgID="Equation.DSMT4" ShapeID="_x0000_i1032" DrawAspect="Content" ObjectID="_1468075732" r:id="rId22"/>
        </w:object>
      </w:r>
      <w:r>
        <w:rPr>
          <w:rFonts w:ascii="宋体" w:eastAsia="宋体" w:hAnsi="宋体" w:cs="宋体" w:hint="eastAsia"/>
          <w:color w:val="000000" w:themeColor="text1"/>
          <w:sz w:val="22"/>
          <w14:textFill>
            <w14:solidFill>
              <w14:schemeClr w14:val="tx1"/>
            </w14:solidFill>
          </w14:textFill>
        </w:rPr>
        <w:t>内移动了</w:t>
      </w:r>
      <w:r>
        <w:rPr>
          <w:rFonts w:ascii="宋体" w:eastAsia="宋体" w:hAnsi="宋体" w:cs="宋体" w:hint="eastAsia"/>
          <w:color w:val="000000" w:themeColor="text1"/>
          <w:sz w:val="22"/>
          <w14:textFill>
            <w14:solidFill>
              <w14:schemeClr w14:val="tx1"/>
            </w14:solidFill>
          </w14:textFill>
        </w:rPr>
        <w:object>
          <v:shape id="_x0000_i1033" type="#_x0000_t75" style="width:18pt;height:14pt" o:ole="" coordsize="21600,21600" o:preferrelative="t" filled="f" stroked="f">
            <v:stroke joinstyle="miter"/>
            <v:imagedata r:id="rId23" o:title=""/>
            <o:lock v:ext="edit" aspectratio="f"/>
            <w10:anchorlock/>
          </v:shape>
          <o:OLEObject Type="Embed" ProgID="Equation.DSMT4" ShapeID="_x0000_i1033" DrawAspect="Content" ObjectID="_1468075733" r:id="rId24"/>
        </w:object>
      </w:r>
      <w:r>
        <w:rPr>
          <w:rFonts w:ascii="宋体" w:eastAsia="宋体" w:hAnsi="宋体" w:cs="宋体" w:hint="eastAsia"/>
          <w:color w:val="000000" w:themeColor="text1"/>
          <w:sz w:val="22"/>
          <w14:textFill>
            <w14:solidFill>
              <w14:schemeClr w14:val="tx1"/>
            </w14:solidFill>
          </w14:textFill>
        </w:rPr>
        <w:t>，下列说法正确的是（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19655" cy="2048510"/>
            <wp:effectExtent l="0" t="0" r="4445" b="889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xmlns:r="http://schemas.openxmlformats.org/officeDocument/2006/relationships" r:embed="rId25"/>
                    <a:stretch>
                      <a:fillRect/>
                    </a:stretch>
                  </pic:blipFill>
                  <pic:spPr>
                    <a:xfrm>
                      <a:off x="0" y="0"/>
                      <a:ext cx="2319867" cy="20489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A．小红上升的距离为</w:t>
      </w:r>
      <w:r>
        <w:rPr>
          <w:rFonts w:ascii="宋体" w:eastAsia="宋体" w:hAnsi="宋体" w:cs="宋体" w:hint="eastAsia"/>
          <w:color w:val="000000" w:themeColor="text1"/>
          <w:sz w:val="22"/>
          <w14:textFill>
            <w14:solidFill>
              <w14:schemeClr w14:val="tx1"/>
            </w14:solidFill>
          </w14:textFill>
        </w:rPr>
        <w:object>
          <v:shape id="_x0000_i1034" type="#_x0000_t75" style="width:16pt;height:14pt" o:ole="" coordsize="21600,21600" o:preferrelative="t" filled="f" stroked="f">
            <v:stroke joinstyle="miter"/>
            <v:imagedata r:id="rId26" o:title=""/>
            <o:lock v:ext="edit" aspectratio="f"/>
            <w10:anchorlock/>
          </v:shape>
          <o:OLEObject Type="Embed" ProgID="Equation.DSMT4" ShapeID="_x0000_i1034" DrawAspect="Content" ObjectID="_1468075734" r:id="rId27"/>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B．拉力做功的功率为</w:t>
      </w:r>
      <w:r>
        <w:rPr>
          <w:rFonts w:ascii="宋体" w:eastAsia="宋体" w:hAnsi="宋体" w:cs="宋体" w:hint="eastAsia"/>
          <w:color w:val="000000" w:themeColor="text1"/>
          <w:sz w:val="22"/>
          <w14:textFill>
            <w14:solidFill>
              <w14:schemeClr w14:val="tx1"/>
            </w14:solidFill>
          </w14:textFill>
        </w:rPr>
        <w:object>
          <v:shape id="_x0000_i1035" type="#_x0000_t75" style="width:29pt;height:14pt" o:ole="" coordsize="21600,21600" o:preferrelative="t" filled="f" stroked="f">
            <v:stroke joinstyle="miter"/>
            <v:imagedata r:id="rId28" o:title=""/>
            <o:lock v:ext="edit" aspectratio="f"/>
            <w10:anchorlock/>
          </v:shape>
          <o:OLEObject Type="Embed" ProgID="Equation.DSMT4" ShapeID="_x0000_i1035" DrawAspect="Content" ObjectID="_1468075735" r:id="rId29"/>
        </w:objec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C．此装置的机械效率为</w:t>
      </w:r>
      <w:r>
        <w:rPr>
          <w:rFonts w:ascii="宋体" w:eastAsia="宋体" w:hAnsi="宋体" w:cs="宋体" w:hint="eastAsia"/>
          <w:color w:val="000000" w:themeColor="text1"/>
          <w:sz w:val="22"/>
          <w14:textFill>
            <w14:solidFill>
              <w14:schemeClr w14:val="tx1"/>
            </w14:solidFill>
          </w14:textFill>
        </w:rPr>
        <w:object>
          <v:shape id="_x0000_i1036" type="#_x0000_t75" style="width:25pt;height:14pt" o:ole="" coordsize="21600,21600" o:preferrelative="t" filled="f" stroked="f">
            <v:stroke joinstyle="miter"/>
            <v:imagedata r:id="rId30" o:title=""/>
            <o:lock v:ext="edit" aspectratio="f"/>
            <w10:anchorlock/>
          </v:shape>
          <o:OLEObject Type="Embed" ProgID="Equation.DSMT4" ShapeID="_x0000_i1036" DrawAspect="Content" ObjectID="_1468075736" r:id="rId31"/>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D．此过程所做的额外功为</w:t>
      </w:r>
      <w:r>
        <w:rPr>
          <w:rFonts w:ascii="宋体" w:eastAsia="宋体" w:hAnsi="宋体" w:cs="宋体" w:hint="eastAsia"/>
          <w:color w:val="000000" w:themeColor="text1"/>
          <w:sz w:val="22"/>
          <w14:textFill>
            <w14:solidFill>
              <w14:schemeClr w14:val="tx1"/>
            </w14:solidFill>
          </w14:textFill>
        </w:rPr>
        <w:object>
          <v:shape id="_x0000_i1037" type="#_x0000_t75" style="width:22pt;height:14pt" o:ole="" coordsize="21600,21600" o:preferrelative="t" filled="f" stroked="f">
            <v:stroke joinstyle="miter"/>
            <v:imagedata r:id="rId32" o:title=""/>
            <o:lock v:ext="edit" aspectratio="f"/>
            <w10:anchorlock/>
          </v:shape>
          <o:OLEObject Type="Embed" ProgID="Equation.DSMT4" ShapeID="_x0000_i1037" DrawAspect="Content" ObjectID="_1468075737" r:id="rId33"/>
        </w:objec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功率相同的两辆汽车在相等的时间内匀速通过的距离之比为3：2，则两辆汽车做功之比为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，两辆汽车的牵引力之比为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如图所示，轻质杠杆</w:t>
      </w:r>
      <w:r>
        <w:rPr>
          <w:rFonts w:ascii="宋体" w:eastAsia="宋体" w:hAnsi="宋体" w:cs="宋体" w:hint="eastAsia"/>
          <w:i/>
          <w:color w:val="000000" w:themeColor="text1"/>
          <w:sz w:val="22"/>
          <w14:textFill>
            <w14:solidFill>
              <w14:schemeClr w14:val="tx1"/>
            </w14:solidFill>
          </w14:textFill>
        </w:rPr>
        <w:t>OA</w:t>
      </w:r>
      <w:r>
        <w:rPr>
          <w:rFonts w:ascii="宋体" w:eastAsia="宋体" w:hAnsi="宋体" w:cs="宋体" w:hint="eastAsia"/>
          <w:color w:val="000000" w:themeColor="text1"/>
          <w:sz w:val="22"/>
          <w14:textFill>
            <w14:solidFill>
              <w14:schemeClr w14:val="tx1"/>
            </w14:solidFill>
          </w14:textFill>
        </w:rPr>
        <w:t xml:space="preserve"> 可绕</w:t>
      </w:r>
      <w:r>
        <w:rPr>
          <w:rFonts w:ascii="宋体" w:eastAsia="宋体" w:hAnsi="宋体" w:cs="宋体" w:hint="eastAsia"/>
          <w:i/>
          <w:color w:val="000000" w:themeColor="text1"/>
          <w:sz w:val="22"/>
          <w14:textFill>
            <w14:solidFill>
              <w14:schemeClr w14:val="tx1"/>
            </w14:solidFill>
          </w14:textFill>
        </w:rPr>
        <w:t>O</w:t>
      </w:r>
      <w:r>
        <w:rPr>
          <w:rFonts w:ascii="宋体" w:eastAsia="宋体" w:hAnsi="宋体" w:cs="宋体" w:hint="eastAsia"/>
          <w:color w:val="000000" w:themeColor="text1"/>
          <w:sz w:val="22"/>
          <w14:textFill>
            <w14:solidFill>
              <w14:schemeClr w14:val="tx1"/>
            </w14:solidFill>
          </w14:textFill>
        </w:rPr>
        <w:t xml:space="preserve"> 点转动，杠杆长0.2米，在它的中点</w:t>
      </w:r>
      <w:r>
        <w:rPr>
          <w:rFonts w:ascii="宋体" w:eastAsia="宋体" w:hAnsi="宋体" w:cs="宋体" w:hint="eastAsia"/>
          <w:i/>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 处挂一重 60 牛的物体</w:t>
      </w:r>
      <w:r>
        <w:rPr>
          <w:rFonts w:ascii="宋体" w:eastAsia="宋体" w:hAnsi="宋体" w:cs="宋体" w:hint="eastAsia"/>
          <w:i/>
          <w:color w:val="000000" w:themeColor="text1"/>
          <w:sz w:val="22"/>
          <w14:textFill>
            <w14:solidFill>
              <w14:schemeClr w14:val="tx1"/>
            </w14:solidFill>
          </w14:textFill>
        </w:rPr>
        <w:t>G</w:t>
      </w:r>
      <w:r>
        <w:rPr>
          <w:rFonts w:ascii="宋体" w:eastAsia="宋体" w:hAnsi="宋体" w:cs="宋体" w:hint="eastAsia"/>
          <w:color w:val="000000" w:themeColor="text1"/>
          <w:sz w:val="22"/>
          <w14:textFill>
            <w14:solidFill>
              <w14:schemeClr w14:val="tx1"/>
            </w14:solidFill>
          </w14:textFill>
        </w:rPr>
        <w:t>。若在杠杆上</w:t>
      </w:r>
      <w:r>
        <w:rPr>
          <w:rFonts w:ascii="宋体" w:eastAsia="宋体" w:hAnsi="宋体" w:cs="宋体" w:hint="eastAsia"/>
          <w:i/>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 端施加最小的力 </w:t>
      </w:r>
      <w:r>
        <w:rPr>
          <w:rFonts w:ascii="宋体" w:eastAsia="宋体" w:hAnsi="宋体" w:cs="宋体" w:hint="eastAsia"/>
          <w:i/>
          <w:color w:val="000000" w:themeColor="text1"/>
          <w:sz w:val="22"/>
          <w14:textFill>
            <w14:solidFill>
              <w14:schemeClr w14:val="tx1"/>
            </w14:solidFill>
          </w14:textFill>
        </w:rPr>
        <w:t>F</w:t>
      </w:r>
      <w:r>
        <w:rPr>
          <w:rFonts w:ascii="宋体" w:eastAsia="宋体" w:hAnsi="宋体" w:cs="宋体" w:hint="eastAsia"/>
          <w:color w:val="000000" w:themeColor="text1"/>
          <w:sz w:val="22"/>
          <w14:textFill>
            <w14:solidFill>
              <w14:schemeClr w14:val="tx1"/>
            </w14:solidFill>
          </w14:textFill>
        </w:rPr>
        <w:t>，使杠杆在水平位置平衡，则力</w:t>
      </w:r>
      <w:r>
        <w:rPr>
          <w:rFonts w:ascii="宋体" w:eastAsia="宋体" w:hAnsi="宋体" w:cs="宋体" w:hint="eastAsia"/>
          <w:i/>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14:textFill>
            <w14:solidFill>
              <w14:schemeClr w14:val="tx1"/>
            </w14:solidFill>
          </w14:textFill>
        </w:rPr>
        <w:t>的方向应竖直向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牛。该杠杆属于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（选填“省力”、“等臂”或“等臂”）杠杆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81200" cy="1202055"/>
            <wp:effectExtent l="0" t="0" r="0" b="17145"/>
            <wp:docPr id="4" name="图片 4" descr="图片_x0020_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08"/>
                    <pic:cNvPicPr>
                      <a:picLocks noChangeAspect="1"/>
                    </pic:cNvPicPr>
                  </pic:nvPicPr>
                  <pic:blipFill>
                    <a:blip xmlns:r="http://schemas.openxmlformats.org/officeDocument/2006/relationships" r:embed="rId34"/>
                    <a:stretch>
                      <a:fillRect/>
                    </a:stretch>
                  </pic:blipFill>
                  <pic:spPr>
                    <a:xfrm>
                      <a:off x="0" y="0"/>
                      <a:ext cx="1981200" cy="1202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 的运输液体货物的槽车，液体上有气泡，当车向右开动时，气泡将向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运动；刹车，气泡将向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运动，其原因是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具有惯性。</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778510"/>
            <wp:effectExtent l="0" t="0" r="15240" b="254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xmlns:r="http://schemas.openxmlformats.org/officeDocument/2006/relationships" r:embed="rId35"/>
                    <a:stretch>
                      <a:fillRect/>
                    </a:stretch>
                  </pic:blipFill>
                  <pic:spPr>
                    <a:xfrm>
                      <a:off x="0" y="0"/>
                      <a:ext cx="1337733" cy="778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2021年5月15日，我国首次火星探测任务天问一号探测器在火星乌托邦平原南部预选着陆区着陆，在火星上首次留下中国印迹，迈出了我国星际探测征程的重要一步。5月22日，天问一号着陆器打开，我国火星探洲车 “祝融号”（如图所示）展开太阳能翼板，驶离着陆器开始了火星漫步之旅。火星车有六个宽大的车轮，这是为了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压强；车轮表面有凹凸不平的纹路，这是为了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摩擦。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89710" cy="1151255"/>
            <wp:effectExtent l="0" t="0" r="15240" b="1079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36"/>
                    <a:stretch>
                      <a:fillRect/>
                    </a:stretch>
                  </pic:blipFill>
                  <pic:spPr>
                    <a:xfrm>
                      <a:off x="0" y="0"/>
                      <a:ext cx="1490133" cy="1151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依据表中提供的数据，水银在-40℃时的状态是</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；我国第一个南极科学考察基地长城站的平均气温为-25℃，最低气温可达-88.3℃，在南极长城站测量室外气温时应选用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温度计（选填“酒精”或“水银”）。</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390"/>
        <w:gridCol w:w="1993"/>
        <w:gridCol w:w="1777"/>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熔点</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沸点</w:t>
            </w:r>
          </w:p>
        </w:tc>
      </w:tr>
      <w:tr>
        <w:tblPrEx>
          <w:tblW w:w="0" w:type="auto"/>
          <w:tblInd w:w="380" w:type="dxa"/>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酒精</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-117℃</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78.5℃</w:t>
            </w:r>
          </w:p>
        </w:tc>
      </w:tr>
      <w:tr>
        <w:tblPrEx>
          <w:tblW w:w="0" w:type="auto"/>
          <w:tblInd w:w="380" w:type="dxa"/>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水银</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-38.8℃</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357℃</w:t>
            </w:r>
          </w:p>
        </w:tc>
      </w:tr>
    </w:tbl>
    <w:p>
      <w:pPr>
        <w:spacing w:before="240" w:line="300" w:lineRule="auto"/>
        <w:rPr>
          <w:rFonts w:ascii="宋体" w:eastAsia="宋体" w:hAnsi="宋体" w:cs="宋体" w:hint="eastAsia"/>
          <w:sz w:val="22"/>
        </w:rPr>
      </w:pP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在物理学中，我们常用到估算，如一个鸡蛋的质量为5０ｇ，一个中学生的身高在17０ｃｍ左右等等，现请你估算在一个标准大气压下，你的手指大拇指甲盖受到的大气压力约为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。（结果保留整数）</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重5N的电灯，由灯绳吊着在竖直方向静止不动，电灯受</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力作用，施力物体分别是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和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，这两个力的关系是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甲，在一档中央电视台拍摄的节目中，实验员正在亲身实践：当汽车被水浸没，该如何逃生（此操作危险，切勿模仿）。工作人员将汽车缓缓浸入水中，坐在车里的实验员尝试推开车门逃生他们用传感器测出了车门受到的外部水的压力，如图乙。如果某个时刻，车门底部处在水下10厘米处，则车门底部受到的水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帕。我们从图乙中看到，当车门受到水的压力为9.19千牛时，门打不开，而当车门受到的压力增大到10.06千牛时，车门反而打开了，猜测此时车里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（选填“充满水”或“没有水”），解释此时可以打开车门的原因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64510" cy="1202055"/>
            <wp:effectExtent l="0" t="0" r="2540" b="1714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37"/>
                    <a:stretch>
                      <a:fillRect/>
                    </a:stretch>
                  </pic:blipFill>
                  <pic:spPr>
                    <a:xfrm>
                      <a:off x="0" y="0"/>
                      <a:ext cx="3064933" cy="1202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如图所示，轻质杠杆AB可以绕O点转动，OA∶OB＝1∶3，A端用细线悬挂一质量为7.9kg的空心铁球。当铁球二分之一体积漫入水中，在B端施加15N竖直向下的拉力F时，杠杆恰好在水平位置平衡。则杠杆的A端受到的拉力为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N，铁球空心部分的体积为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球</w:t>
      </w:r>
      <w:r>
        <w:rPr>
          <w:rFonts w:ascii="宋体" w:eastAsia="宋体" w:hAnsi="宋体" w:cs="宋体" w:hint="eastAsia"/>
          <w:color w:val="000000" w:themeColor="text1"/>
          <w:sz w:val="22"/>
          <w14:textFill>
            <w14:solidFill>
              <w14:schemeClr w14:val="tx1"/>
            </w14:solidFill>
          </w14:textFill>
        </w:rPr>
        <w:t>＝7.9×10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168400"/>
            <wp:effectExtent l="0" t="0" r="15240" b="12700"/>
            <wp:docPr id="22" name="图片 22" descr="图片_x0020_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图片_x0020_100012"/>
                    <pic:cNvPicPr>
                      <a:picLocks noChangeAspect="1"/>
                    </pic:cNvPicPr>
                  </pic:nvPicPr>
                  <pic:blipFill>
                    <a:blip xmlns:r="http://schemas.openxmlformats.org/officeDocument/2006/relationships" r:embed="rId38"/>
                    <a:stretch>
                      <a:fillRect/>
                    </a:stretch>
                  </pic:blipFill>
                  <pic:spPr>
                    <a:xfrm>
                      <a:off x="0" y="0"/>
                      <a:ext cx="1794933" cy="1168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现有20包大米，总质量为120kg。小明想尽快将它们搬上10m高处的库房。如图13为小明可以提供的用于搬动物体的功率与被搬运物体质量之间的关系图象。由图分析可知，他为了尽可能快地将大米搬上库房，他每次应搬</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包。若每次下楼时间是上楼时间的一半，则他最快完成搬运务并返回原地所用的时间为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s。(g取10Nkg)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25600" cy="1083310"/>
            <wp:effectExtent l="0" t="0" r="12700" b="254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xmlns:r="http://schemas.openxmlformats.org/officeDocument/2006/relationships" r:embed="rId39"/>
                    <a:stretch>
                      <a:fillRect/>
                    </a:stretch>
                  </pic:blipFill>
                  <pic:spPr>
                    <a:xfrm>
                      <a:off x="0" y="0"/>
                      <a:ext cx="1625600" cy="1083733"/>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如图所示，斜面长5m，高1m，把重为5000N的物体匀速地推向斜面顶端。此时斜面的机械效率为80%。求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33600" cy="965200"/>
            <wp:effectExtent l="0" t="0" r="0" b="6350"/>
            <wp:docPr id="1" name="图片 1" descr="图片_x0020_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00027"/>
                    <pic:cNvPicPr>
                      <a:picLocks noChangeAspect="1"/>
                    </pic:cNvPicPr>
                  </pic:nvPicPr>
                  <pic:blipFill>
                    <a:blip xmlns:r="http://schemas.openxmlformats.org/officeDocument/2006/relationships" r:embed="rId40"/>
                    <a:stretch>
                      <a:fillRect/>
                    </a:stretch>
                  </pic:blipFill>
                  <pic:spPr>
                    <a:xfrm>
                      <a:off x="0" y="0"/>
                      <a:ext cx="2133600" cy="965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（1）有用功是多少？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（2）所用推力为多少？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（3）物体受到的摩擦力为多少？   </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赛龙舟是我国民间的一项传统体育项目。端午节期间，深圳南澳会举办龙舟赛，俗称“扒龙船”。某次龙舟赛的赛程为450m，龙舟上共有20名划手、1名鼓手、1名舵手，满载后的龙舟总质量约为1500kg。求（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930910"/>
            <wp:effectExtent l="0" t="0" r="15240" b="2540"/>
            <wp:docPr id="46" name="图片 46" descr="图片_x0020_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_x0020_100025"/>
                    <pic:cNvPicPr>
                      <a:picLocks noChangeAspect="1"/>
                    </pic:cNvPicPr>
                  </pic:nvPicPr>
                  <pic:blipFill>
                    <a:blip xmlns:r="http://schemas.openxmlformats.org/officeDocument/2006/relationships" r:embed="rId41"/>
                    <a:stretch>
                      <a:fillRect/>
                    </a:stretch>
                  </pic:blipFill>
                  <pic:spPr>
                    <a:xfrm>
                      <a:off x="0" y="0"/>
                      <a:ext cx="1337733" cy="9313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（1）参赛的“宝龙队”以1min40s夺冠，“宝龙队”的平均速度为多少？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（2）当载人龙舟静止于水面时，载人龙舟所受到的浮力为多少？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（3）当载人龙舟静止于水面时，位于水下0.4m处的龙舟底部受到水的压强是多大？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如图所示，滑轮组在竖直向上的拉力F=50N作用下，将重为120N的物体匀速提起，在10s内绳子自由端移动的距离为s=3m，不计绳重和摩擦阻力。求：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90855" cy="1100455"/>
            <wp:effectExtent l="0" t="0" r="4445" b="4445"/>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xmlns:r="http://schemas.openxmlformats.org/officeDocument/2006/relationships" r:embed="rId42"/>
                    <a:stretch>
                      <a:fillRect/>
                    </a:stretch>
                  </pic:blipFill>
                  <pic:spPr>
                    <a:xfrm>
                      <a:off x="0" y="0"/>
                      <a:ext cx="491067" cy="1100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（1）物体上升的速度；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（2）动滑轮的重；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（3）滑轮组的机械效率。</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甲为小明同学“探究牛顿第一定律”的实验装置。实验中小明先后三次将同一小车放在同一斜面上的同一高度，然后分别用不同的力推了一下小车，使其沿斜面向下运动，逐渐减小水平面的粗糙程度，观察小车运动的距离，从而得出力和运动的关系。</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266055" cy="2353310"/>
            <wp:effectExtent l="0" t="0" r="10795" b="8890"/>
            <wp:docPr id="91" name="图片 91" descr="图片_x0020_1883041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descr="图片_x0020_1883041781"/>
                    <pic:cNvPicPr>
                      <a:picLocks noChangeAspect="1"/>
                    </pic:cNvPicPr>
                  </pic:nvPicPr>
                  <pic:blipFill>
                    <a:blip xmlns:r="http://schemas.openxmlformats.org/officeDocument/2006/relationships" r:embed="rId43"/>
                    <a:stretch>
                      <a:fillRect/>
                    </a:stretch>
                  </pic:blipFill>
                  <pic:spPr>
                    <a:xfrm>
                      <a:off x="0" y="0"/>
                      <a:ext cx="5266266" cy="23537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（1）小明在实验操作中有一处明显的错误是（不要求解释错误的原因）：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（2）实验中每次均让小车从斜面顶端由静止滑下的目的是：使小车每次在水平面上开始滑行时速度大小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（选填“相等”或“不相等”）；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（3）实验中发现：小车在毛巾表面上滑行的距离最短，在木板上滑行的距离最远，说明小车受到的阻力越小，速度减小得越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（选填“快”或“慢”）；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（4）推理：本实验中，如果小车在水平面上滑行时受到的阻力为零，它将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（5）在此基础上，牛顿总结了伽利略等人的研究成果概括出牛顿第一定律，请问：牛顿第一定律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（选填“能”或“不能”）直接由实验得出；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（6）实验中，若小车在棉布、木板表面克服阻力做功的功率分别是P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（选填“&gt;”“=”或“&lt;”）；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（7）如图乙所示，让小车分别从斜面不同高度处由静止滑下撞击木块，观察到木块被推动的距离不同，得出物体的动能与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有关。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小樱在观看冰壶比赛时着想：如果水平冰面足够光滑，冰壶会永远运动下去吗?她用图所示的装置来探究她的猜想。</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4" w:history="1">
        <w:r>
          <w:rPr>
            <w:rFonts w:ascii="SimSun" w:eastAsia="SimSun" w:hAnsi="SimSun" w:cs="SimSun"/>
            <w:b/>
            <w:bCs/>
            <w:color w:val="0000EE"/>
            <w:kern w:val="0"/>
            <w:sz w:val="30"/>
            <w:szCs w:val="30"/>
            <w:u w:val="single" w:color="0000EE"/>
          </w:rPr>
          <w:t>https://d.book118.com/968111004125006040</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614961"/>
    <w:rsid w:val="466149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image" Target="media/image3.png" /><Relationship Id="rId12" Type="http://schemas.openxmlformats.org/officeDocument/2006/relationships/image" Target="media/image4.png" /><Relationship Id="rId13" Type="http://schemas.openxmlformats.org/officeDocument/2006/relationships/image" Target="media/image5.png" /><Relationship Id="rId14" Type="http://schemas.openxmlformats.org/officeDocument/2006/relationships/image" Target="media/image6.png" /><Relationship Id="rId15" Type="http://schemas.openxmlformats.org/officeDocument/2006/relationships/image" Target="media/image7.png" /><Relationship Id="rId16" Type="http://schemas.openxmlformats.org/officeDocument/2006/relationships/image" Target="media/image8.png" /><Relationship Id="rId17" Type="http://schemas.openxmlformats.org/officeDocument/2006/relationships/image" Target="media/image9.wmf" /><Relationship Id="rId18" Type="http://schemas.openxmlformats.org/officeDocument/2006/relationships/oleObject" Target="embeddings/oleObject6.bin" /><Relationship Id="rId19" Type="http://schemas.openxmlformats.org/officeDocument/2006/relationships/image" Target="media/image10.wmf" /><Relationship Id="rId2" Type="http://schemas.openxmlformats.org/officeDocument/2006/relationships/webSettings" Target="webSettings.xml" /><Relationship Id="rId20" Type="http://schemas.openxmlformats.org/officeDocument/2006/relationships/oleObject" Target="embeddings/oleObject7.bin" /><Relationship Id="rId21" Type="http://schemas.openxmlformats.org/officeDocument/2006/relationships/image" Target="media/image11.wmf" /><Relationship Id="rId22" Type="http://schemas.openxmlformats.org/officeDocument/2006/relationships/oleObject" Target="embeddings/oleObject8.bin" /><Relationship Id="rId23" Type="http://schemas.openxmlformats.org/officeDocument/2006/relationships/image" Target="media/image12.wmf" /><Relationship Id="rId24" Type="http://schemas.openxmlformats.org/officeDocument/2006/relationships/oleObject" Target="embeddings/oleObject9.bin" /><Relationship Id="rId25" Type="http://schemas.openxmlformats.org/officeDocument/2006/relationships/image" Target="media/image13.png" /><Relationship Id="rId26" Type="http://schemas.openxmlformats.org/officeDocument/2006/relationships/image" Target="media/image14.wmf" /><Relationship Id="rId27" Type="http://schemas.openxmlformats.org/officeDocument/2006/relationships/oleObject" Target="embeddings/oleObject10.bin" /><Relationship Id="rId28" Type="http://schemas.openxmlformats.org/officeDocument/2006/relationships/image" Target="media/image15.wmf" /><Relationship Id="rId29" Type="http://schemas.openxmlformats.org/officeDocument/2006/relationships/oleObject" Target="embeddings/oleObject11.bin" /><Relationship Id="rId3" Type="http://schemas.openxmlformats.org/officeDocument/2006/relationships/fontTable" Target="fontTable.xml" /><Relationship Id="rId30" Type="http://schemas.openxmlformats.org/officeDocument/2006/relationships/image" Target="media/image16.wmf" /><Relationship Id="rId31" Type="http://schemas.openxmlformats.org/officeDocument/2006/relationships/oleObject" Target="embeddings/oleObject12.bin" /><Relationship Id="rId32" Type="http://schemas.openxmlformats.org/officeDocument/2006/relationships/image" Target="media/image17.wmf" /><Relationship Id="rId33" Type="http://schemas.openxmlformats.org/officeDocument/2006/relationships/oleObject" Target="embeddings/oleObject13.bin" /><Relationship Id="rId34" Type="http://schemas.openxmlformats.org/officeDocument/2006/relationships/image" Target="media/image18.png" /><Relationship Id="rId35" Type="http://schemas.openxmlformats.org/officeDocument/2006/relationships/image" Target="media/image19.png" /><Relationship Id="rId36" Type="http://schemas.openxmlformats.org/officeDocument/2006/relationships/image" Target="media/image20.png" /><Relationship Id="rId37" Type="http://schemas.openxmlformats.org/officeDocument/2006/relationships/image" Target="media/image21.png" /><Relationship Id="rId38" Type="http://schemas.openxmlformats.org/officeDocument/2006/relationships/image" Target="media/image22.png" /><Relationship Id="rId39" Type="http://schemas.openxmlformats.org/officeDocument/2006/relationships/image" Target="media/image23.png" /><Relationship Id="rId4" Type="http://schemas.openxmlformats.org/officeDocument/2006/relationships/image" Target="media/image1.wmf" /><Relationship Id="rId40" Type="http://schemas.openxmlformats.org/officeDocument/2006/relationships/image" Target="media/image24.png" /><Relationship Id="rId41" Type="http://schemas.openxmlformats.org/officeDocument/2006/relationships/image" Target="media/image25.png" /><Relationship Id="rId42" Type="http://schemas.openxmlformats.org/officeDocument/2006/relationships/image" Target="media/image26.png" /><Relationship Id="rId43" Type="http://schemas.openxmlformats.org/officeDocument/2006/relationships/image" Target="media/image27.png" /><Relationship Id="rId44" Type="http://schemas.openxmlformats.org/officeDocument/2006/relationships/hyperlink" Target="https://d.book118.com/968111004125006040" TargetMode="Externa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oleObject" Target="embeddings/oleObject1.bin" /><Relationship Id="rId6" Type="http://schemas.openxmlformats.org/officeDocument/2006/relationships/oleObject" Target="embeddings/oleObject2.bin" /><Relationship Id="rId7" Type="http://schemas.openxmlformats.org/officeDocument/2006/relationships/oleObject" Target="embeddings/oleObject3.bin" /><Relationship Id="rId8" Type="http://schemas.openxmlformats.org/officeDocument/2006/relationships/oleObject" Target="embeddings/oleObject4.bin" /><Relationship Id="rId9" Type="http://schemas.openxmlformats.org/officeDocument/2006/relationships/oleObject" Target="embeddings/oleObject5.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10</Pages>
  <Words>42</Words>
  <Characters>243</Characters>
  <Application>Microsoft Office Word</Application>
  <DocSecurity>0</DocSecurity>
  <Lines>2</Lines>
  <Paragraphs>1</Paragraphs>
  <ScaleCrop>false</ScaleCrop>
  <Company/>
  <LinksUpToDate>false</LinksUpToDate>
  <CharactersWithSpaces>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2023-11-16T09:41:09Z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EA81EDCD606C44C3B207D12328965BF6_11</vt:lpwstr>
  </property>
  <property fmtid="{D5CDD505-2E9C-101B-9397-08002B2CF9AE}" pid="3" name="KSOProductBuildVer">
    <vt:lpwstr>2052-11.1.0.14309</vt:lpwstr>
  </property>
</Properties>
</file>