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涂装配件项目计划设计方案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16" w:history="1">
        <w:r>
          <w:rPr>
            <w:rFonts w:ascii="仿宋" w:eastAsia="仿宋" w:hAnsi="仿宋" w:cs="仿宋" w:hint="eastAsia"/>
            <w:lang w:eastAsia="zh-CN"/>
          </w:rPr>
          <w:t>序言</w:t>
        </w:r>
        <w:r>
          <w:tab/>
        </w:r>
        <w:r>
          <w:fldChar w:fldCharType="begin"/>
        </w:r>
        <w:r>
          <w:instrText xml:space="preserve"> PAGEREF _Toc15316 \h </w:instrText>
        </w:r>
        <w:r>
          <w:fldChar w:fldCharType="separate"/>
        </w:r>
        <w:r>
          <w:t>3</w:t>
        </w:r>
        <w:r>
          <w:fldChar w:fldCharType="end"/>
        </w:r>
      </w:hyperlink>
    </w:p>
    <w:p>
      <w:pPr>
        <w:pStyle w:val="TOC1"/>
        <w:tabs>
          <w:tab w:val="right" w:leader="dot" w:pos="8306"/>
        </w:tabs>
      </w:pPr>
      <w:hyperlink w:anchor="_Toc9891" w:history="1">
        <w:r>
          <w:rPr>
            <w:rFonts w:ascii="仿宋" w:eastAsia="仿宋" w:hAnsi="仿宋" w:cs="仿宋" w:hint="eastAsia"/>
            <w:lang w:eastAsia="zh-CN"/>
          </w:rPr>
          <w:t>一、涂装配件项目建设单位说明</w:t>
        </w:r>
        <w:r>
          <w:tab/>
        </w:r>
        <w:r>
          <w:fldChar w:fldCharType="begin"/>
        </w:r>
        <w:r>
          <w:instrText xml:space="preserve"> PAGEREF _Toc9891 \h </w:instrText>
        </w:r>
        <w:r>
          <w:fldChar w:fldCharType="separate"/>
        </w:r>
        <w:r>
          <w:t>3</w:t>
        </w:r>
        <w:r>
          <w:fldChar w:fldCharType="end"/>
        </w:r>
      </w:hyperlink>
    </w:p>
    <w:p>
      <w:pPr>
        <w:pStyle w:val="TOC2"/>
        <w:tabs>
          <w:tab w:val="right" w:leader="dot" w:pos="8306"/>
        </w:tabs>
      </w:pPr>
      <w:hyperlink w:anchor="_Toc16583" w:history="1">
        <w:r>
          <w:rPr>
            <w:rFonts w:ascii="仿宋" w:eastAsia="仿宋" w:hAnsi="仿宋" w:cs="仿宋" w:hint="eastAsia"/>
            <w:lang w:eastAsia="zh-CN"/>
          </w:rPr>
          <w:t>(一)、涂装配件项目承办单位基本情况</w:t>
        </w:r>
        <w:r>
          <w:tab/>
        </w:r>
        <w:r>
          <w:fldChar w:fldCharType="begin"/>
        </w:r>
        <w:r>
          <w:instrText xml:space="preserve"> PAGEREF _Toc16583 \h </w:instrText>
        </w:r>
        <w:r>
          <w:fldChar w:fldCharType="separate"/>
        </w:r>
        <w:r>
          <w:t>3</w:t>
        </w:r>
        <w:r>
          <w:fldChar w:fldCharType="end"/>
        </w:r>
      </w:hyperlink>
    </w:p>
    <w:p>
      <w:pPr>
        <w:pStyle w:val="TOC2"/>
        <w:tabs>
          <w:tab w:val="right" w:leader="dot" w:pos="8306"/>
        </w:tabs>
      </w:pPr>
      <w:hyperlink w:anchor="_Toc15576" w:history="1">
        <w:r>
          <w:rPr>
            <w:rFonts w:ascii="仿宋" w:eastAsia="仿宋" w:hAnsi="仿宋" w:cs="仿宋" w:hint="eastAsia"/>
            <w:lang w:eastAsia="zh-CN"/>
          </w:rPr>
          <w:t>(二)、公司经济效益分析</w:t>
        </w:r>
        <w:r>
          <w:tab/>
        </w:r>
        <w:r>
          <w:fldChar w:fldCharType="begin"/>
        </w:r>
        <w:r>
          <w:instrText xml:space="preserve"> PAGEREF _Toc15576 \h </w:instrText>
        </w:r>
        <w:r>
          <w:fldChar w:fldCharType="separate"/>
        </w:r>
        <w:r>
          <w:t>4</w:t>
        </w:r>
        <w:r>
          <w:fldChar w:fldCharType="end"/>
        </w:r>
      </w:hyperlink>
    </w:p>
    <w:p>
      <w:pPr>
        <w:pStyle w:val="TOC1"/>
        <w:tabs>
          <w:tab w:val="right" w:leader="dot" w:pos="8306"/>
        </w:tabs>
      </w:pPr>
      <w:hyperlink w:anchor="_Toc6810" w:history="1">
        <w:r>
          <w:rPr>
            <w:rFonts w:ascii="仿宋" w:eastAsia="仿宋" w:hAnsi="仿宋" w:cs="仿宋" w:hint="eastAsia"/>
            <w:lang w:eastAsia="zh-CN"/>
          </w:rPr>
          <w:t>二、涂装配件项目绩效评估</w:t>
        </w:r>
        <w:r>
          <w:tab/>
        </w:r>
        <w:r>
          <w:fldChar w:fldCharType="begin"/>
        </w:r>
        <w:r>
          <w:instrText xml:space="preserve"> PAGEREF _Toc6810 \h </w:instrText>
        </w:r>
        <w:r>
          <w:fldChar w:fldCharType="separate"/>
        </w:r>
        <w:r>
          <w:t>5</w:t>
        </w:r>
        <w:r>
          <w:fldChar w:fldCharType="end"/>
        </w:r>
      </w:hyperlink>
    </w:p>
    <w:p>
      <w:pPr>
        <w:pStyle w:val="TOC2"/>
        <w:tabs>
          <w:tab w:val="right" w:leader="dot" w:pos="8306"/>
        </w:tabs>
      </w:pPr>
      <w:hyperlink w:anchor="_Toc14112" w:history="1">
        <w:r>
          <w:rPr>
            <w:rFonts w:ascii="仿宋" w:eastAsia="仿宋" w:hAnsi="仿宋" w:cs="仿宋" w:hint="eastAsia"/>
            <w:lang w:eastAsia="zh-CN"/>
          </w:rPr>
          <w:t>(一)、绩效评估指标</w:t>
        </w:r>
        <w:r>
          <w:tab/>
        </w:r>
        <w:r>
          <w:fldChar w:fldCharType="begin"/>
        </w:r>
        <w:r>
          <w:instrText xml:space="preserve"> PAGEREF _Toc14112 \h </w:instrText>
        </w:r>
        <w:r>
          <w:fldChar w:fldCharType="separate"/>
        </w:r>
        <w:r>
          <w:t>5</w:t>
        </w:r>
        <w:r>
          <w:fldChar w:fldCharType="end"/>
        </w:r>
      </w:hyperlink>
    </w:p>
    <w:p>
      <w:pPr>
        <w:pStyle w:val="TOC2"/>
        <w:tabs>
          <w:tab w:val="right" w:leader="dot" w:pos="8306"/>
        </w:tabs>
      </w:pPr>
      <w:hyperlink w:anchor="_Toc32031" w:history="1">
        <w:r>
          <w:rPr>
            <w:rFonts w:ascii="仿宋" w:eastAsia="仿宋" w:hAnsi="仿宋" w:cs="仿宋" w:hint="eastAsia"/>
            <w:lang w:eastAsia="zh-CN"/>
          </w:rPr>
          <w:t>(二)、绩效评估方法</w:t>
        </w:r>
        <w:r>
          <w:tab/>
        </w:r>
        <w:r>
          <w:fldChar w:fldCharType="begin"/>
        </w:r>
        <w:r>
          <w:instrText xml:space="preserve"> PAGEREF _Toc32031 \h </w:instrText>
        </w:r>
        <w:r>
          <w:fldChar w:fldCharType="separate"/>
        </w:r>
        <w:r>
          <w:t>6</w:t>
        </w:r>
        <w:r>
          <w:fldChar w:fldCharType="end"/>
        </w:r>
      </w:hyperlink>
    </w:p>
    <w:p>
      <w:pPr>
        <w:pStyle w:val="TOC2"/>
        <w:tabs>
          <w:tab w:val="right" w:leader="dot" w:pos="8306"/>
        </w:tabs>
      </w:pPr>
      <w:hyperlink w:anchor="_Toc24991" w:history="1">
        <w:r>
          <w:rPr>
            <w:rFonts w:ascii="仿宋" w:eastAsia="仿宋" w:hAnsi="仿宋" w:cs="仿宋" w:hint="eastAsia"/>
            <w:lang w:eastAsia="zh-CN"/>
          </w:rPr>
          <w:t>(三)、绩效评估周期</w:t>
        </w:r>
        <w:r>
          <w:tab/>
        </w:r>
        <w:r>
          <w:fldChar w:fldCharType="begin"/>
        </w:r>
        <w:r>
          <w:instrText xml:space="preserve"> PAGEREF _Toc24991 \h </w:instrText>
        </w:r>
        <w:r>
          <w:fldChar w:fldCharType="separate"/>
        </w:r>
        <w:r>
          <w:t>7</w:t>
        </w:r>
        <w:r>
          <w:fldChar w:fldCharType="end"/>
        </w:r>
      </w:hyperlink>
    </w:p>
    <w:p>
      <w:pPr>
        <w:pStyle w:val="TOC1"/>
        <w:tabs>
          <w:tab w:val="right" w:leader="dot" w:pos="8306"/>
        </w:tabs>
      </w:pPr>
      <w:hyperlink w:anchor="_Toc13588" w:history="1">
        <w:r>
          <w:rPr>
            <w:rFonts w:ascii="仿宋" w:eastAsia="仿宋" w:hAnsi="仿宋" w:cs="仿宋" w:hint="eastAsia"/>
            <w:lang w:eastAsia="zh-CN"/>
          </w:rPr>
          <w:t>三、工艺说明</w:t>
        </w:r>
        <w:r>
          <w:tab/>
        </w:r>
        <w:r>
          <w:fldChar w:fldCharType="begin"/>
        </w:r>
        <w:r>
          <w:instrText xml:space="preserve"> PAGEREF _Toc13588 \h </w:instrText>
        </w:r>
        <w:r>
          <w:fldChar w:fldCharType="separate"/>
        </w:r>
        <w:r>
          <w:t>8</w:t>
        </w:r>
        <w:r>
          <w:fldChar w:fldCharType="end"/>
        </w:r>
      </w:hyperlink>
    </w:p>
    <w:p>
      <w:pPr>
        <w:pStyle w:val="TOC2"/>
        <w:tabs>
          <w:tab w:val="right" w:leader="dot" w:pos="8306"/>
        </w:tabs>
      </w:pPr>
      <w:hyperlink w:anchor="_Toc2695" w:history="1">
        <w:r>
          <w:rPr>
            <w:rFonts w:ascii="仿宋" w:eastAsia="仿宋" w:hAnsi="仿宋" w:cs="仿宋" w:hint="eastAsia"/>
            <w:lang w:eastAsia="zh-CN"/>
          </w:rPr>
          <w:t>(一)、技术管理特点</w:t>
        </w:r>
        <w:r>
          <w:tab/>
        </w:r>
        <w:r>
          <w:fldChar w:fldCharType="begin"/>
        </w:r>
        <w:r>
          <w:instrText xml:space="preserve"> PAGEREF _Toc2695 \h </w:instrText>
        </w:r>
        <w:r>
          <w:fldChar w:fldCharType="separate"/>
        </w:r>
        <w:r>
          <w:t>8</w:t>
        </w:r>
        <w:r>
          <w:fldChar w:fldCharType="end"/>
        </w:r>
      </w:hyperlink>
    </w:p>
    <w:p>
      <w:pPr>
        <w:pStyle w:val="TOC2"/>
        <w:tabs>
          <w:tab w:val="right" w:leader="dot" w:pos="8306"/>
        </w:tabs>
      </w:pPr>
      <w:hyperlink w:anchor="_Toc25259" w:history="1">
        <w:r>
          <w:rPr>
            <w:rFonts w:ascii="仿宋" w:eastAsia="仿宋" w:hAnsi="仿宋" w:cs="仿宋" w:hint="eastAsia"/>
            <w:lang w:eastAsia="zh-CN"/>
          </w:rPr>
          <w:t>(二)、涂装配件项目工艺技术设计方案</w:t>
        </w:r>
        <w:r>
          <w:tab/>
        </w:r>
        <w:r>
          <w:fldChar w:fldCharType="begin"/>
        </w:r>
        <w:r>
          <w:instrText xml:space="preserve"> PAGEREF _Toc25259 \h </w:instrText>
        </w:r>
        <w:r>
          <w:fldChar w:fldCharType="separate"/>
        </w:r>
        <w:r>
          <w:t>9</w:t>
        </w:r>
        <w:r>
          <w:fldChar w:fldCharType="end"/>
        </w:r>
      </w:hyperlink>
    </w:p>
    <w:p>
      <w:pPr>
        <w:pStyle w:val="TOC2"/>
        <w:tabs>
          <w:tab w:val="right" w:leader="dot" w:pos="8306"/>
        </w:tabs>
      </w:pPr>
      <w:hyperlink w:anchor="_Toc14584" w:history="1">
        <w:r>
          <w:rPr>
            <w:rFonts w:ascii="仿宋" w:eastAsia="仿宋" w:hAnsi="仿宋" w:cs="仿宋" w:hint="eastAsia"/>
            <w:lang w:eastAsia="zh-CN"/>
          </w:rPr>
          <w:t>(三)、设备选型方案</w:t>
        </w:r>
        <w:r>
          <w:tab/>
        </w:r>
        <w:r>
          <w:fldChar w:fldCharType="begin"/>
        </w:r>
        <w:r>
          <w:instrText xml:space="preserve"> PAGEREF _Toc14584 \h </w:instrText>
        </w:r>
        <w:r>
          <w:fldChar w:fldCharType="separate"/>
        </w:r>
        <w:r>
          <w:t>10</w:t>
        </w:r>
        <w:r>
          <w:fldChar w:fldCharType="end"/>
        </w:r>
      </w:hyperlink>
    </w:p>
    <w:p>
      <w:pPr>
        <w:pStyle w:val="TOC1"/>
        <w:tabs>
          <w:tab w:val="right" w:leader="dot" w:pos="8306"/>
        </w:tabs>
      </w:pPr>
      <w:hyperlink w:anchor="_Toc8529" w:history="1">
        <w:r>
          <w:rPr>
            <w:rFonts w:ascii="仿宋" w:eastAsia="仿宋" w:hAnsi="仿宋" w:cs="仿宋" w:hint="eastAsia"/>
            <w:lang w:eastAsia="zh-CN"/>
          </w:rPr>
          <w:t>四、涂装配件项目土建工程</w:t>
        </w:r>
        <w:r>
          <w:tab/>
        </w:r>
        <w:r>
          <w:fldChar w:fldCharType="begin"/>
        </w:r>
        <w:r>
          <w:instrText xml:space="preserve"> PAGEREF _Toc8529 \h </w:instrText>
        </w:r>
        <w:r>
          <w:fldChar w:fldCharType="separate"/>
        </w:r>
        <w:r>
          <w:t>11</w:t>
        </w:r>
        <w:r>
          <w:fldChar w:fldCharType="end"/>
        </w:r>
      </w:hyperlink>
    </w:p>
    <w:p>
      <w:pPr>
        <w:pStyle w:val="TOC2"/>
        <w:tabs>
          <w:tab w:val="right" w:leader="dot" w:pos="8306"/>
        </w:tabs>
      </w:pPr>
      <w:hyperlink w:anchor="_Toc20538" w:history="1">
        <w:r>
          <w:rPr>
            <w:rFonts w:ascii="仿宋" w:eastAsia="仿宋" w:hAnsi="仿宋" w:cs="仿宋" w:hint="eastAsia"/>
            <w:lang w:eastAsia="zh-CN"/>
          </w:rPr>
          <w:t>(一)、建筑工程设计原则</w:t>
        </w:r>
        <w:r>
          <w:tab/>
        </w:r>
        <w:r>
          <w:fldChar w:fldCharType="begin"/>
        </w:r>
        <w:r>
          <w:instrText xml:space="preserve"> PAGEREF _Toc20538 \h </w:instrText>
        </w:r>
        <w:r>
          <w:fldChar w:fldCharType="separate"/>
        </w:r>
        <w:r>
          <w:t>11</w:t>
        </w:r>
        <w:r>
          <w:fldChar w:fldCharType="end"/>
        </w:r>
      </w:hyperlink>
    </w:p>
    <w:p>
      <w:pPr>
        <w:pStyle w:val="TOC2"/>
        <w:tabs>
          <w:tab w:val="right" w:leader="dot" w:pos="8306"/>
        </w:tabs>
      </w:pPr>
      <w:hyperlink w:anchor="_Toc20116" w:history="1">
        <w:r>
          <w:rPr>
            <w:rFonts w:ascii="仿宋" w:eastAsia="仿宋" w:hAnsi="仿宋" w:cs="仿宋" w:hint="eastAsia"/>
            <w:lang w:eastAsia="zh-CN"/>
          </w:rPr>
          <w:t>(二)、土建工程设计年限及安全等级</w:t>
        </w:r>
        <w:r>
          <w:tab/>
        </w:r>
        <w:r>
          <w:fldChar w:fldCharType="begin"/>
        </w:r>
        <w:r>
          <w:instrText xml:space="preserve"> PAGEREF _Toc20116 \h </w:instrText>
        </w:r>
        <w:r>
          <w:fldChar w:fldCharType="separate"/>
        </w:r>
        <w:r>
          <w:t>13</w:t>
        </w:r>
        <w:r>
          <w:fldChar w:fldCharType="end"/>
        </w:r>
      </w:hyperlink>
    </w:p>
    <w:p>
      <w:pPr>
        <w:pStyle w:val="TOC2"/>
        <w:tabs>
          <w:tab w:val="right" w:leader="dot" w:pos="8306"/>
        </w:tabs>
      </w:pPr>
      <w:hyperlink w:anchor="_Toc10618" w:history="1">
        <w:r>
          <w:rPr>
            <w:rFonts w:ascii="仿宋" w:eastAsia="仿宋" w:hAnsi="仿宋" w:cs="仿宋" w:hint="eastAsia"/>
            <w:lang w:eastAsia="zh-CN"/>
          </w:rPr>
          <w:t>(三)、建筑工程设计总体要求</w:t>
        </w:r>
        <w:r>
          <w:tab/>
        </w:r>
        <w:r>
          <w:fldChar w:fldCharType="begin"/>
        </w:r>
        <w:r>
          <w:instrText xml:space="preserve"> PAGEREF _Toc10618 \h </w:instrText>
        </w:r>
        <w:r>
          <w:fldChar w:fldCharType="separate"/>
        </w:r>
        <w:r>
          <w:t>14</w:t>
        </w:r>
        <w:r>
          <w:fldChar w:fldCharType="end"/>
        </w:r>
      </w:hyperlink>
    </w:p>
    <w:p>
      <w:pPr>
        <w:pStyle w:val="TOC2"/>
        <w:tabs>
          <w:tab w:val="right" w:leader="dot" w:pos="8306"/>
        </w:tabs>
      </w:pPr>
      <w:hyperlink w:anchor="_Toc29019" w:history="1">
        <w:r>
          <w:rPr>
            <w:rFonts w:ascii="仿宋" w:eastAsia="仿宋" w:hAnsi="仿宋" w:cs="仿宋" w:hint="eastAsia"/>
            <w:lang w:eastAsia="zh-CN"/>
          </w:rPr>
          <w:t>(四)、土建工程建设指标</w:t>
        </w:r>
        <w:r>
          <w:tab/>
        </w:r>
        <w:r>
          <w:fldChar w:fldCharType="begin"/>
        </w:r>
        <w:r>
          <w:instrText xml:space="preserve"> PAGEREF _Toc29019 \h </w:instrText>
        </w:r>
        <w:r>
          <w:fldChar w:fldCharType="separate"/>
        </w:r>
        <w:r>
          <w:t>14</w:t>
        </w:r>
        <w:r>
          <w:fldChar w:fldCharType="end"/>
        </w:r>
      </w:hyperlink>
    </w:p>
    <w:p>
      <w:pPr>
        <w:pStyle w:val="TOC1"/>
        <w:tabs>
          <w:tab w:val="right" w:leader="dot" w:pos="8306"/>
        </w:tabs>
      </w:pPr>
      <w:hyperlink w:anchor="_Toc16554" w:history="1">
        <w:r>
          <w:rPr>
            <w:rFonts w:ascii="仿宋" w:eastAsia="仿宋" w:hAnsi="仿宋" w:cs="仿宋" w:hint="eastAsia"/>
            <w:lang w:eastAsia="zh-CN"/>
          </w:rPr>
          <w:t>五、涂装配件项目危机管理</w:t>
        </w:r>
        <w:r>
          <w:tab/>
        </w:r>
        <w:r>
          <w:fldChar w:fldCharType="begin"/>
        </w:r>
        <w:r>
          <w:instrText xml:space="preserve"> PAGEREF _Toc16554 \h </w:instrText>
        </w:r>
        <w:r>
          <w:fldChar w:fldCharType="separate"/>
        </w:r>
        <w:r>
          <w:t>15</w:t>
        </w:r>
        <w:r>
          <w:fldChar w:fldCharType="end"/>
        </w:r>
      </w:hyperlink>
    </w:p>
    <w:p>
      <w:pPr>
        <w:pStyle w:val="TOC2"/>
        <w:tabs>
          <w:tab w:val="right" w:leader="dot" w:pos="8306"/>
        </w:tabs>
      </w:pPr>
      <w:hyperlink w:anchor="_Toc3029" w:history="1">
        <w:r>
          <w:rPr>
            <w:rFonts w:ascii="仿宋" w:eastAsia="仿宋" w:hAnsi="仿宋" w:cs="仿宋" w:hint="eastAsia"/>
            <w:lang w:eastAsia="zh-CN"/>
          </w:rPr>
          <w:t>(一)、危机预警与识别</w:t>
        </w:r>
        <w:r>
          <w:tab/>
        </w:r>
        <w:r>
          <w:fldChar w:fldCharType="begin"/>
        </w:r>
        <w:r>
          <w:instrText xml:space="preserve"> PAGEREF _Toc3029 \h </w:instrText>
        </w:r>
        <w:r>
          <w:fldChar w:fldCharType="separate"/>
        </w:r>
        <w:r>
          <w:t>15</w:t>
        </w:r>
        <w:r>
          <w:fldChar w:fldCharType="end"/>
        </w:r>
      </w:hyperlink>
    </w:p>
    <w:p>
      <w:pPr>
        <w:pStyle w:val="TOC2"/>
        <w:tabs>
          <w:tab w:val="right" w:leader="dot" w:pos="8306"/>
        </w:tabs>
      </w:pPr>
      <w:hyperlink w:anchor="_Toc13629" w:history="1">
        <w:r>
          <w:rPr>
            <w:rFonts w:ascii="仿宋" w:eastAsia="仿宋" w:hAnsi="仿宋" w:cs="仿宋" w:hint="eastAsia"/>
            <w:lang w:eastAsia="zh-CN"/>
          </w:rPr>
          <w:t>(二)、危机应对与恢复</w:t>
        </w:r>
        <w:r>
          <w:tab/>
        </w:r>
        <w:r>
          <w:fldChar w:fldCharType="begin"/>
        </w:r>
        <w:r>
          <w:instrText xml:space="preserve"> PAGEREF _Toc13629 \h </w:instrText>
        </w:r>
        <w:r>
          <w:fldChar w:fldCharType="separate"/>
        </w:r>
        <w:r>
          <w:t>16</w:t>
        </w:r>
        <w:r>
          <w:fldChar w:fldCharType="end"/>
        </w:r>
      </w:hyperlink>
    </w:p>
    <w:p>
      <w:pPr>
        <w:pStyle w:val="TOC1"/>
        <w:tabs>
          <w:tab w:val="right" w:leader="dot" w:pos="8306"/>
        </w:tabs>
      </w:pPr>
      <w:hyperlink w:anchor="_Toc13756" w:history="1">
        <w:r>
          <w:rPr>
            <w:rFonts w:ascii="仿宋" w:eastAsia="仿宋" w:hAnsi="仿宋" w:cs="仿宋" w:hint="eastAsia"/>
            <w:lang w:eastAsia="zh-CN"/>
          </w:rPr>
          <w:t>六、涂装配件项目选址可行性分析</w:t>
        </w:r>
        <w:r>
          <w:tab/>
        </w:r>
        <w:r>
          <w:fldChar w:fldCharType="begin"/>
        </w:r>
        <w:r>
          <w:instrText xml:space="preserve"> PAGEREF _Toc13756 \h </w:instrText>
        </w:r>
        <w:r>
          <w:fldChar w:fldCharType="separate"/>
        </w:r>
        <w:r>
          <w:t>17</w:t>
        </w:r>
        <w:r>
          <w:fldChar w:fldCharType="end"/>
        </w:r>
      </w:hyperlink>
    </w:p>
    <w:p>
      <w:pPr>
        <w:pStyle w:val="TOC2"/>
        <w:tabs>
          <w:tab w:val="right" w:leader="dot" w:pos="8306"/>
        </w:tabs>
      </w:pPr>
      <w:hyperlink w:anchor="_Toc9675" w:history="1">
        <w:r>
          <w:rPr>
            <w:rFonts w:ascii="仿宋" w:eastAsia="仿宋" w:hAnsi="仿宋" w:cs="仿宋" w:hint="eastAsia"/>
            <w:lang w:eastAsia="zh-CN"/>
          </w:rPr>
          <w:t>(一)、涂装配件项目选址</w:t>
        </w:r>
        <w:r>
          <w:tab/>
        </w:r>
        <w:r>
          <w:fldChar w:fldCharType="begin"/>
        </w:r>
        <w:r>
          <w:instrText xml:space="preserve"> PAGEREF _Toc9675 \h </w:instrText>
        </w:r>
        <w:r>
          <w:fldChar w:fldCharType="separate"/>
        </w:r>
        <w:r>
          <w:t>17</w:t>
        </w:r>
        <w:r>
          <w:fldChar w:fldCharType="end"/>
        </w:r>
      </w:hyperlink>
    </w:p>
    <w:p>
      <w:pPr>
        <w:pStyle w:val="TOC2"/>
        <w:tabs>
          <w:tab w:val="right" w:leader="dot" w:pos="8306"/>
        </w:tabs>
      </w:pPr>
      <w:hyperlink w:anchor="_Toc2535" w:history="1">
        <w:r>
          <w:rPr>
            <w:rFonts w:ascii="仿宋" w:eastAsia="仿宋" w:hAnsi="仿宋" w:cs="仿宋" w:hint="eastAsia"/>
            <w:lang w:eastAsia="zh-CN"/>
          </w:rPr>
          <w:t>(二)、用地控制指标</w:t>
        </w:r>
        <w:r>
          <w:tab/>
        </w:r>
        <w:r>
          <w:fldChar w:fldCharType="begin"/>
        </w:r>
        <w:r>
          <w:instrText xml:space="preserve"> PAGEREF _Toc2535 \h </w:instrText>
        </w:r>
        <w:r>
          <w:fldChar w:fldCharType="separate"/>
        </w:r>
        <w:r>
          <w:t>17</w:t>
        </w:r>
        <w:r>
          <w:fldChar w:fldCharType="end"/>
        </w:r>
      </w:hyperlink>
    </w:p>
    <w:p>
      <w:pPr>
        <w:pStyle w:val="TOC2"/>
        <w:tabs>
          <w:tab w:val="right" w:leader="dot" w:pos="8306"/>
        </w:tabs>
      </w:pPr>
      <w:hyperlink w:anchor="_Toc26092" w:history="1">
        <w:r>
          <w:rPr>
            <w:rFonts w:ascii="仿宋" w:eastAsia="仿宋" w:hAnsi="仿宋" w:cs="仿宋" w:hint="eastAsia"/>
            <w:lang w:eastAsia="zh-CN"/>
          </w:rPr>
          <w:t>(三)、节约用地措施</w:t>
        </w:r>
        <w:r>
          <w:tab/>
        </w:r>
        <w:r>
          <w:fldChar w:fldCharType="begin"/>
        </w:r>
        <w:r>
          <w:instrText xml:space="preserve"> PAGEREF _Toc26092 \h </w:instrText>
        </w:r>
        <w:r>
          <w:fldChar w:fldCharType="separate"/>
        </w:r>
        <w:r>
          <w:t>19</w:t>
        </w:r>
        <w:r>
          <w:fldChar w:fldCharType="end"/>
        </w:r>
      </w:hyperlink>
    </w:p>
    <w:p>
      <w:pPr>
        <w:pStyle w:val="TOC2"/>
        <w:tabs>
          <w:tab w:val="right" w:leader="dot" w:pos="8306"/>
        </w:tabs>
      </w:pPr>
      <w:hyperlink w:anchor="_Toc2369" w:history="1">
        <w:r>
          <w:rPr>
            <w:rFonts w:ascii="仿宋" w:eastAsia="仿宋" w:hAnsi="仿宋" w:cs="仿宋" w:hint="eastAsia"/>
            <w:lang w:eastAsia="zh-CN"/>
          </w:rPr>
          <w:t>(四)、总图布置方案</w:t>
        </w:r>
        <w:r>
          <w:tab/>
        </w:r>
        <w:r>
          <w:fldChar w:fldCharType="begin"/>
        </w:r>
        <w:r>
          <w:instrText xml:space="preserve"> PAGEREF _Toc2369 \h </w:instrText>
        </w:r>
        <w:r>
          <w:fldChar w:fldCharType="separate"/>
        </w:r>
        <w:r>
          <w:t>20</w:t>
        </w:r>
        <w:r>
          <w:fldChar w:fldCharType="end"/>
        </w:r>
      </w:hyperlink>
    </w:p>
    <w:p>
      <w:pPr>
        <w:pStyle w:val="TOC2"/>
        <w:tabs>
          <w:tab w:val="right" w:leader="dot" w:pos="8306"/>
        </w:tabs>
      </w:pPr>
      <w:hyperlink w:anchor="_Toc18373" w:history="1">
        <w:r>
          <w:rPr>
            <w:rFonts w:ascii="仿宋" w:eastAsia="仿宋" w:hAnsi="仿宋" w:cs="仿宋" w:hint="eastAsia"/>
            <w:lang w:eastAsia="zh-CN"/>
          </w:rPr>
          <w:t>(五)、选址综合评价</w:t>
        </w:r>
        <w:r>
          <w:tab/>
        </w:r>
        <w:r>
          <w:fldChar w:fldCharType="begin"/>
        </w:r>
        <w:r>
          <w:instrText xml:space="preserve"> PAGEREF _Toc18373 \h </w:instrText>
        </w:r>
        <w:r>
          <w:fldChar w:fldCharType="separate"/>
        </w:r>
        <w:r>
          <w:t>21</w:t>
        </w:r>
        <w:r>
          <w:fldChar w:fldCharType="end"/>
        </w:r>
      </w:hyperlink>
    </w:p>
    <w:p>
      <w:pPr>
        <w:pStyle w:val="TOC1"/>
        <w:tabs>
          <w:tab w:val="right" w:leader="dot" w:pos="8306"/>
        </w:tabs>
      </w:pPr>
      <w:hyperlink w:anchor="_Toc26269" w:history="1">
        <w:r>
          <w:rPr>
            <w:rFonts w:ascii="仿宋" w:eastAsia="仿宋" w:hAnsi="仿宋" w:cs="仿宋" w:hint="eastAsia"/>
            <w:lang w:eastAsia="zh-CN"/>
          </w:rPr>
          <w:t>七、涂装配件项目技术管理</w:t>
        </w:r>
        <w:r>
          <w:tab/>
        </w:r>
        <w:r>
          <w:fldChar w:fldCharType="begin"/>
        </w:r>
        <w:r>
          <w:instrText xml:space="preserve"> PAGEREF _Toc26269 \h </w:instrText>
        </w:r>
        <w:r>
          <w:fldChar w:fldCharType="separate"/>
        </w:r>
        <w:r>
          <w:t>22</w:t>
        </w:r>
        <w:r>
          <w:fldChar w:fldCharType="end"/>
        </w:r>
      </w:hyperlink>
    </w:p>
    <w:p>
      <w:pPr>
        <w:pStyle w:val="TOC2"/>
        <w:tabs>
          <w:tab w:val="right" w:leader="dot" w:pos="8306"/>
        </w:tabs>
      </w:pPr>
      <w:hyperlink w:anchor="_Toc16155" w:history="1">
        <w:r>
          <w:rPr>
            <w:rFonts w:ascii="仿宋" w:eastAsia="仿宋" w:hAnsi="仿宋" w:cs="仿宋" w:hint="eastAsia"/>
            <w:lang w:eastAsia="zh-CN"/>
          </w:rPr>
          <w:t>(一)、技术方案选用方向</w:t>
        </w:r>
        <w:r>
          <w:tab/>
        </w:r>
        <w:r>
          <w:fldChar w:fldCharType="begin"/>
        </w:r>
        <w:r>
          <w:instrText xml:space="preserve"> PAGEREF _Toc16155 \h </w:instrText>
        </w:r>
        <w:r>
          <w:fldChar w:fldCharType="separate"/>
        </w:r>
        <w:r>
          <w:t>22</w:t>
        </w:r>
        <w:r>
          <w:fldChar w:fldCharType="end"/>
        </w:r>
      </w:hyperlink>
    </w:p>
    <w:p>
      <w:pPr>
        <w:pStyle w:val="TOC2"/>
        <w:tabs>
          <w:tab w:val="right" w:leader="dot" w:pos="8306"/>
        </w:tabs>
      </w:pPr>
      <w:hyperlink w:anchor="_Toc2558" w:history="1">
        <w:r>
          <w:rPr>
            <w:rFonts w:ascii="仿宋" w:eastAsia="仿宋" w:hAnsi="仿宋" w:cs="仿宋" w:hint="eastAsia"/>
            <w:lang w:eastAsia="zh-CN"/>
          </w:rPr>
          <w:t>(二)、工艺技术方案选用原则</w:t>
        </w:r>
        <w:r>
          <w:tab/>
        </w:r>
        <w:r>
          <w:fldChar w:fldCharType="begin"/>
        </w:r>
        <w:r>
          <w:instrText xml:space="preserve"> PAGEREF _Toc2558 \h </w:instrText>
        </w:r>
        <w:r>
          <w:fldChar w:fldCharType="separate"/>
        </w:r>
        <w:r>
          <w:t>24</w:t>
        </w:r>
        <w:r>
          <w:fldChar w:fldCharType="end"/>
        </w:r>
      </w:hyperlink>
    </w:p>
    <w:p>
      <w:pPr>
        <w:pStyle w:val="TOC2"/>
        <w:tabs>
          <w:tab w:val="right" w:leader="dot" w:pos="8306"/>
        </w:tabs>
      </w:pPr>
      <w:hyperlink w:anchor="_Toc4589" w:history="1">
        <w:r>
          <w:rPr>
            <w:rFonts w:ascii="仿宋" w:eastAsia="仿宋" w:hAnsi="仿宋" w:cs="仿宋" w:hint="eastAsia"/>
            <w:lang w:eastAsia="zh-CN"/>
          </w:rPr>
          <w:t>(三)、工艺技术方案要求</w:t>
        </w:r>
        <w:r>
          <w:tab/>
        </w:r>
        <w:r>
          <w:fldChar w:fldCharType="begin"/>
        </w:r>
        <w:r>
          <w:instrText xml:space="preserve"> PAGEREF _Toc4589 \h </w:instrText>
        </w:r>
        <w:r>
          <w:fldChar w:fldCharType="separate"/>
        </w:r>
        <w:r>
          <w:t>26</w:t>
        </w:r>
        <w:r>
          <w:fldChar w:fldCharType="end"/>
        </w:r>
      </w:hyperlink>
    </w:p>
    <w:p>
      <w:pPr>
        <w:pStyle w:val="TOC1"/>
        <w:tabs>
          <w:tab w:val="right" w:leader="dot" w:pos="8306"/>
        </w:tabs>
      </w:pPr>
      <w:hyperlink w:anchor="_Toc20301" w:history="1">
        <w:r>
          <w:rPr>
            <w:rFonts w:ascii="仿宋" w:eastAsia="仿宋" w:hAnsi="仿宋" w:cs="仿宋" w:hint="eastAsia"/>
            <w:lang w:eastAsia="zh-CN"/>
          </w:rPr>
          <w:t>八、涂装配件项目财务管理</w:t>
        </w:r>
        <w:r>
          <w:tab/>
        </w:r>
        <w:r>
          <w:fldChar w:fldCharType="begin"/>
        </w:r>
        <w:r>
          <w:instrText xml:space="preserve"> PAGEREF _Toc20301 \h </w:instrText>
        </w:r>
        <w:r>
          <w:fldChar w:fldCharType="separate"/>
        </w:r>
        <w:r>
          <w:t>28</w:t>
        </w:r>
        <w:r>
          <w:fldChar w:fldCharType="end"/>
        </w:r>
      </w:hyperlink>
    </w:p>
    <w:p>
      <w:pPr>
        <w:pStyle w:val="TOC2"/>
        <w:tabs>
          <w:tab w:val="right" w:leader="dot" w:pos="8306"/>
        </w:tabs>
      </w:pPr>
      <w:hyperlink w:anchor="_Toc10971" w:history="1">
        <w:r>
          <w:rPr>
            <w:rFonts w:ascii="仿宋" w:eastAsia="仿宋" w:hAnsi="仿宋" w:cs="仿宋" w:hint="eastAsia"/>
            <w:lang w:eastAsia="zh-CN"/>
          </w:rPr>
          <w:t>(一)、资金需求大</w:t>
        </w:r>
        <w:r>
          <w:tab/>
        </w:r>
        <w:r>
          <w:fldChar w:fldCharType="begin"/>
        </w:r>
        <w:r>
          <w:instrText xml:space="preserve"> PAGEREF _Toc10971 \h </w:instrText>
        </w:r>
        <w:r>
          <w:fldChar w:fldCharType="separate"/>
        </w:r>
        <w:r>
          <w:t>28</w:t>
        </w:r>
        <w:r>
          <w:fldChar w:fldCharType="end"/>
        </w:r>
      </w:hyperlink>
    </w:p>
    <w:p>
      <w:pPr>
        <w:pStyle w:val="TOC2"/>
        <w:tabs>
          <w:tab w:val="right" w:leader="dot" w:pos="8306"/>
        </w:tabs>
      </w:pPr>
      <w:hyperlink w:anchor="_Toc25490" w:history="1">
        <w:r>
          <w:rPr>
            <w:rFonts w:ascii="仿宋" w:eastAsia="仿宋" w:hAnsi="仿宋" w:cs="仿宋" w:hint="eastAsia"/>
            <w:lang w:eastAsia="zh-CN"/>
          </w:rPr>
          <w:t>(二)、研发周期长</w:t>
        </w:r>
        <w:r>
          <w:tab/>
        </w:r>
        <w:r>
          <w:fldChar w:fldCharType="begin"/>
        </w:r>
        <w:r>
          <w:instrText xml:space="preserve"> PAGEREF _Toc25490 \h </w:instrText>
        </w:r>
        <w:r>
          <w:fldChar w:fldCharType="separate"/>
        </w:r>
        <w:r>
          <w:t>30</w:t>
        </w:r>
        <w:r>
          <w:fldChar w:fldCharType="end"/>
        </w:r>
      </w:hyperlink>
    </w:p>
    <w:p>
      <w:pPr>
        <w:pStyle w:val="TOC2"/>
        <w:tabs>
          <w:tab w:val="right" w:leader="dot" w:pos="8306"/>
        </w:tabs>
      </w:pPr>
      <w:hyperlink w:anchor="_Toc1011" w:history="1">
        <w:r>
          <w:rPr>
            <w:rFonts w:ascii="仿宋" w:eastAsia="仿宋" w:hAnsi="仿宋" w:cs="仿宋" w:hint="eastAsia"/>
            <w:lang w:eastAsia="zh-CN"/>
          </w:rPr>
          <w:t>(三)、市场风险大</w:t>
        </w:r>
        <w:r>
          <w:tab/>
        </w:r>
        <w:r>
          <w:fldChar w:fldCharType="begin"/>
        </w:r>
        <w:r>
          <w:instrText xml:space="preserve"> PAGEREF _Toc1011 \h </w:instrText>
        </w:r>
        <w:r>
          <w:fldChar w:fldCharType="separate"/>
        </w:r>
        <w:r>
          <w:t>31</w:t>
        </w:r>
        <w:r>
          <w:fldChar w:fldCharType="end"/>
        </w:r>
      </w:hyperlink>
    </w:p>
    <w:p>
      <w:pPr>
        <w:pStyle w:val="TOC2"/>
        <w:tabs>
          <w:tab w:val="right" w:leader="dot" w:pos="8306"/>
        </w:tabs>
      </w:pPr>
      <w:hyperlink w:anchor="_Toc32048" w:history="1">
        <w:r>
          <w:rPr>
            <w:rFonts w:ascii="仿宋" w:eastAsia="仿宋" w:hAnsi="仿宋" w:cs="仿宋" w:hint="eastAsia"/>
            <w:lang w:eastAsia="zh-CN"/>
          </w:rPr>
          <w:t>(四)、利润率高</w:t>
        </w:r>
        <w:r>
          <w:tab/>
        </w:r>
        <w:r>
          <w:fldChar w:fldCharType="begin"/>
        </w:r>
        <w:r>
          <w:instrText xml:space="preserve"> PAGEREF _Toc32048 \h </w:instrText>
        </w:r>
        <w:r>
          <w:fldChar w:fldCharType="separate"/>
        </w:r>
        <w:r>
          <w:t>33</w:t>
        </w:r>
        <w:r>
          <w:fldChar w:fldCharType="end"/>
        </w:r>
      </w:hyperlink>
    </w:p>
    <w:p>
      <w:pPr>
        <w:pStyle w:val="TOC1"/>
        <w:tabs>
          <w:tab w:val="right" w:leader="dot" w:pos="8306"/>
        </w:tabs>
      </w:pPr>
      <w:hyperlink w:anchor="_Toc5260" w:history="1">
        <w:r>
          <w:rPr>
            <w:rFonts w:ascii="仿宋" w:eastAsia="仿宋" w:hAnsi="仿宋" w:cs="仿宋" w:hint="eastAsia"/>
            <w:lang w:eastAsia="zh-CN"/>
          </w:rPr>
          <w:t>九、涂装配件项目经营效益</w:t>
        </w:r>
        <w:r>
          <w:tab/>
        </w:r>
        <w:r>
          <w:fldChar w:fldCharType="begin"/>
        </w:r>
        <w:r>
          <w:instrText xml:space="preserve"> PAGEREF _Toc5260 \h </w:instrText>
        </w:r>
        <w:r>
          <w:fldChar w:fldCharType="separate"/>
        </w:r>
        <w:r>
          <w:t>35</w:t>
        </w:r>
        <w:r>
          <w:fldChar w:fldCharType="end"/>
        </w:r>
      </w:hyperlink>
    </w:p>
    <w:p>
      <w:pPr>
        <w:pStyle w:val="TOC2"/>
        <w:tabs>
          <w:tab w:val="right" w:leader="dot" w:pos="8306"/>
        </w:tabs>
      </w:pPr>
      <w:hyperlink w:anchor="_Toc20141" w:history="1">
        <w:r>
          <w:rPr>
            <w:rFonts w:ascii="仿宋" w:eastAsia="仿宋" w:hAnsi="仿宋" w:cs="仿宋" w:hint="eastAsia"/>
            <w:lang w:eastAsia="zh-CN"/>
          </w:rPr>
          <w:t>(一)、经济评价财务测算</w:t>
        </w:r>
        <w:r>
          <w:tab/>
        </w:r>
        <w:r>
          <w:fldChar w:fldCharType="begin"/>
        </w:r>
        <w:r>
          <w:instrText xml:space="preserve"> PAGEREF _Toc20141 \h </w:instrText>
        </w:r>
        <w:r>
          <w:fldChar w:fldCharType="separate"/>
        </w:r>
        <w:r>
          <w:t>35</w:t>
        </w:r>
        <w:r>
          <w:fldChar w:fldCharType="end"/>
        </w:r>
      </w:hyperlink>
    </w:p>
    <w:p>
      <w:pPr>
        <w:pStyle w:val="TOC2"/>
        <w:tabs>
          <w:tab w:val="right" w:leader="dot" w:pos="8306"/>
        </w:tabs>
      </w:pPr>
      <w:hyperlink w:anchor="_Toc17244" w:history="1">
        <w:r>
          <w:rPr>
            <w:rFonts w:ascii="仿宋" w:eastAsia="仿宋" w:hAnsi="仿宋" w:cs="仿宋" w:hint="eastAsia"/>
            <w:lang w:eastAsia="zh-CN"/>
          </w:rPr>
          <w:t>(二)、涂装配件项目盈利能力分析</w:t>
        </w:r>
        <w:r>
          <w:tab/>
        </w:r>
        <w:r>
          <w:fldChar w:fldCharType="begin"/>
        </w:r>
        <w:r>
          <w:instrText xml:space="preserve"> PAGEREF _Toc17244 \h </w:instrText>
        </w:r>
        <w:r>
          <w:fldChar w:fldCharType="separate"/>
        </w:r>
        <w:r>
          <w:t>37</w:t>
        </w:r>
        <w:r>
          <w:fldChar w:fldCharType="end"/>
        </w:r>
      </w:hyperlink>
    </w:p>
    <w:p>
      <w:pPr>
        <w:pStyle w:val="TOC1"/>
        <w:tabs>
          <w:tab w:val="right" w:leader="dot" w:pos="8306"/>
        </w:tabs>
      </w:pPr>
      <w:hyperlink w:anchor="_Toc20747" w:history="1">
        <w:r>
          <w:rPr>
            <w:rFonts w:ascii="仿宋" w:eastAsia="仿宋" w:hAnsi="仿宋" w:cs="仿宋" w:hint="eastAsia"/>
            <w:lang w:eastAsia="zh-CN"/>
          </w:rPr>
          <w:t>十、涂装配件项目创新与研发</w:t>
        </w:r>
        <w:r>
          <w:tab/>
        </w:r>
        <w:r>
          <w:fldChar w:fldCharType="begin"/>
        </w:r>
        <w:r>
          <w:instrText xml:space="preserve"> PAGEREF _Toc20747 \h </w:instrText>
        </w:r>
        <w:r>
          <w:fldChar w:fldCharType="separate"/>
        </w:r>
        <w:r>
          <w:t>37</w:t>
        </w:r>
        <w:r>
          <w:fldChar w:fldCharType="end"/>
        </w:r>
      </w:hyperlink>
    </w:p>
    <w:p>
      <w:pPr>
        <w:pStyle w:val="TOC2"/>
        <w:tabs>
          <w:tab w:val="right" w:leader="dot" w:pos="8306"/>
        </w:tabs>
      </w:pPr>
      <w:hyperlink w:anchor="_Toc9715" w:history="1">
        <w:r>
          <w:rPr>
            <w:rFonts w:ascii="仿宋" w:eastAsia="仿宋" w:hAnsi="仿宋" w:cs="仿宋" w:hint="eastAsia"/>
            <w:lang w:eastAsia="zh-CN"/>
          </w:rPr>
          <w:t>(一)、创新策略与方向</w:t>
        </w:r>
        <w:r>
          <w:tab/>
        </w:r>
        <w:r>
          <w:fldChar w:fldCharType="begin"/>
        </w:r>
        <w:r>
          <w:instrText xml:space="preserve"> PAGEREF _Toc9715 \h </w:instrText>
        </w:r>
        <w:r>
          <w:fldChar w:fldCharType="separate"/>
        </w:r>
        <w:r>
          <w:t>37</w:t>
        </w:r>
        <w:r>
          <w:fldChar w:fldCharType="end"/>
        </w:r>
      </w:hyperlink>
    </w:p>
    <w:p>
      <w:pPr>
        <w:pStyle w:val="TOC2"/>
        <w:tabs>
          <w:tab w:val="right" w:leader="dot" w:pos="8306"/>
        </w:tabs>
      </w:pPr>
      <w:hyperlink w:anchor="_Toc10703" w:history="1">
        <w:r>
          <w:rPr>
            <w:rFonts w:ascii="仿宋" w:eastAsia="仿宋" w:hAnsi="仿宋" w:cs="仿宋" w:hint="eastAsia"/>
            <w:lang w:eastAsia="zh-CN"/>
          </w:rPr>
          <w:t>(二)、研发规划与投入</w:t>
        </w:r>
        <w:r>
          <w:tab/>
        </w:r>
        <w:r>
          <w:fldChar w:fldCharType="begin"/>
        </w:r>
        <w:r>
          <w:instrText xml:space="preserve"> PAGEREF _Toc10703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83" w:history="1">
        <w:r>
          <w:rPr>
            <w:rFonts w:ascii="仿宋" w:eastAsia="仿宋" w:hAnsi="仿宋" w:cs="仿宋" w:hint="eastAsia"/>
            <w:lang w:eastAsia="zh-CN"/>
          </w:rPr>
          <w:t>十一、涂装配件项目风险管理</w:t>
        </w:r>
        <w:r>
          <w:tab/>
        </w:r>
        <w:r>
          <w:fldChar w:fldCharType="begin"/>
        </w:r>
        <w:r>
          <w:instrText xml:space="preserve"> PAGEREF _Toc24883 \h </w:instrText>
        </w:r>
        <w:r>
          <w:fldChar w:fldCharType="separate"/>
        </w:r>
        <w:r>
          <w:t>41</w:t>
        </w:r>
        <w:r>
          <w:fldChar w:fldCharType="end"/>
        </w:r>
      </w:hyperlink>
    </w:p>
    <w:p>
      <w:pPr>
        <w:pStyle w:val="TOC2"/>
        <w:tabs>
          <w:tab w:val="right" w:leader="dot" w:pos="8306"/>
        </w:tabs>
      </w:pPr>
      <w:hyperlink w:anchor="_Toc21007" w:history="1">
        <w:r>
          <w:rPr>
            <w:rFonts w:ascii="仿宋" w:eastAsia="仿宋" w:hAnsi="仿宋" w:cs="仿宋" w:hint="eastAsia"/>
            <w:lang w:eastAsia="zh-CN"/>
          </w:rPr>
          <w:t>(一)、风险识别与评估</w:t>
        </w:r>
        <w:r>
          <w:tab/>
        </w:r>
        <w:r>
          <w:fldChar w:fldCharType="begin"/>
        </w:r>
        <w:r>
          <w:instrText xml:space="preserve"> PAGEREF _Toc21007 \h </w:instrText>
        </w:r>
        <w:r>
          <w:fldChar w:fldCharType="separate"/>
        </w:r>
        <w:r>
          <w:t>41</w:t>
        </w:r>
        <w:r>
          <w:fldChar w:fldCharType="end"/>
        </w:r>
      </w:hyperlink>
    </w:p>
    <w:p>
      <w:pPr>
        <w:pStyle w:val="TOC2"/>
        <w:tabs>
          <w:tab w:val="right" w:leader="dot" w:pos="8306"/>
        </w:tabs>
      </w:pPr>
      <w:hyperlink w:anchor="_Toc23181" w:history="1">
        <w:r>
          <w:rPr>
            <w:rFonts w:ascii="仿宋" w:eastAsia="仿宋" w:hAnsi="仿宋" w:cs="仿宋" w:hint="eastAsia"/>
            <w:lang w:eastAsia="zh-CN"/>
          </w:rPr>
          <w:t>(二)、风险应对策略</w:t>
        </w:r>
        <w:r>
          <w:tab/>
        </w:r>
        <w:r>
          <w:fldChar w:fldCharType="begin"/>
        </w:r>
        <w:r>
          <w:instrText xml:space="preserve"> PAGEREF _Toc23181 \h </w:instrText>
        </w:r>
        <w:r>
          <w:fldChar w:fldCharType="separate"/>
        </w:r>
        <w:r>
          <w:t>42</w:t>
        </w:r>
        <w:r>
          <w:fldChar w:fldCharType="end"/>
        </w:r>
      </w:hyperlink>
    </w:p>
    <w:p>
      <w:pPr>
        <w:pStyle w:val="TOC2"/>
        <w:tabs>
          <w:tab w:val="right" w:leader="dot" w:pos="8306"/>
        </w:tabs>
      </w:pPr>
      <w:hyperlink w:anchor="_Toc3922" w:history="1">
        <w:r>
          <w:rPr>
            <w:rFonts w:ascii="仿宋" w:eastAsia="仿宋" w:hAnsi="仿宋" w:cs="仿宋" w:hint="eastAsia"/>
            <w:lang w:eastAsia="zh-CN"/>
          </w:rPr>
          <w:t>(三)、风险监控与控制</w:t>
        </w:r>
        <w:r>
          <w:tab/>
        </w:r>
        <w:r>
          <w:fldChar w:fldCharType="begin"/>
        </w:r>
        <w:r>
          <w:instrText xml:space="preserve"> PAGEREF _Toc3922 \h </w:instrText>
        </w:r>
        <w:r>
          <w:fldChar w:fldCharType="separate"/>
        </w:r>
        <w:r>
          <w:t>44</w:t>
        </w:r>
        <w:r>
          <w:fldChar w:fldCharType="end"/>
        </w:r>
      </w:hyperlink>
    </w:p>
    <w:p>
      <w:pPr>
        <w:pStyle w:val="TOC1"/>
        <w:tabs>
          <w:tab w:val="right" w:leader="dot" w:pos="8306"/>
        </w:tabs>
      </w:pPr>
      <w:hyperlink w:anchor="_Toc10236" w:history="1">
        <w:r>
          <w:rPr>
            <w:rFonts w:ascii="仿宋" w:eastAsia="仿宋" w:hAnsi="仿宋" w:cs="仿宋" w:hint="eastAsia"/>
            <w:lang w:eastAsia="zh-CN"/>
          </w:rPr>
          <w:t>十二、涂装配件项目计划安排</w:t>
        </w:r>
        <w:r>
          <w:tab/>
        </w:r>
        <w:r>
          <w:fldChar w:fldCharType="begin"/>
        </w:r>
        <w:r>
          <w:instrText xml:space="preserve"> PAGEREF _Toc10236 \h </w:instrText>
        </w:r>
        <w:r>
          <w:fldChar w:fldCharType="separate"/>
        </w:r>
        <w:r>
          <w:t>45</w:t>
        </w:r>
        <w:r>
          <w:fldChar w:fldCharType="end"/>
        </w:r>
      </w:hyperlink>
    </w:p>
    <w:p>
      <w:pPr>
        <w:pStyle w:val="TOC2"/>
        <w:tabs>
          <w:tab w:val="right" w:leader="dot" w:pos="8306"/>
        </w:tabs>
      </w:pPr>
      <w:hyperlink w:anchor="_Toc5118" w:history="1">
        <w:r>
          <w:rPr>
            <w:rFonts w:ascii="仿宋" w:eastAsia="仿宋" w:hAnsi="仿宋" w:cs="仿宋" w:hint="eastAsia"/>
            <w:lang w:eastAsia="zh-CN"/>
          </w:rPr>
          <w:t>(一)、建设周期</w:t>
        </w:r>
        <w:r>
          <w:tab/>
        </w:r>
        <w:r>
          <w:fldChar w:fldCharType="begin"/>
        </w:r>
        <w:r>
          <w:instrText xml:space="preserve"> PAGEREF _Toc5118 \h </w:instrText>
        </w:r>
        <w:r>
          <w:fldChar w:fldCharType="separate"/>
        </w:r>
        <w:r>
          <w:t>45</w:t>
        </w:r>
        <w:r>
          <w:fldChar w:fldCharType="end"/>
        </w:r>
      </w:hyperlink>
    </w:p>
    <w:p>
      <w:pPr>
        <w:pStyle w:val="TOC2"/>
        <w:tabs>
          <w:tab w:val="right" w:leader="dot" w:pos="8306"/>
        </w:tabs>
      </w:pPr>
      <w:hyperlink w:anchor="_Toc23842" w:history="1">
        <w:r>
          <w:rPr>
            <w:rFonts w:ascii="仿宋" w:eastAsia="仿宋" w:hAnsi="仿宋" w:cs="仿宋" w:hint="eastAsia"/>
            <w:lang w:eastAsia="zh-CN"/>
          </w:rPr>
          <w:t>(二)、建设进度</w:t>
        </w:r>
        <w:r>
          <w:tab/>
        </w:r>
        <w:r>
          <w:fldChar w:fldCharType="begin"/>
        </w:r>
        <w:r>
          <w:instrText xml:space="preserve"> PAGEREF _Toc23842 \h </w:instrText>
        </w:r>
        <w:r>
          <w:fldChar w:fldCharType="separate"/>
        </w:r>
        <w:r>
          <w:t>45</w:t>
        </w:r>
        <w:r>
          <w:fldChar w:fldCharType="end"/>
        </w:r>
      </w:hyperlink>
    </w:p>
    <w:p>
      <w:pPr>
        <w:pStyle w:val="TOC2"/>
        <w:tabs>
          <w:tab w:val="right" w:leader="dot" w:pos="8306"/>
        </w:tabs>
      </w:pPr>
      <w:hyperlink w:anchor="_Toc3242" w:history="1">
        <w:r>
          <w:rPr>
            <w:rFonts w:ascii="仿宋" w:eastAsia="仿宋" w:hAnsi="仿宋" w:cs="仿宋" w:hint="eastAsia"/>
            <w:lang w:eastAsia="zh-CN"/>
          </w:rPr>
          <w:t>(三)、进度安排注意事项</w:t>
        </w:r>
        <w:r>
          <w:tab/>
        </w:r>
        <w:r>
          <w:fldChar w:fldCharType="begin"/>
        </w:r>
        <w:r>
          <w:instrText xml:space="preserve"> PAGEREF _Toc3242 \h </w:instrText>
        </w:r>
        <w:r>
          <w:fldChar w:fldCharType="separate"/>
        </w:r>
        <w:r>
          <w:t>46</w:t>
        </w:r>
        <w:r>
          <w:fldChar w:fldCharType="end"/>
        </w:r>
      </w:hyperlink>
    </w:p>
    <w:p>
      <w:pPr>
        <w:pStyle w:val="TOC2"/>
        <w:tabs>
          <w:tab w:val="right" w:leader="dot" w:pos="8306"/>
        </w:tabs>
      </w:pPr>
      <w:hyperlink w:anchor="_Toc1514" w:history="1">
        <w:r>
          <w:rPr>
            <w:rFonts w:ascii="仿宋" w:eastAsia="仿宋" w:hAnsi="仿宋" w:cs="仿宋" w:hint="eastAsia"/>
            <w:lang w:eastAsia="zh-CN"/>
          </w:rPr>
          <w:t>(四)、人力资源配置</w:t>
        </w:r>
        <w:r>
          <w:tab/>
        </w:r>
        <w:r>
          <w:fldChar w:fldCharType="begin"/>
        </w:r>
        <w:r>
          <w:instrText xml:space="preserve"> PAGEREF _Toc1514 \h </w:instrText>
        </w:r>
        <w:r>
          <w:fldChar w:fldCharType="separate"/>
        </w:r>
        <w:r>
          <w:t>48</w:t>
        </w:r>
        <w:r>
          <w:fldChar w:fldCharType="end"/>
        </w:r>
      </w:hyperlink>
    </w:p>
    <w:p>
      <w:pPr>
        <w:pStyle w:val="TOC1"/>
        <w:tabs>
          <w:tab w:val="right" w:leader="dot" w:pos="8306"/>
        </w:tabs>
      </w:pPr>
      <w:hyperlink w:anchor="_Toc18576" w:history="1">
        <w:r>
          <w:rPr>
            <w:rFonts w:ascii="仿宋" w:eastAsia="仿宋" w:hAnsi="仿宋" w:cs="仿宋" w:hint="eastAsia"/>
            <w:lang w:eastAsia="zh-CN"/>
          </w:rPr>
          <w:t>十三、风险识别与分类</w:t>
        </w:r>
        <w:r>
          <w:tab/>
        </w:r>
        <w:r>
          <w:fldChar w:fldCharType="begin"/>
        </w:r>
        <w:r>
          <w:instrText xml:space="preserve"> PAGEREF _Toc18576 \h </w:instrText>
        </w:r>
        <w:r>
          <w:fldChar w:fldCharType="separate"/>
        </w:r>
        <w:r>
          <w:t>49</w:t>
        </w:r>
        <w:r>
          <w:fldChar w:fldCharType="end"/>
        </w:r>
      </w:hyperlink>
    </w:p>
    <w:p>
      <w:pPr>
        <w:pStyle w:val="TOC2"/>
        <w:tabs>
          <w:tab w:val="right" w:leader="dot" w:pos="8306"/>
        </w:tabs>
      </w:pPr>
      <w:hyperlink w:anchor="_Toc25500" w:history="1">
        <w:r>
          <w:rPr>
            <w:rFonts w:ascii="仿宋" w:eastAsia="仿宋" w:hAnsi="仿宋" w:cs="仿宋" w:hint="eastAsia"/>
            <w:lang w:eastAsia="zh-CN"/>
          </w:rPr>
          <w:t>(一)、风险识别</w:t>
        </w:r>
        <w:r>
          <w:tab/>
        </w:r>
        <w:r>
          <w:fldChar w:fldCharType="begin"/>
        </w:r>
        <w:r>
          <w:instrText xml:space="preserve"> PAGEREF _Toc25500 \h </w:instrText>
        </w:r>
        <w:r>
          <w:fldChar w:fldCharType="separate"/>
        </w:r>
        <w:r>
          <w:t>49</w:t>
        </w:r>
        <w:r>
          <w:fldChar w:fldCharType="end"/>
        </w:r>
      </w:hyperlink>
    </w:p>
    <w:p>
      <w:pPr>
        <w:pStyle w:val="TOC2"/>
        <w:tabs>
          <w:tab w:val="right" w:leader="dot" w:pos="8306"/>
        </w:tabs>
      </w:pPr>
      <w:hyperlink w:anchor="_Toc24300" w:history="1">
        <w:r>
          <w:rPr>
            <w:rFonts w:ascii="仿宋" w:eastAsia="仿宋" w:hAnsi="仿宋" w:cs="仿宋" w:hint="eastAsia"/>
            <w:lang w:eastAsia="zh-CN"/>
          </w:rPr>
          <w:t>(二)、风险分类</w:t>
        </w:r>
        <w:r>
          <w:tab/>
        </w:r>
        <w:r>
          <w:fldChar w:fldCharType="begin"/>
        </w:r>
        <w:r>
          <w:instrText xml:space="preserve"> PAGEREF _Toc24300 \h </w:instrText>
        </w:r>
        <w:r>
          <w:fldChar w:fldCharType="separate"/>
        </w:r>
        <w:r>
          <w:t>50</w:t>
        </w:r>
        <w:r>
          <w:fldChar w:fldCharType="end"/>
        </w:r>
      </w:hyperlink>
    </w:p>
    <w:p>
      <w:pPr>
        <w:pStyle w:val="TOC1"/>
        <w:tabs>
          <w:tab w:val="right" w:leader="dot" w:pos="8306"/>
        </w:tabs>
      </w:pPr>
      <w:hyperlink w:anchor="_Toc26450" w:history="1">
        <w:r>
          <w:rPr>
            <w:rFonts w:ascii="仿宋" w:eastAsia="仿宋" w:hAnsi="仿宋" w:cs="仿宋" w:hint="eastAsia"/>
            <w:lang w:eastAsia="zh-CN"/>
          </w:rPr>
          <w:t>十四、供应链管理</w:t>
        </w:r>
        <w:r>
          <w:tab/>
        </w:r>
        <w:r>
          <w:fldChar w:fldCharType="begin"/>
        </w:r>
        <w:r>
          <w:instrText xml:space="preserve"> PAGEREF _Toc26450 \h </w:instrText>
        </w:r>
        <w:r>
          <w:fldChar w:fldCharType="separate"/>
        </w:r>
        <w:r>
          <w:t>52</w:t>
        </w:r>
        <w:r>
          <w:fldChar w:fldCharType="end"/>
        </w:r>
      </w:hyperlink>
    </w:p>
    <w:p>
      <w:pPr>
        <w:pStyle w:val="TOC2"/>
        <w:tabs>
          <w:tab w:val="right" w:leader="dot" w:pos="8306"/>
        </w:tabs>
      </w:pPr>
      <w:hyperlink w:anchor="_Toc21" w:history="1">
        <w:r>
          <w:rPr>
            <w:rFonts w:ascii="仿宋" w:eastAsia="仿宋" w:hAnsi="仿宋" w:cs="仿宋" w:hint="eastAsia"/>
            <w:lang w:eastAsia="zh-CN"/>
          </w:rPr>
          <w:t>(一)、供应链战略规划</w:t>
        </w:r>
        <w:r>
          <w:tab/>
        </w:r>
        <w:r>
          <w:fldChar w:fldCharType="begin"/>
        </w:r>
        <w:r>
          <w:instrText xml:space="preserve"> PAGEREF _Toc21 \h </w:instrText>
        </w:r>
        <w:r>
          <w:fldChar w:fldCharType="separate"/>
        </w:r>
        <w:r>
          <w:t>52</w:t>
        </w:r>
        <w:r>
          <w:fldChar w:fldCharType="end"/>
        </w:r>
      </w:hyperlink>
    </w:p>
    <w:p>
      <w:pPr>
        <w:pStyle w:val="TOC2"/>
        <w:tabs>
          <w:tab w:val="right" w:leader="dot" w:pos="8306"/>
        </w:tabs>
      </w:pPr>
      <w:hyperlink w:anchor="_Toc32026" w:history="1">
        <w:r>
          <w:rPr>
            <w:rFonts w:ascii="仿宋" w:eastAsia="仿宋" w:hAnsi="仿宋" w:cs="仿宋" w:hint="eastAsia"/>
            <w:lang w:eastAsia="zh-CN"/>
          </w:rPr>
          <w:t>(二)、供应商选择与合作</w:t>
        </w:r>
        <w:r>
          <w:tab/>
        </w:r>
        <w:r>
          <w:fldChar w:fldCharType="begin"/>
        </w:r>
        <w:r>
          <w:instrText xml:space="preserve"> PAGEREF _Toc32026 \h </w:instrText>
        </w:r>
        <w:r>
          <w:fldChar w:fldCharType="separate"/>
        </w:r>
        <w:r>
          <w:t>53</w:t>
        </w:r>
        <w:r>
          <w:fldChar w:fldCharType="end"/>
        </w:r>
      </w:hyperlink>
    </w:p>
    <w:p>
      <w:pPr>
        <w:pStyle w:val="TOC2"/>
        <w:tabs>
          <w:tab w:val="right" w:leader="dot" w:pos="8306"/>
        </w:tabs>
      </w:pPr>
      <w:hyperlink w:anchor="_Toc22669" w:history="1">
        <w:r>
          <w:rPr>
            <w:rFonts w:ascii="仿宋" w:eastAsia="仿宋" w:hAnsi="仿宋" w:cs="仿宋" w:hint="eastAsia"/>
            <w:lang w:eastAsia="zh-CN"/>
          </w:rPr>
          <w:t>(三)、物流与库存管理</w:t>
        </w:r>
        <w:r>
          <w:tab/>
        </w:r>
        <w:r>
          <w:fldChar w:fldCharType="begin"/>
        </w:r>
        <w:r>
          <w:instrText xml:space="preserve"> PAGEREF _Toc22669 \h </w:instrText>
        </w:r>
        <w:r>
          <w:fldChar w:fldCharType="separate"/>
        </w:r>
        <w:r>
          <w:t>55</w:t>
        </w:r>
        <w:r>
          <w:fldChar w:fldCharType="end"/>
        </w:r>
      </w:hyperlink>
    </w:p>
    <w:p>
      <w:pPr>
        <w:pStyle w:val="TOC1"/>
        <w:tabs>
          <w:tab w:val="right" w:leader="dot" w:pos="8306"/>
        </w:tabs>
      </w:pPr>
      <w:hyperlink w:anchor="_Toc5470" w:history="1">
        <w:r>
          <w:rPr>
            <w:rFonts w:ascii="仿宋" w:eastAsia="仿宋" w:hAnsi="仿宋" w:cs="仿宋" w:hint="eastAsia"/>
            <w:lang w:eastAsia="zh-CN"/>
          </w:rPr>
          <w:t>十五、涂装配件项目治理与监督</w:t>
        </w:r>
        <w:r>
          <w:tab/>
        </w:r>
        <w:r>
          <w:fldChar w:fldCharType="begin"/>
        </w:r>
        <w:r>
          <w:instrText xml:space="preserve"> PAGEREF _Toc5470 \h </w:instrText>
        </w:r>
        <w:r>
          <w:fldChar w:fldCharType="separate"/>
        </w:r>
        <w:r>
          <w:t>56</w:t>
        </w:r>
        <w:r>
          <w:fldChar w:fldCharType="end"/>
        </w:r>
      </w:hyperlink>
    </w:p>
    <w:p>
      <w:pPr>
        <w:pStyle w:val="TOC2"/>
        <w:tabs>
          <w:tab w:val="right" w:leader="dot" w:pos="8306"/>
        </w:tabs>
      </w:pPr>
      <w:hyperlink w:anchor="_Toc23899" w:history="1">
        <w:r>
          <w:rPr>
            <w:rFonts w:ascii="仿宋" w:eastAsia="仿宋" w:hAnsi="仿宋" w:cs="仿宋" w:hint="eastAsia"/>
            <w:lang w:eastAsia="zh-CN"/>
          </w:rPr>
          <w:t>(一)、涂装配件项目治理结构</w:t>
        </w:r>
        <w:r>
          <w:tab/>
        </w:r>
        <w:r>
          <w:fldChar w:fldCharType="begin"/>
        </w:r>
        <w:r>
          <w:instrText xml:space="preserve"> PAGEREF _Toc23899 \h </w:instrText>
        </w:r>
        <w:r>
          <w:fldChar w:fldCharType="separate"/>
        </w:r>
        <w:r>
          <w:t>56</w:t>
        </w:r>
        <w:r>
          <w:fldChar w:fldCharType="end"/>
        </w:r>
      </w:hyperlink>
    </w:p>
    <w:p>
      <w:pPr>
        <w:pStyle w:val="TOC2"/>
        <w:tabs>
          <w:tab w:val="right" w:leader="dot" w:pos="8306"/>
        </w:tabs>
      </w:pPr>
      <w:hyperlink w:anchor="_Toc1601" w:history="1">
        <w:r>
          <w:rPr>
            <w:rFonts w:ascii="仿宋" w:eastAsia="仿宋" w:hAnsi="仿宋" w:cs="仿宋" w:hint="eastAsia"/>
            <w:lang w:eastAsia="zh-CN"/>
          </w:rPr>
          <w:t>(二)、监督与审计</w:t>
        </w:r>
        <w:r>
          <w:tab/>
        </w:r>
        <w:r>
          <w:fldChar w:fldCharType="begin"/>
        </w:r>
        <w:r>
          <w:instrText xml:space="preserve"> PAGEREF _Toc1601 \h </w:instrText>
        </w:r>
        <w:r>
          <w:fldChar w:fldCharType="separate"/>
        </w:r>
        <w:r>
          <w:t>57</w:t>
        </w:r>
        <w:r>
          <w:fldChar w:fldCharType="end"/>
        </w:r>
      </w:hyperlink>
    </w:p>
    <w:p>
      <w:pPr>
        <w:pStyle w:val="TOC1"/>
        <w:tabs>
          <w:tab w:val="right" w:leader="dot" w:pos="8306"/>
        </w:tabs>
      </w:pPr>
      <w:hyperlink w:anchor="_Toc21612" w:history="1">
        <w:r>
          <w:rPr>
            <w:rFonts w:ascii="仿宋" w:eastAsia="仿宋" w:hAnsi="仿宋" w:cs="仿宋" w:hint="eastAsia"/>
            <w:lang w:eastAsia="zh-CN"/>
          </w:rPr>
          <w:t>十六、涂装配件项目变更管理</w:t>
        </w:r>
        <w:r>
          <w:tab/>
        </w:r>
        <w:r>
          <w:fldChar w:fldCharType="begin"/>
        </w:r>
        <w:r>
          <w:instrText xml:space="preserve"> PAGEREF _Toc21612 \h </w:instrText>
        </w:r>
        <w:r>
          <w:fldChar w:fldCharType="separate"/>
        </w:r>
        <w:r>
          <w:t>59</w:t>
        </w:r>
        <w:r>
          <w:fldChar w:fldCharType="end"/>
        </w:r>
      </w:hyperlink>
    </w:p>
    <w:p>
      <w:pPr>
        <w:pStyle w:val="TOC2"/>
        <w:tabs>
          <w:tab w:val="right" w:leader="dot" w:pos="8306"/>
        </w:tabs>
      </w:pPr>
      <w:hyperlink w:anchor="_Toc27910" w:history="1">
        <w:r>
          <w:rPr>
            <w:rFonts w:ascii="仿宋" w:eastAsia="仿宋" w:hAnsi="仿宋" w:cs="仿宋" w:hint="eastAsia"/>
            <w:lang w:eastAsia="zh-CN"/>
          </w:rPr>
          <w:t>(一)、变更申请与评估</w:t>
        </w:r>
        <w:r>
          <w:tab/>
        </w:r>
        <w:r>
          <w:fldChar w:fldCharType="begin"/>
        </w:r>
        <w:r>
          <w:instrText xml:space="preserve"> PAGEREF _Toc27910 \h </w:instrText>
        </w:r>
        <w:r>
          <w:fldChar w:fldCharType="separate"/>
        </w:r>
        <w:r>
          <w:t>59</w:t>
        </w:r>
        <w:r>
          <w:fldChar w:fldCharType="end"/>
        </w:r>
      </w:hyperlink>
    </w:p>
    <w:p>
      <w:pPr>
        <w:pStyle w:val="TOC2"/>
        <w:tabs>
          <w:tab w:val="right" w:leader="dot" w:pos="8306"/>
        </w:tabs>
      </w:pPr>
      <w:hyperlink w:anchor="_Toc16594" w:history="1">
        <w:r>
          <w:rPr>
            <w:rFonts w:ascii="仿宋" w:eastAsia="仿宋" w:hAnsi="仿宋" w:cs="仿宋" w:hint="eastAsia"/>
            <w:lang w:eastAsia="zh-CN"/>
          </w:rPr>
          <w:t>(二)、变更实施与控制</w:t>
        </w:r>
        <w:r>
          <w:tab/>
        </w:r>
        <w:r>
          <w:fldChar w:fldCharType="begin"/>
        </w:r>
        <w:r>
          <w:instrText xml:space="preserve"> PAGEREF _Toc16594 \h </w:instrText>
        </w:r>
        <w:r>
          <w:fldChar w:fldCharType="separate"/>
        </w:r>
        <w:r>
          <w:t>59</w:t>
        </w:r>
        <w:r>
          <w:fldChar w:fldCharType="end"/>
        </w:r>
      </w:hyperlink>
    </w:p>
    <w:p>
      <w:pPr>
        <w:pStyle w:val="TOC1"/>
        <w:tabs>
          <w:tab w:val="right" w:leader="dot" w:pos="8306"/>
        </w:tabs>
      </w:pPr>
      <w:hyperlink w:anchor="_Toc14290" w:history="1">
        <w:r>
          <w:rPr>
            <w:rFonts w:ascii="仿宋" w:eastAsia="仿宋" w:hAnsi="仿宋" w:cs="仿宋" w:hint="eastAsia"/>
            <w:lang w:eastAsia="zh-CN"/>
          </w:rPr>
          <w:t>十七、营销与推广策略</w:t>
        </w:r>
        <w:r>
          <w:tab/>
        </w:r>
        <w:r>
          <w:fldChar w:fldCharType="begin"/>
        </w:r>
        <w:r>
          <w:instrText xml:space="preserve"> PAGEREF _Toc14290 \h </w:instrText>
        </w:r>
        <w:r>
          <w:fldChar w:fldCharType="separate"/>
        </w:r>
        <w:r>
          <w:t>60</w:t>
        </w:r>
        <w:r>
          <w:fldChar w:fldCharType="end"/>
        </w:r>
      </w:hyperlink>
    </w:p>
    <w:p>
      <w:pPr>
        <w:pStyle w:val="TOC2"/>
        <w:tabs>
          <w:tab w:val="right" w:leader="dot" w:pos="8306"/>
        </w:tabs>
      </w:pPr>
      <w:hyperlink w:anchor="_Toc23059" w:history="1">
        <w:r>
          <w:rPr>
            <w:rFonts w:ascii="仿宋" w:eastAsia="仿宋" w:hAnsi="仿宋" w:cs="仿宋" w:hint="eastAsia"/>
            <w:lang w:eastAsia="zh-CN"/>
          </w:rPr>
          <w:t>(一)、产品/服务定位与特点</w:t>
        </w:r>
        <w:r>
          <w:tab/>
        </w:r>
        <w:r>
          <w:fldChar w:fldCharType="begin"/>
        </w:r>
        <w:r>
          <w:instrText xml:space="preserve"> PAGEREF _Toc23059 \h </w:instrText>
        </w:r>
        <w:r>
          <w:fldChar w:fldCharType="separate"/>
        </w:r>
        <w:r>
          <w:t>60</w:t>
        </w:r>
        <w:r>
          <w:fldChar w:fldCharType="end"/>
        </w:r>
      </w:hyperlink>
    </w:p>
    <w:p>
      <w:pPr>
        <w:pStyle w:val="TOC2"/>
        <w:tabs>
          <w:tab w:val="right" w:leader="dot" w:pos="8306"/>
        </w:tabs>
      </w:pPr>
      <w:hyperlink w:anchor="_Toc572" w:history="1">
        <w:r>
          <w:rPr>
            <w:rFonts w:ascii="仿宋" w:eastAsia="仿宋" w:hAnsi="仿宋" w:cs="仿宋" w:hint="eastAsia"/>
            <w:lang w:eastAsia="zh-CN"/>
          </w:rPr>
          <w:t>(二)、市场定位与竞争分析</w:t>
        </w:r>
        <w:r>
          <w:tab/>
        </w:r>
        <w:r>
          <w:fldChar w:fldCharType="begin"/>
        </w:r>
        <w:r>
          <w:instrText xml:space="preserve"> PAGEREF _Toc572 \h </w:instrText>
        </w:r>
        <w:r>
          <w:fldChar w:fldCharType="separate"/>
        </w:r>
        <w:r>
          <w:t>61</w:t>
        </w:r>
        <w:r>
          <w:fldChar w:fldCharType="end"/>
        </w:r>
      </w:hyperlink>
    </w:p>
    <w:p>
      <w:pPr>
        <w:pStyle w:val="TOC2"/>
        <w:tabs>
          <w:tab w:val="right" w:leader="dot" w:pos="8306"/>
        </w:tabs>
      </w:pPr>
      <w:hyperlink w:anchor="_Toc12014" w:history="1">
        <w:r>
          <w:rPr>
            <w:rFonts w:ascii="仿宋" w:eastAsia="仿宋" w:hAnsi="仿宋" w:cs="仿宋" w:hint="eastAsia"/>
            <w:lang w:eastAsia="zh-CN"/>
          </w:rPr>
          <w:t>(三)、营销渠道与策略</w:t>
        </w:r>
        <w:r>
          <w:tab/>
        </w:r>
        <w:r>
          <w:fldChar w:fldCharType="begin"/>
        </w:r>
        <w:r>
          <w:instrText xml:space="preserve"> PAGEREF _Toc12014 \h </w:instrText>
        </w:r>
        <w:r>
          <w:fldChar w:fldCharType="separate"/>
        </w:r>
        <w:r>
          <w:t>63</w:t>
        </w:r>
        <w:r>
          <w:fldChar w:fldCharType="end"/>
        </w:r>
      </w:hyperlink>
    </w:p>
    <w:p>
      <w:pPr>
        <w:pStyle w:val="TOC2"/>
        <w:tabs>
          <w:tab w:val="right" w:leader="dot" w:pos="8306"/>
        </w:tabs>
      </w:pPr>
      <w:hyperlink w:anchor="_Toc898" w:history="1">
        <w:r>
          <w:rPr>
            <w:rFonts w:ascii="仿宋" w:eastAsia="仿宋" w:hAnsi="仿宋" w:cs="仿宋" w:hint="eastAsia"/>
            <w:lang w:eastAsia="zh-CN"/>
          </w:rPr>
          <w:t>(四)、推广与宣传活动</w:t>
        </w:r>
        <w:r>
          <w:tab/>
        </w:r>
        <w:r>
          <w:fldChar w:fldCharType="begin"/>
        </w:r>
        <w:r>
          <w:instrText xml:space="preserve"> PAGEREF _Toc898 \h </w:instrText>
        </w:r>
        <w:r>
          <w:fldChar w:fldCharType="separate"/>
        </w:r>
        <w:r>
          <w:t>64</w:t>
        </w:r>
        <w:r>
          <w:fldChar w:fldCharType="end"/>
        </w:r>
      </w:hyperlink>
    </w:p>
    <w:p>
      <w:pPr>
        <w:pStyle w:val="TOC1"/>
        <w:tabs>
          <w:tab w:val="right" w:leader="dot" w:pos="8306"/>
        </w:tabs>
      </w:pPr>
      <w:hyperlink w:anchor="_Toc22330" w:history="1">
        <w:r>
          <w:rPr>
            <w:rFonts w:ascii="仿宋" w:eastAsia="仿宋" w:hAnsi="仿宋" w:cs="仿宋" w:hint="eastAsia"/>
            <w:lang w:eastAsia="zh-CN"/>
          </w:rPr>
          <w:t>十八、涂装配件项目工程方案分析</w:t>
        </w:r>
        <w:r>
          <w:tab/>
        </w:r>
        <w:r>
          <w:fldChar w:fldCharType="begin"/>
        </w:r>
        <w:r>
          <w:instrText xml:space="preserve"> PAGEREF _Toc22330 \h </w:instrText>
        </w:r>
        <w:r>
          <w:fldChar w:fldCharType="separate"/>
        </w:r>
        <w:r>
          <w:t>69</w:t>
        </w:r>
        <w:r>
          <w:fldChar w:fldCharType="end"/>
        </w:r>
      </w:hyperlink>
    </w:p>
    <w:p>
      <w:pPr>
        <w:pStyle w:val="TOC2"/>
        <w:tabs>
          <w:tab w:val="right" w:leader="dot" w:pos="8306"/>
        </w:tabs>
      </w:pPr>
      <w:hyperlink w:anchor="_Toc871" w:history="1">
        <w:r>
          <w:rPr>
            <w:rFonts w:ascii="仿宋" w:eastAsia="仿宋" w:hAnsi="仿宋" w:cs="仿宋" w:hint="eastAsia"/>
            <w:lang w:eastAsia="zh-CN"/>
          </w:rPr>
          <w:t>(一)、建筑工程设计原则</w:t>
        </w:r>
        <w:r>
          <w:tab/>
        </w:r>
        <w:r>
          <w:fldChar w:fldCharType="begin"/>
        </w:r>
        <w:r>
          <w:instrText xml:space="preserve"> PAGEREF _Toc871 \h </w:instrText>
        </w:r>
        <w:r>
          <w:fldChar w:fldCharType="separate"/>
        </w:r>
        <w:r>
          <w:t>69</w:t>
        </w:r>
        <w:r>
          <w:fldChar w:fldCharType="end"/>
        </w:r>
      </w:hyperlink>
    </w:p>
    <w:p>
      <w:pPr>
        <w:pStyle w:val="TOC2"/>
        <w:tabs>
          <w:tab w:val="right" w:leader="dot" w:pos="8306"/>
        </w:tabs>
      </w:pPr>
      <w:hyperlink w:anchor="_Toc30157" w:history="1">
        <w:r>
          <w:rPr>
            <w:rFonts w:ascii="仿宋" w:eastAsia="仿宋" w:hAnsi="仿宋" w:cs="仿宋" w:hint="eastAsia"/>
            <w:lang w:eastAsia="zh-CN"/>
          </w:rPr>
          <w:t>(二)、土建工程建设指标</w:t>
        </w:r>
        <w:r>
          <w:tab/>
        </w:r>
        <w:r>
          <w:fldChar w:fldCharType="begin"/>
        </w:r>
        <w:r>
          <w:instrText xml:space="preserve"> PAGEREF _Toc30157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891"/>
      <w:r>
        <w:rPr>
          <w:rFonts w:ascii="仿宋" w:eastAsia="仿宋" w:hAnsi="仿宋" w:cs="仿宋" w:hint="eastAsia"/>
          <w:sz w:val="28"/>
          <w:lang w:eastAsia="zh-CN"/>
        </w:rPr>
        <w:t>一、涂装配件项目建设单位说明</w:t>
      </w:r>
      <w:bookmarkEnd w:id="2"/>
    </w:p>
    <w:p>
      <w:pPr>
        <w:pStyle w:val="Heading2"/>
        <w:rPr>
          <w:rFonts w:ascii="仿宋" w:eastAsia="仿宋" w:hAnsi="仿宋" w:cs="仿宋" w:hint="eastAsia"/>
          <w:lang w:eastAsia="zh-CN"/>
        </w:rPr>
      </w:pPr>
      <w:bookmarkStart w:id="3" w:name="_Toc16583"/>
      <w:r>
        <w:rPr>
          <w:rFonts w:ascii="仿宋" w:eastAsia="仿宋" w:hAnsi="仿宋" w:cs="仿宋" w:hint="eastAsia"/>
          <w:lang w:eastAsia="zh-CN"/>
        </w:rPr>
        <w:t>(一)、涂装配件项目承办单位基本情况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57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涂装配件项目承办单位的XXXX，我们着眼于实现可持续的经济效益。通过技术创新和解决方案的提供，公司预计在涂装配件项目执行期间将获得可观的收入增长。这一收入来源主要包括涂装配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同时，我们注重成本控制和效率提升，以确保涂装配件项目的可持续盈利。透过精细的管理和资源优化，公司期望实现涂装配件项目利润最大化。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涂装配件项目实施进行全面的投资评估，包括涂装配件项目启动阶段的资金投入和后续运营成本。通过对涂装配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涂装配件项目实施过程中具备足够的资金流动性，公司将进行详尽的现金流分析。这包括资金需求的合理预测、涂装配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810"/>
      <w:r>
        <w:rPr>
          <w:rFonts w:ascii="仿宋" w:eastAsia="仿宋" w:hAnsi="仿宋" w:cs="仿宋" w:hint="eastAsia"/>
          <w:sz w:val="28"/>
          <w:lang w:eastAsia="zh-CN"/>
        </w:rPr>
        <w:t>二、涂装配件项目绩效评估</w:t>
      </w:r>
      <w:bookmarkEnd w:id="5"/>
    </w:p>
    <w:p>
      <w:pPr>
        <w:pStyle w:val="Heading2"/>
        <w:rPr>
          <w:rFonts w:ascii="仿宋" w:eastAsia="仿宋" w:hAnsi="仿宋" w:cs="仿宋" w:hint="eastAsia"/>
          <w:lang w:eastAsia="zh-CN"/>
        </w:rPr>
      </w:pPr>
      <w:bookmarkStart w:id="6" w:name="_Toc1411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配件项目中，我们设计了一套全面的绩效评估指标，以确保涂装配件项目的可控和成功交付。这些指标跨足涂装配件项目目标、成本、进度和质量等多个维度，为我们提供了全面洞察涂装配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目标达成率是我们关注的首要指标。我们设定了明确的目标，并通过定期监测和评估，迅速发现并应对潜在的目标偏差。这为涂装配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成本绩效是另一个核心关注点。通过实际成本与预算成本的对比分析，我们深入了解成本差异的原因，及时调整资源分配，保持涂装配件项目在经济效益方面的合理水平。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进度作为关键的绩效指标之一，得到了精心的关注。我们制定了详细的涂装配件项目进度计划，并设立了进度符合度指标，确保实际进度与计划进度保持一致。这使我们能够快速发现和解决潜在的进度问题，保持涂装配件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涂装配件项目绩效的不可或缺的一环。我们引入了一系列的质量标准和客户满意度指标，以确保涂装配件项目交付的成果在质量上达到或超越预期水平。通过持续监测这些指标，我们努力提升涂装配件项目整体质量水平，为涂装配件项目的成功交付提供有力保障。通过这些科学且全面的绩效评估，我们能够更好地引导涂装配件项目的持续改进，确保涂装配件项目目标的顺利达成。</w:t>
      </w:r>
    </w:p>
    <w:p>
      <w:pPr>
        <w:pStyle w:val="Heading2"/>
        <w:ind w:firstLine="560" w:firstLineChars="200"/>
        <w:rPr>
          <w:rFonts w:ascii="仿宋" w:eastAsia="仿宋" w:hAnsi="仿宋" w:cs="仿宋" w:hint="eastAsia"/>
          <w:sz w:val="28"/>
          <w:lang w:eastAsia="zh-CN"/>
        </w:rPr>
      </w:pPr>
      <w:bookmarkStart w:id="7" w:name="_Toc3203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绩效评估是涂装配件项目中的关键环节，为确保涂装配件项目达到预期目标，我们采用了多层次、多维度的绩效评估方法。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涂装配件项目的战略目标对齐，确保每个决策和行动都与涂装配件项目整体目标保持一致。团队会定期召开战略对齐会议，审视当前工作与涂装配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涂装配件项目进度、质量、成本和风险等方面。这些指标通过数据收集和分析，为涂装配件项目管理团队提供了客观的评估依据。例如，我们通过涂装配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绩效评估不仅仅停留在涂装配件项目内部，还考虑了涂装配件项目对外部环境的影响。我们定期进行干系人满意度调查，以了解各利益相关方对涂装配件项目的期望和满意度，并及时做出调整。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这种多层次、多角度的绩效评估方法，使得我们能够全面了解涂装配件项目的运行状态，及时做出调整，确保涂装配件项目在不断变化的环境中保持稳健前行。</w:t>
      </w:r>
    </w:p>
    <w:p>
      <w:pPr>
        <w:pStyle w:val="Heading2"/>
        <w:ind w:firstLine="560" w:firstLineChars="200"/>
        <w:rPr>
          <w:rFonts w:ascii="仿宋" w:eastAsia="仿宋" w:hAnsi="仿宋" w:cs="仿宋" w:hint="eastAsia"/>
          <w:sz w:val="28"/>
          <w:lang w:eastAsia="zh-CN"/>
        </w:rPr>
      </w:pPr>
      <w:bookmarkStart w:id="8" w:name="_Toc2499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为了确保涂装配件项目的有效管理和不断优化，我们采用了精心设计的绩效评估周期。这个周期旨在实现灵活、实时和全面的评估，以适应涂装配件项目执行中的各种挑战。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涂装配件项目的不同需求，分为短期、中期和长期。短期评估关注每个迭代或工作周期，以及时发现和解决当前任务中的问题。中期评估涵盖几个迭代，深入了解整体涂装配件项目的趋势和性能。长期评估则着眼于整个涂装配件项目阶段，确保涂装配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涂装配件项目管理工具和协作平台，团队成员能够随时更新和分享涂装配件项目数据。这种实时性的反馈机制使我们能够及时察觉潜在问题，快速调整，保持涂装配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涂装配件项目的决策制定密不可分。每个周期的涂装配件项目回顾会议成为集体总结经验、识别问题深层次原因并找到创新解决方案的平台。这种定期的反思与调整机制使涂装配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358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95"/>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涂装配件项目的技术管理特点体现在其创新导向。通过引入最先进的技术趋势和解决方案，涂装配件项目致力于提升科技含量、提高质量和效率水平。这意味着我们将采用最新的工具和方法，确保涂装配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涂装配件项目技术管理的显著特征。通过整合不同领域的技术资源，我们实现了跨学科的协同工作。这有助于优化技术架构，提高整体效能。此外，整合性策略还促进了不同技术团队之间的紧密沟通和高效合作，确保涂装配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涂装配件项目所采用的技术。通过不断优化技术方案，涂装配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涂装配件项目团队将在涂装配件项目初期识别可能的技术风险，并采取相应的预防和应对措施。通过建立健全的风险评估机制，涂装配件项目能够在实施过程中及时发现并解决潜在的技术问题，保障涂装配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涂装配件项目中，技术将成为涂装配件项目成功的有力支持。这一深度剖析揭示了技术管理在涂装配件项目实施中的关键作用，为涂装配件项目的技术基础奠定了坚实的基础。</w:t>
      </w:r>
    </w:p>
    <w:p>
      <w:pPr>
        <w:pStyle w:val="Heading2"/>
        <w:ind w:firstLine="560" w:firstLineChars="200"/>
        <w:rPr>
          <w:rFonts w:ascii="仿宋" w:eastAsia="仿宋" w:hAnsi="仿宋" w:cs="仿宋" w:hint="eastAsia"/>
          <w:sz w:val="28"/>
          <w:lang w:eastAsia="zh-CN"/>
        </w:rPr>
      </w:pPr>
      <w:bookmarkStart w:id="11" w:name="_Toc25259"/>
      <w:r>
        <w:rPr>
          <w:rFonts w:ascii="仿宋" w:eastAsia="仿宋" w:hAnsi="仿宋" w:cs="仿宋" w:hint="eastAsia"/>
          <w:sz w:val="28"/>
          <w:lang w:eastAsia="zh-CN"/>
        </w:rPr>
        <w:t>(二)、涂装配件项目工艺技术设计方案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涂装配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涂装配件项目将严格按照相关行业规范要求进行组织。通过有效控制产品质量，涂装配件项目将致力于为顾客提供优质的涂装配件项目产品和良好的服务。这体现了涂装配件项目对于生产活动合规性和质量标准的高度重视，为涂装配件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涂装配件项目注重生态效益和清洁生产原则。涂装配件项目建设将紧密结合地方特色经济发展，与社会经济发展规划和区域环境保护规划方案相协调一致。通过与当地区域自然生态系统的结合，涂装配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涂装配件项目产品具有多样化的客户需求和个性化的特点。因此，涂装配件项目产品规格品种多样，且单批生产数量较小。为满足这一特点，涂装配件项目承办单位将建设先进的柔性制造生产线。通过广泛应用柔性制造技术，涂装配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涂装配件项目采用的技术具有较高的技术含量和自动化水平，处于国内先进水平。这一技术选用不仅体现了对生产效率、质量和环境友好性的高标准要求，同时为涂装配件项目的可持续发展奠定了坚实的基础。</w:t>
      </w:r>
    </w:p>
    <w:p>
      <w:pPr>
        <w:pStyle w:val="Heading2"/>
        <w:ind w:firstLine="560" w:firstLineChars="200"/>
        <w:rPr>
          <w:rFonts w:ascii="仿宋" w:eastAsia="仿宋" w:hAnsi="仿宋" w:cs="仿宋" w:hint="eastAsia"/>
          <w:sz w:val="28"/>
          <w:lang w:eastAsia="zh-CN"/>
        </w:rPr>
      </w:pPr>
      <w:bookmarkStart w:id="12" w:name="_Toc1458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为确保涂装配件项目的高效生产和技术实施，我们制定了一套精心设计的设备选型方案，以满足涂装配件项目生产、质量和环保的要求。该方案的主要特点如下：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涂装配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针对涂装配件项目产品的多样性和小批量生产的特点，我们将建设柔性制造生产线。通过在设备选型中考虑柔性制造技术，可以灵活应对不同产品规格和生产需求，实现生产线的高度灵活性和适应性。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8529"/>
      <w:r>
        <w:rPr>
          <w:rFonts w:ascii="仿宋" w:eastAsia="仿宋" w:hAnsi="仿宋" w:cs="仿宋" w:hint="eastAsia"/>
          <w:sz w:val="28"/>
          <w:lang w:eastAsia="zh-CN"/>
        </w:rPr>
        <w:t>四、涂装配件项目土建工程</w:t>
      </w:r>
      <w:bookmarkEnd w:id="13"/>
    </w:p>
    <w:p>
      <w:pPr>
        <w:pStyle w:val="Heading2"/>
        <w:rPr>
          <w:rFonts w:ascii="仿宋" w:eastAsia="仿宋" w:hAnsi="仿宋" w:cs="仿宋" w:hint="eastAsia"/>
          <w:lang w:eastAsia="zh-CN"/>
        </w:rPr>
      </w:pPr>
      <w:bookmarkStart w:id="14" w:name="_Toc20538"/>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在涂装配件项目的建筑工程设计中，我们将秉承一系列重要的设计原则，以确保涂装配件项目建筑在功能、美观、可持续性等方面达到最佳效果。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首要原则是确保建筑的功能性得到最大化的发挥。我们将充分理解涂装配件项目的实际需求，合理布局各个功能区域，保证建筑在满足业务需求的同时，提供高效的工作环境。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在建筑设计中，我们将综合考虑建设和运营成本。通过精细的经济效益分析，确保设计方案在高效利用资源的同时，对涂装配件项目的长期盈利能力有积极的贡献。</w:t>
      </w:r>
    </w:p>
    <w:p>
      <w:pPr>
        <w:pStyle w:val="Heading2"/>
        <w:ind w:firstLine="560" w:firstLineChars="200"/>
        <w:rPr>
          <w:rFonts w:ascii="仿宋" w:eastAsia="仿宋" w:hAnsi="仿宋" w:cs="仿宋" w:hint="eastAsia"/>
          <w:sz w:val="28"/>
          <w:lang w:eastAsia="zh-CN"/>
        </w:rPr>
      </w:pPr>
      <w:bookmarkStart w:id="15" w:name="_Toc20116"/>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配件项目的土建工程设计中，我们将精准设定设计年限，结合涂装配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涂装配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0618"/>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涂装配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涂装配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涂装配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9019"/>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本期工程涂装配件项目预计总建筑面积XXX平方米，其中：计容建筑面积XXX平方米，计划建筑工程投资XX万元，占涂装配件项目总投资的XX%。</w:t>
      </w:r>
    </w:p>
    <w:p>
      <w:pPr>
        <w:pStyle w:val="Heading1"/>
        <w:ind w:firstLine="560" w:firstLineChars="200"/>
        <w:rPr>
          <w:rFonts w:ascii="仿宋" w:eastAsia="仿宋" w:hAnsi="仿宋" w:cs="仿宋" w:hint="eastAsia"/>
          <w:sz w:val="28"/>
          <w:lang w:eastAsia="zh-CN"/>
        </w:rPr>
      </w:pPr>
      <w:bookmarkStart w:id="18" w:name="_Toc16554"/>
      <w:r>
        <w:rPr>
          <w:rFonts w:ascii="仿宋" w:eastAsia="仿宋" w:hAnsi="仿宋" w:cs="仿宋" w:hint="eastAsia"/>
          <w:sz w:val="28"/>
          <w:lang w:eastAsia="zh-CN"/>
        </w:rPr>
        <w:t>五、涂装配件项目危机管理</w:t>
      </w:r>
      <w:bookmarkEnd w:id="18"/>
    </w:p>
    <w:p>
      <w:pPr>
        <w:pStyle w:val="Heading2"/>
        <w:rPr>
          <w:rFonts w:ascii="仿宋" w:eastAsia="仿宋" w:hAnsi="仿宋" w:cs="仿宋" w:hint="eastAsia"/>
          <w:lang w:eastAsia="zh-CN"/>
        </w:rPr>
      </w:pPr>
      <w:bookmarkStart w:id="19" w:name="_Toc3029"/>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配件项目危机管理中，危机预警与识别是确保涂装配件项目稳健运行的核心步骤。通过建立全面的监测机制，涂装配件项目团队旨在及时发现和理解潜在的风险和危机因素，以便采取及时的预防和应对措施，确保涂装配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首先，通过深入的风险评估，涂装配件项目团队全面分析了整个涂装配件项目和各个阶段可能存在的威胁。这包括准确评估每个潜在风险的发生概率和可能影响的程度，为后续危机预警提供了有力支持。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涂装配件项目团队着重于明确定义涂装配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涂装配件项目进展的持续监控，团队能够及时发现潜在问题并作出迅速反应。涂装配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在这一阶段，团队的专业素养和反应速度将发挥至关重要的作用，以确保潜在危机能够在初期得到有效的处理，最大程度地减轻负面影响。通过危机预警与识别，涂装配件项目得以更有序、可控地推进。</w:t>
      </w:r>
    </w:p>
    <w:p>
      <w:pPr>
        <w:pStyle w:val="Heading2"/>
        <w:ind w:firstLine="560" w:firstLineChars="200"/>
        <w:rPr>
          <w:rFonts w:ascii="仿宋" w:eastAsia="仿宋" w:hAnsi="仿宋" w:cs="仿宋" w:hint="eastAsia"/>
          <w:sz w:val="28"/>
          <w:lang w:eastAsia="zh-CN"/>
        </w:rPr>
      </w:pPr>
      <w:bookmarkStart w:id="20" w:name="_Toc13629"/>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在危机发生时，涂装配件项目团队立即行动，成立了应急小组。该小组的任务是迅速制定并实施紧急应对措施，以最小化潜在损失。以下是采取的主要措施：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暂停涂装配件项目进度：为遏制危机蔓延，涂装配件项目暂时停止进行，以便全面评估当前状况。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资源重新分配：重新评估涂装配件项目资源的分配，确保最大限度地减小损失。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实时沟通：与关键利益相关者建立实时沟通机制，向他们传递涂装配件项目危机的实际状况，保障涂装配件项目核心利益。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在紧急应对的同时，涂装配件项目团队强调了团队协作和有效沟通的重要性。以下是团队协作的关键举措：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信息共享机制：建立了信息共享平台，确保团队成员能够及时获取涂装配件项目危机的实时信息。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https://d.book118.com/968112050110006032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涂装配件项目计划设计方案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1675F4"/>
    <w:rsid w:val="6C1675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112050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2024-01-30T18:18:00Z</dcterms:created>
  <dcterms:modified xsi:type="dcterms:W3CDTF">2024-01-30T18:18:57Z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8575C181A3D7405296893B96132CC00B_11</vt:lpwstr>
  </property>
  <property fmtid="{D5CDD505-2E9C-101B-9397-08002B2CF9AE}" pid="3" name="KSOProductBuildVer">
    <vt:lpwstr>2052-12.1.0.16250</vt:lpwstr>
  </property>
</Properties>
</file>