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甲基六氢苯酐合作协议书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06" w:history="1">
        <w:r>
          <w:rPr>
            <w:rFonts w:ascii="仿宋" w:eastAsia="仿宋" w:hAnsi="仿宋" w:cs="仿宋" w:hint="eastAsia"/>
            <w:lang w:eastAsia="zh-CN"/>
          </w:rPr>
          <w:t>序言</w:t>
        </w:r>
        <w:r>
          <w:tab/>
        </w:r>
        <w:r>
          <w:fldChar w:fldCharType="begin"/>
        </w:r>
        <w:r>
          <w:instrText xml:space="preserve"> PAGEREF _Toc15906 \h </w:instrText>
        </w:r>
        <w:r>
          <w:fldChar w:fldCharType="separate"/>
        </w:r>
        <w:r>
          <w:t>3</w:t>
        </w:r>
        <w:r>
          <w:fldChar w:fldCharType="end"/>
        </w:r>
      </w:hyperlink>
    </w:p>
    <w:p>
      <w:pPr>
        <w:pStyle w:val="TOC1"/>
        <w:tabs>
          <w:tab w:val="right" w:leader="dot" w:pos="8306"/>
        </w:tabs>
      </w:pPr>
      <w:hyperlink w:anchor="_Toc12464" w:history="1">
        <w:r>
          <w:rPr>
            <w:rFonts w:ascii="仿宋" w:eastAsia="仿宋" w:hAnsi="仿宋" w:cs="仿宋" w:hint="eastAsia"/>
            <w:lang w:eastAsia="zh-CN"/>
          </w:rPr>
          <w:t>一、甲基六氢苯酐项目概论</w:t>
        </w:r>
        <w:r>
          <w:tab/>
        </w:r>
        <w:r>
          <w:fldChar w:fldCharType="begin"/>
        </w:r>
        <w:r>
          <w:instrText xml:space="preserve"> PAGEREF _Toc12464 \h </w:instrText>
        </w:r>
        <w:r>
          <w:fldChar w:fldCharType="separate"/>
        </w:r>
        <w:r>
          <w:t>3</w:t>
        </w:r>
        <w:r>
          <w:fldChar w:fldCharType="end"/>
        </w:r>
      </w:hyperlink>
    </w:p>
    <w:p>
      <w:pPr>
        <w:pStyle w:val="TOC2"/>
        <w:tabs>
          <w:tab w:val="right" w:leader="dot" w:pos="8306"/>
        </w:tabs>
      </w:pPr>
      <w:hyperlink w:anchor="_Toc10361" w:history="1">
        <w:r>
          <w:rPr>
            <w:rFonts w:ascii="仿宋" w:eastAsia="仿宋" w:hAnsi="仿宋" w:cs="仿宋" w:hint="eastAsia"/>
            <w:lang w:eastAsia="zh-CN"/>
          </w:rPr>
          <w:t>(一)、创新计划及甲基六氢苯酐项目性质</w:t>
        </w:r>
        <w:r>
          <w:tab/>
        </w:r>
        <w:r>
          <w:fldChar w:fldCharType="begin"/>
        </w:r>
        <w:r>
          <w:instrText xml:space="preserve"> PAGEREF _Toc10361 \h </w:instrText>
        </w:r>
        <w:r>
          <w:fldChar w:fldCharType="separate"/>
        </w:r>
        <w:r>
          <w:t>3</w:t>
        </w:r>
        <w:r>
          <w:fldChar w:fldCharType="end"/>
        </w:r>
      </w:hyperlink>
    </w:p>
    <w:p>
      <w:pPr>
        <w:pStyle w:val="TOC2"/>
        <w:tabs>
          <w:tab w:val="right" w:leader="dot" w:pos="8306"/>
        </w:tabs>
      </w:pPr>
      <w:hyperlink w:anchor="_Toc18930" w:history="1">
        <w:r>
          <w:rPr>
            <w:rFonts w:ascii="仿宋" w:eastAsia="仿宋" w:hAnsi="仿宋" w:cs="仿宋" w:hint="eastAsia"/>
            <w:lang w:eastAsia="zh-CN"/>
          </w:rPr>
          <w:t>(二)、主管单位与甲基六氢苯酐项目执行方</w:t>
        </w:r>
        <w:r>
          <w:tab/>
        </w:r>
        <w:r>
          <w:fldChar w:fldCharType="begin"/>
        </w:r>
        <w:r>
          <w:instrText xml:space="preserve"> PAGEREF _Toc18930 \h </w:instrText>
        </w:r>
        <w:r>
          <w:fldChar w:fldCharType="separate"/>
        </w:r>
        <w:r>
          <w:t>3</w:t>
        </w:r>
        <w:r>
          <w:fldChar w:fldCharType="end"/>
        </w:r>
      </w:hyperlink>
    </w:p>
    <w:p>
      <w:pPr>
        <w:pStyle w:val="TOC2"/>
        <w:tabs>
          <w:tab w:val="right" w:leader="dot" w:pos="8306"/>
        </w:tabs>
      </w:pPr>
      <w:hyperlink w:anchor="_Toc9596" w:history="1">
        <w:r>
          <w:rPr>
            <w:rFonts w:ascii="仿宋" w:eastAsia="仿宋" w:hAnsi="仿宋" w:cs="仿宋" w:hint="eastAsia"/>
            <w:lang w:eastAsia="zh-CN"/>
          </w:rPr>
          <w:t>(三)、战略协作伙伴</w:t>
        </w:r>
        <w:r>
          <w:tab/>
        </w:r>
        <w:r>
          <w:fldChar w:fldCharType="begin"/>
        </w:r>
        <w:r>
          <w:instrText xml:space="preserve"> PAGEREF _Toc9596 \h </w:instrText>
        </w:r>
        <w:r>
          <w:fldChar w:fldCharType="separate"/>
        </w:r>
        <w:r>
          <w:t>4</w:t>
        </w:r>
        <w:r>
          <w:fldChar w:fldCharType="end"/>
        </w:r>
      </w:hyperlink>
    </w:p>
    <w:p>
      <w:pPr>
        <w:pStyle w:val="TOC2"/>
        <w:tabs>
          <w:tab w:val="right" w:leader="dot" w:pos="8306"/>
        </w:tabs>
      </w:pPr>
      <w:hyperlink w:anchor="_Toc944" w:history="1">
        <w:r>
          <w:rPr>
            <w:rFonts w:ascii="仿宋" w:eastAsia="仿宋" w:hAnsi="仿宋" w:cs="仿宋" w:hint="eastAsia"/>
            <w:lang w:eastAsia="zh-CN"/>
          </w:rPr>
          <w:t>(四)、甲基六氢苯酐项目提出背景和合理性</w:t>
        </w:r>
        <w:r>
          <w:tab/>
        </w:r>
        <w:r>
          <w:fldChar w:fldCharType="begin"/>
        </w:r>
        <w:r>
          <w:instrText xml:space="preserve"> PAGEREF _Toc944 \h </w:instrText>
        </w:r>
        <w:r>
          <w:fldChar w:fldCharType="separate"/>
        </w:r>
        <w:r>
          <w:t>6</w:t>
        </w:r>
        <w:r>
          <w:fldChar w:fldCharType="end"/>
        </w:r>
      </w:hyperlink>
    </w:p>
    <w:p>
      <w:pPr>
        <w:pStyle w:val="TOC2"/>
        <w:tabs>
          <w:tab w:val="right" w:leader="dot" w:pos="8306"/>
        </w:tabs>
      </w:pPr>
      <w:hyperlink w:anchor="_Toc17548" w:history="1">
        <w:r>
          <w:rPr>
            <w:rFonts w:ascii="仿宋" w:eastAsia="仿宋" w:hAnsi="仿宋" w:cs="仿宋" w:hint="eastAsia"/>
            <w:lang w:eastAsia="zh-CN"/>
          </w:rPr>
          <w:t>(五)、甲基六氢苯酐项目选址和土地综合评估</w:t>
        </w:r>
        <w:r>
          <w:tab/>
        </w:r>
        <w:r>
          <w:fldChar w:fldCharType="begin"/>
        </w:r>
        <w:r>
          <w:instrText xml:space="preserve"> PAGEREF _Toc17548 \h </w:instrText>
        </w:r>
        <w:r>
          <w:fldChar w:fldCharType="separate"/>
        </w:r>
        <w:r>
          <w:t>7</w:t>
        </w:r>
        <w:r>
          <w:fldChar w:fldCharType="end"/>
        </w:r>
      </w:hyperlink>
    </w:p>
    <w:p>
      <w:pPr>
        <w:pStyle w:val="TOC2"/>
        <w:tabs>
          <w:tab w:val="right" w:leader="dot" w:pos="8306"/>
        </w:tabs>
      </w:pPr>
      <w:hyperlink w:anchor="_Toc9665" w:history="1">
        <w:r>
          <w:rPr>
            <w:rFonts w:ascii="仿宋" w:eastAsia="仿宋" w:hAnsi="仿宋" w:cs="仿宋" w:hint="eastAsia"/>
            <w:lang w:eastAsia="zh-CN"/>
          </w:rPr>
          <w:t>(六)、土木工程建设目标</w:t>
        </w:r>
        <w:r>
          <w:tab/>
        </w:r>
        <w:r>
          <w:fldChar w:fldCharType="begin"/>
        </w:r>
        <w:r>
          <w:instrText xml:space="preserve"> PAGEREF _Toc9665 \h </w:instrText>
        </w:r>
        <w:r>
          <w:fldChar w:fldCharType="separate"/>
        </w:r>
        <w:r>
          <w:t>8</w:t>
        </w:r>
        <w:r>
          <w:fldChar w:fldCharType="end"/>
        </w:r>
      </w:hyperlink>
    </w:p>
    <w:p>
      <w:pPr>
        <w:pStyle w:val="TOC2"/>
        <w:tabs>
          <w:tab w:val="right" w:leader="dot" w:pos="8306"/>
        </w:tabs>
      </w:pPr>
      <w:hyperlink w:anchor="_Toc13367" w:history="1">
        <w:r>
          <w:rPr>
            <w:rFonts w:ascii="仿宋" w:eastAsia="仿宋" w:hAnsi="仿宋" w:cs="仿宋" w:hint="eastAsia"/>
            <w:lang w:eastAsia="zh-CN"/>
          </w:rPr>
          <w:t>(七)、设备采购计划</w:t>
        </w:r>
        <w:r>
          <w:tab/>
        </w:r>
        <w:r>
          <w:fldChar w:fldCharType="begin"/>
        </w:r>
        <w:r>
          <w:instrText xml:space="preserve"> PAGEREF _Toc13367 \h </w:instrText>
        </w:r>
        <w:r>
          <w:fldChar w:fldCharType="separate"/>
        </w:r>
        <w:r>
          <w:t>8</w:t>
        </w:r>
        <w:r>
          <w:fldChar w:fldCharType="end"/>
        </w:r>
      </w:hyperlink>
    </w:p>
    <w:p>
      <w:pPr>
        <w:pStyle w:val="TOC2"/>
        <w:tabs>
          <w:tab w:val="right" w:leader="dot" w:pos="8306"/>
        </w:tabs>
      </w:pPr>
      <w:hyperlink w:anchor="_Toc23106" w:history="1">
        <w:r>
          <w:rPr>
            <w:rFonts w:ascii="仿宋" w:eastAsia="仿宋" w:hAnsi="仿宋" w:cs="仿宋" w:hint="eastAsia"/>
            <w:lang w:eastAsia="zh-CN"/>
          </w:rPr>
          <w:t>(八)、产品规划与开发方案</w:t>
        </w:r>
        <w:r>
          <w:tab/>
        </w:r>
        <w:r>
          <w:fldChar w:fldCharType="begin"/>
        </w:r>
        <w:r>
          <w:instrText xml:space="preserve"> PAGEREF _Toc23106 \h </w:instrText>
        </w:r>
        <w:r>
          <w:fldChar w:fldCharType="separate"/>
        </w:r>
        <w:r>
          <w:t>8</w:t>
        </w:r>
        <w:r>
          <w:fldChar w:fldCharType="end"/>
        </w:r>
      </w:hyperlink>
    </w:p>
    <w:p>
      <w:pPr>
        <w:pStyle w:val="TOC2"/>
        <w:tabs>
          <w:tab w:val="right" w:leader="dot" w:pos="8306"/>
        </w:tabs>
      </w:pPr>
      <w:hyperlink w:anchor="_Toc31945" w:history="1">
        <w:r>
          <w:rPr>
            <w:rFonts w:ascii="仿宋" w:eastAsia="仿宋" w:hAnsi="仿宋" w:cs="仿宋" w:hint="eastAsia"/>
            <w:lang w:eastAsia="zh-CN"/>
          </w:rPr>
          <w:t>(九)、原材料供应保障</w:t>
        </w:r>
        <w:r>
          <w:tab/>
        </w:r>
        <w:r>
          <w:fldChar w:fldCharType="begin"/>
        </w:r>
        <w:r>
          <w:instrText xml:space="preserve"> PAGEREF _Toc31945 \h </w:instrText>
        </w:r>
        <w:r>
          <w:fldChar w:fldCharType="separate"/>
        </w:r>
        <w:r>
          <w:t>9</w:t>
        </w:r>
        <w:r>
          <w:fldChar w:fldCharType="end"/>
        </w:r>
      </w:hyperlink>
    </w:p>
    <w:p>
      <w:pPr>
        <w:pStyle w:val="TOC2"/>
        <w:tabs>
          <w:tab w:val="right" w:leader="dot" w:pos="8306"/>
        </w:tabs>
      </w:pPr>
      <w:hyperlink w:anchor="_Toc31855" w:history="1">
        <w:r>
          <w:rPr>
            <w:rFonts w:ascii="仿宋" w:eastAsia="仿宋" w:hAnsi="仿宋" w:cs="仿宋" w:hint="eastAsia"/>
            <w:lang w:eastAsia="zh-CN"/>
          </w:rPr>
          <w:t>(十)、甲基六氢苯酐项目能源消耗分析</w:t>
        </w:r>
        <w:r>
          <w:tab/>
        </w:r>
        <w:r>
          <w:fldChar w:fldCharType="begin"/>
        </w:r>
        <w:r>
          <w:instrText xml:space="preserve"> PAGEREF _Toc31855 \h </w:instrText>
        </w:r>
        <w:r>
          <w:fldChar w:fldCharType="separate"/>
        </w:r>
        <w:r>
          <w:t>10</w:t>
        </w:r>
        <w:r>
          <w:fldChar w:fldCharType="end"/>
        </w:r>
      </w:hyperlink>
    </w:p>
    <w:p>
      <w:pPr>
        <w:pStyle w:val="TOC2"/>
        <w:tabs>
          <w:tab w:val="right" w:leader="dot" w:pos="8306"/>
        </w:tabs>
      </w:pPr>
      <w:hyperlink w:anchor="_Toc6208" w:history="1">
        <w:r>
          <w:rPr>
            <w:rFonts w:ascii="仿宋" w:eastAsia="仿宋" w:hAnsi="仿宋" w:cs="仿宋" w:hint="eastAsia"/>
            <w:lang w:eastAsia="zh-CN"/>
          </w:rPr>
          <w:t>(十一)、环境保护</w:t>
        </w:r>
        <w:r>
          <w:tab/>
        </w:r>
        <w:r>
          <w:fldChar w:fldCharType="begin"/>
        </w:r>
        <w:r>
          <w:instrText xml:space="preserve"> PAGEREF _Toc6208 \h </w:instrText>
        </w:r>
        <w:r>
          <w:fldChar w:fldCharType="separate"/>
        </w:r>
        <w:r>
          <w:t>11</w:t>
        </w:r>
        <w:r>
          <w:fldChar w:fldCharType="end"/>
        </w:r>
      </w:hyperlink>
    </w:p>
    <w:p>
      <w:pPr>
        <w:pStyle w:val="TOC2"/>
        <w:tabs>
          <w:tab w:val="right" w:leader="dot" w:pos="8306"/>
        </w:tabs>
      </w:pPr>
      <w:hyperlink w:anchor="_Toc17200" w:history="1">
        <w:r>
          <w:rPr>
            <w:rFonts w:ascii="仿宋" w:eastAsia="仿宋" w:hAnsi="仿宋" w:cs="仿宋" w:hint="eastAsia"/>
            <w:lang w:eastAsia="zh-CN"/>
          </w:rPr>
          <w:t>(十二)、甲基六氢苯酐项目进度规划与执行</w:t>
        </w:r>
        <w:r>
          <w:tab/>
        </w:r>
        <w:r>
          <w:fldChar w:fldCharType="begin"/>
        </w:r>
        <w:r>
          <w:instrText xml:space="preserve"> PAGEREF _Toc17200 \h </w:instrText>
        </w:r>
        <w:r>
          <w:fldChar w:fldCharType="separate"/>
        </w:r>
        <w:r>
          <w:t>12</w:t>
        </w:r>
        <w:r>
          <w:fldChar w:fldCharType="end"/>
        </w:r>
      </w:hyperlink>
    </w:p>
    <w:p>
      <w:pPr>
        <w:pStyle w:val="TOC2"/>
        <w:tabs>
          <w:tab w:val="right" w:leader="dot" w:pos="8306"/>
        </w:tabs>
      </w:pPr>
      <w:hyperlink w:anchor="_Toc6948" w:history="1">
        <w:r>
          <w:rPr>
            <w:rFonts w:ascii="仿宋" w:eastAsia="仿宋" w:hAnsi="仿宋" w:cs="仿宋" w:hint="eastAsia"/>
            <w:lang w:eastAsia="zh-CN"/>
          </w:rPr>
          <w:t>(十三)、经济效益分析与投资预估</w:t>
        </w:r>
        <w:r>
          <w:tab/>
        </w:r>
        <w:r>
          <w:fldChar w:fldCharType="begin"/>
        </w:r>
        <w:r>
          <w:instrText xml:space="preserve"> PAGEREF _Toc6948 \h </w:instrText>
        </w:r>
        <w:r>
          <w:fldChar w:fldCharType="separate"/>
        </w:r>
        <w:r>
          <w:t>13</w:t>
        </w:r>
        <w:r>
          <w:fldChar w:fldCharType="end"/>
        </w:r>
      </w:hyperlink>
    </w:p>
    <w:p>
      <w:pPr>
        <w:pStyle w:val="TOC2"/>
        <w:tabs>
          <w:tab w:val="right" w:leader="dot" w:pos="8306"/>
        </w:tabs>
      </w:pPr>
      <w:hyperlink w:anchor="_Toc19759" w:history="1">
        <w:r>
          <w:rPr>
            <w:rFonts w:ascii="仿宋" w:eastAsia="仿宋" w:hAnsi="仿宋" w:cs="仿宋" w:hint="eastAsia"/>
            <w:lang w:eastAsia="zh-CN"/>
          </w:rPr>
          <w:t>(十四)、报告详解与解释</w:t>
        </w:r>
        <w:r>
          <w:tab/>
        </w:r>
        <w:r>
          <w:fldChar w:fldCharType="begin"/>
        </w:r>
        <w:r>
          <w:instrText xml:space="preserve"> PAGEREF _Toc19759 \h </w:instrText>
        </w:r>
        <w:r>
          <w:fldChar w:fldCharType="separate"/>
        </w:r>
        <w:r>
          <w:t>14</w:t>
        </w:r>
        <w:r>
          <w:fldChar w:fldCharType="end"/>
        </w:r>
      </w:hyperlink>
    </w:p>
    <w:p>
      <w:pPr>
        <w:pStyle w:val="TOC1"/>
        <w:tabs>
          <w:tab w:val="right" w:leader="dot" w:pos="8306"/>
        </w:tabs>
      </w:pPr>
      <w:hyperlink w:anchor="_Toc31947" w:history="1">
        <w:r>
          <w:rPr>
            <w:rFonts w:ascii="仿宋" w:eastAsia="仿宋" w:hAnsi="仿宋" w:cs="仿宋" w:hint="eastAsia"/>
            <w:lang w:eastAsia="zh-CN"/>
          </w:rPr>
          <w:t>二、工艺先进性</w:t>
        </w:r>
        <w:r>
          <w:tab/>
        </w:r>
        <w:r>
          <w:fldChar w:fldCharType="begin"/>
        </w:r>
        <w:r>
          <w:instrText xml:space="preserve"> PAGEREF _Toc31947 \h </w:instrText>
        </w:r>
        <w:r>
          <w:fldChar w:fldCharType="separate"/>
        </w:r>
        <w:r>
          <w:t>15</w:t>
        </w:r>
        <w:r>
          <w:fldChar w:fldCharType="end"/>
        </w:r>
      </w:hyperlink>
    </w:p>
    <w:p>
      <w:pPr>
        <w:pStyle w:val="TOC2"/>
        <w:tabs>
          <w:tab w:val="right" w:leader="dot" w:pos="8306"/>
        </w:tabs>
      </w:pPr>
      <w:hyperlink w:anchor="_Toc621" w:history="1">
        <w:r>
          <w:rPr>
            <w:rFonts w:ascii="仿宋" w:eastAsia="仿宋" w:hAnsi="仿宋" w:cs="仿宋" w:hint="eastAsia"/>
            <w:lang w:eastAsia="zh-CN"/>
          </w:rPr>
          <w:t>(一)、甲基六氢苯酐项目建设期的原辅材料保障</w:t>
        </w:r>
        <w:r>
          <w:tab/>
        </w:r>
        <w:r>
          <w:fldChar w:fldCharType="begin"/>
        </w:r>
        <w:r>
          <w:instrText xml:space="preserve"> PAGEREF _Toc621 \h </w:instrText>
        </w:r>
        <w:r>
          <w:fldChar w:fldCharType="separate"/>
        </w:r>
        <w:r>
          <w:t>15</w:t>
        </w:r>
        <w:r>
          <w:fldChar w:fldCharType="end"/>
        </w:r>
      </w:hyperlink>
    </w:p>
    <w:p>
      <w:pPr>
        <w:pStyle w:val="TOC2"/>
        <w:tabs>
          <w:tab w:val="right" w:leader="dot" w:pos="8306"/>
        </w:tabs>
      </w:pPr>
      <w:hyperlink w:anchor="_Toc17170" w:history="1">
        <w:r>
          <w:rPr>
            <w:rFonts w:ascii="仿宋" w:eastAsia="仿宋" w:hAnsi="仿宋" w:cs="仿宋" w:hint="eastAsia"/>
            <w:lang w:eastAsia="zh-CN"/>
          </w:rPr>
          <w:t>(二)、甲基六氢苯酐项目运营期的原辅材料采购与管理</w:t>
        </w:r>
        <w:r>
          <w:tab/>
        </w:r>
        <w:r>
          <w:fldChar w:fldCharType="begin"/>
        </w:r>
        <w:r>
          <w:instrText xml:space="preserve"> PAGEREF _Toc17170 \h </w:instrText>
        </w:r>
        <w:r>
          <w:fldChar w:fldCharType="separate"/>
        </w:r>
        <w:r>
          <w:t>16</w:t>
        </w:r>
        <w:r>
          <w:fldChar w:fldCharType="end"/>
        </w:r>
      </w:hyperlink>
    </w:p>
    <w:p>
      <w:pPr>
        <w:pStyle w:val="TOC2"/>
        <w:tabs>
          <w:tab w:val="right" w:leader="dot" w:pos="8306"/>
        </w:tabs>
      </w:pPr>
      <w:hyperlink w:anchor="_Toc8114" w:history="1">
        <w:r>
          <w:rPr>
            <w:rFonts w:ascii="仿宋" w:eastAsia="仿宋" w:hAnsi="仿宋" w:cs="仿宋" w:hint="eastAsia"/>
            <w:lang w:eastAsia="zh-CN"/>
          </w:rPr>
          <w:t>(三)、技术管理的独特特色</w:t>
        </w:r>
        <w:r>
          <w:tab/>
        </w:r>
        <w:r>
          <w:fldChar w:fldCharType="begin"/>
        </w:r>
        <w:r>
          <w:instrText xml:space="preserve"> PAGEREF _Toc8114 \h </w:instrText>
        </w:r>
        <w:r>
          <w:fldChar w:fldCharType="separate"/>
        </w:r>
        <w:r>
          <w:t>17</w:t>
        </w:r>
        <w:r>
          <w:fldChar w:fldCharType="end"/>
        </w:r>
      </w:hyperlink>
    </w:p>
    <w:p>
      <w:pPr>
        <w:pStyle w:val="TOC2"/>
        <w:tabs>
          <w:tab w:val="right" w:leader="dot" w:pos="8306"/>
        </w:tabs>
      </w:pPr>
      <w:hyperlink w:anchor="_Toc13464" w:history="1">
        <w:r>
          <w:rPr>
            <w:rFonts w:ascii="仿宋" w:eastAsia="仿宋" w:hAnsi="仿宋" w:cs="仿宋" w:hint="eastAsia"/>
            <w:lang w:eastAsia="zh-CN"/>
          </w:rPr>
          <w:t>(四)、甲基六氢苯酐项目工艺技术设计方案</w:t>
        </w:r>
        <w:r>
          <w:tab/>
        </w:r>
        <w:r>
          <w:fldChar w:fldCharType="begin"/>
        </w:r>
        <w:r>
          <w:instrText xml:space="preserve"> PAGEREF _Toc13464 \h </w:instrText>
        </w:r>
        <w:r>
          <w:fldChar w:fldCharType="separate"/>
        </w:r>
        <w:r>
          <w:t>19</w:t>
        </w:r>
        <w:r>
          <w:fldChar w:fldCharType="end"/>
        </w:r>
      </w:hyperlink>
    </w:p>
    <w:p>
      <w:pPr>
        <w:pStyle w:val="TOC2"/>
        <w:tabs>
          <w:tab w:val="right" w:leader="dot" w:pos="8306"/>
        </w:tabs>
      </w:pPr>
      <w:hyperlink w:anchor="_Toc8779" w:history="1">
        <w:r>
          <w:rPr>
            <w:rFonts w:ascii="仿宋" w:eastAsia="仿宋" w:hAnsi="仿宋" w:cs="仿宋" w:hint="eastAsia"/>
            <w:lang w:eastAsia="zh-CN"/>
          </w:rPr>
          <w:t>(五)、设备选型的智能化方案</w:t>
        </w:r>
        <w:r>
          <w:tab/>
        </w:r>
        <w:r>
          <w:fldChar w:fldCharType="begin"/>
        </w:r>
        <w:r>
          <w:instrText xml:space="preserve"> PAGEREF _Toc8779 \h </w:instrText>
        </w:r>
        <w:r>
          <w:fldChar w:fldCharType="separate"/>
        </w:r>
        <w:r>
          <w:t>20</w:t>
        </w:r>
        <w:r>
          <w:fldChar w:fldCharType="end"/>
        </w:r>
      </w:hyperlink>
    </w:p>
    <w:p>
      <w:pPr>
        <w:pStyle w:val="TOC1"/>
        <w:tabs>
          <w:tab w:val="right" w:leader="dot" w:pos="8306"/>
        </w:tabs>
      </w:pPr>
      <w:hyperlink w:anchor="_Toc3567" w:history="1">
        <w:r>
          <w:rPr>
            <w:rFonts w:ascii="仿宋" w:eastAsia="仿宋" w:hAnsi="仿宋" w:cs="仿宋" w:hint="eastAsia"/>
            <w:lang w:eastAsia="zh-CN"/>
          </w:rPr>
          <w:t>三、后期运营与管理</w:t>
        </w:r>
        <w:r>
          <w:tab/>
        </w:r>
        <w:r>
          <w:fldChar w:fldCharType="begin"/>
        </w:r>
        <w:r>
          <w:instrText xml:space="preserve"> PAGEREF _Toc3567 \h </w:instrText>
        </w:r>
        <w:r>
          <w:fldChar w:fldCharType="separate"/>
        </w:r>
        <w:r>
          <w:t>21</w:t>
        </w:r>
        <w:r>
          <w:fldChar w:fldCharType="end"/>
        </w:r>
      </w:hyperlink>
    </w:p>
    <w:p>
      <w:pPr>
        <w:pStyle w:val="TOC2"/>
        <w:tabs>
          <w:tab w:val="right" w:leader="dot" w:pos="8306"/>
        </w:tabs>
      </w:pPr>
      <w:hyperlink w:anchor="_Toc16119" w:history="1">
        <w:r>
          <w:rPr>
            <w:rFonts w:ascii="仿宋" w:eastAsia="仿宋" w:hAnsi="仿宋" w:cs="仿宋" w:hint="eastAsia"/>
            <w:lang w:eastAsia="zh-CN"/>
          </w:rPr>
          <w:t>(一)、甲基六氢苯酐项目运营管理机制</w:t>
        </w:r>
        <w:r>
          <w:tab/>
        </w:r>
        <w:r>
          <w:fldChar w:fldCharType="begin"/>
        </w:r>
        <w:r>
          <w:instrText xml:space="preserve"> PAGEREF _Toc16119 \h </w:instrText>
        </w:r>
        <w:r>
          <w:fldChar w:fldCharType="separate"/>
        </w:r>
        <w:r>
          <w:t>21</w:t>
        </w:r>
        <w:r>
          <w:fldChar w:fldCharType="end"/>
        </w:r>
      </w:hyperlink>
    </w:p>
    <w:p>
      <w:pPr>
        <w:pStyle w:val="TOC2"/>
        <w:tabs>
          <w:tab w:val="right" w:leader="dot" w:pos="8306"/>
        </w:tabs>
      </w:pPr>
      <w:hyperlink w:anchor="_Toc22900" w:history="1">
        <w:r>
          <w:rPr>
            <w:rFonts w:ascii="仿宋" w:eastAsia="仿宋" w:hAnsi="仿宋" w:cs="仿宋" w:hint="eastAsia"/>
            <w:lang w:eastAsia="zh-CN"/>
          </w:rPr>
          <w:t>(二)、人员培训与知识转移</w:t>
        </w:r>
        <w:r>
          <w:tab/>
        </w:r>
        <w:r>
          <w:fldChar w:fldCharType="begin"/>
        </w:r>
        <w:r>
          <w:instrText xml:space="preserve"> PAGEREF _Toc22900 \h </w:instrText>
        </w:r>
        <w:r>
          <w:fldChar w:fldCharType="separate"/>
        </w:r>
        <w:r>
          <w:t>21</w:t>
        </w:r>
        <w:r>
          <w:fldChar w:fldCharType="end"/>
        </w:r>
      </w:hyperlink>
    </w:p>
    <w:p>
      <w:pPr>
        <w:pStyle w:val="TOC2"/>
        <w:tabs>
          <w:tab w:val="right" w:leader="dot" w:pos="8306"/>
        </w:tabs>
      </w:pPr>
      <w:hyperlink w:anchor="_Toc9454" w:history="1">
        <w:r>
          <w:rPr>
            <w:rFonts w:ascii="仿宋" w:eastAsia="仿宋" w:hAnsi="仿宋" w:cs="仿宋" w:hint="eastAsia"/>
            <w:lang w:eastAsia="zh-CN"/>
          </w:rPr>
          <w:t>(三)、设备维护与保养</w:t>
        </w:r>
        <w:r>
          <w:tab/>
        </w:r>
        <w:r>
          <w:fldChar w:fldCharType="begin"/>
        </w:r>
        <w:r>
          <w:instrText xml:space="preserve"> PAGEREF _Toc9454 \h </w:instrText>
        </w:r>
        <w:r>
          <w:fldChar w:fldCharType="separate"/>
        </w:r>
        <w:r>
          <w:t>22</w:t>
        </w:r>
        <w:r>
          <w:fldChar w:fldCharType="end"/>
        </w:r>
      </w:hyperlink>
    </w:p>
    <w:p>
      <w:pPr>
        <w:pStyle w:val="TOC2"/>
        <w:tabs>
          <w:tab w:val="right" w:leader="dot" w:pos="8306"/>
        </w:tabs>
      </w:pPr>
      <w:hyperlink w:anchor="_Toc18077" w:history="1">
        <w:r>
          <w:rPr>
            <w:rFonts w:ascii="仿宋" w:eastAsia="仿宋" w:hAnsi="仿宋" w:cs="仿宋" w:hint="eastAsia"/>
            <w:lang w:eastAsia="zh-CN"/>
          </w:rPr>
          <w:t>(四)、定期检查与评估</w:t>
        </w:r>
        <w:r>
          <w:tab/>
        </w:r>
        <w:r>
          <w:fldChar w:fldCharType="begin"/>
        </w:r>
        <w:r>
          <w:instrText xml:space="preserve"> PAGEREF _Toc18077 \h </w:instrText>
        </w:r>
        <w:r>
          <w:fldChar w:fldCharType="separate"/>
        </w:r>
        <w:r>
          <w:t>23</w:t>
        </w:r>
        <w:r>
          <w:fldChar w:fldCharType="end"/>
        </w:r>
      </w:hyperlink>
    </w:p>
    <w:p>
      <w:pPr>
        <w:pStyle w:val="TOC1"/>
        <w:tabs>
          <w:tab w:val="right" w:leader="dot" w:pos="8306"/>
        </w:tabs>
      </w:pPr>
      <w:hyperlink w:anchor="_Toc5733" w:history="1">
        <w:r>
          <w:rPr>
            <w:rFonts w:ascii="仿宋" w:eastAsia="仿宋" w:hAnsi="仿宋" w:cs="仿宋" w:hint="eastAsia"/>
            <w:lang w:eastAsia="zh-CN"/>
          </w:rPr>
          <w:t>四、甲基六氢苯酐项目建设地分析</w:t>
        </w:r>
        <w:r>
          <w:tab/>
        </w:r>
        <w:r>
          <w:fldChar w:fldCharType="begin"/>
        </w:r>
        <w:r>
          <w:instrText xml:space="preserve"> PAGEREF _Toc5733 \h </w:instrText>
        </w:r>
        <w:r>
          <w:fldChar w:fldCharType="separate"/>
        </w:r>
        <w:r>
          <w:t>23</w:t>
        </w:r>
        <w:r>
          <w:fldChar w:fldCharType="end"/>
        </w:r>
      </w:hyperlink>
    </w:p>
    <w:p>
      <w:pPr>
        <w:pStyle w:val="TOC2"/>
        <w:tabs>
          <w:tab w:val="right" w:leader="dot" w:pos="8306"/>
        </w:tabs>
      </w:pPr>
      <w:hyperlink w:anchor="_Toc1282" w:history="1">
        <w:r>
          <w:rPr>
            <w:rFonts w:ascii="仿宋" w:eastAsia="仿宋" w:hAnsi="仿宋" w:cs="仿宋" w:hint="eastAsia"/>
            <w:lang w:eastAsia="zh-CN"/>
          </w:rPr>
          <w:t>(一)、甲基六氢苯酐项目选址原则</w:t>
        </w:r>
        <w:r>
          <w:tab/>
        </w:r>
        <w:r>
          <w:fldChar w:fldCharType="begin"/>
        </w:r>
        <w:r>
          <w:instrText xml:space="preserve"> PAGEREF _Toc1282 \h </w:instrText>
        </w:r>
        <w:r>
          <w:fldChar w:fldCharType="separate"/>
        </w:r>
        <w:r>
          <w:t>23</w:t>
        </w:r>
        <w:r>
          <w:fldChar w:fldCharType="end"/>
        </w:r>
      </w:hyperlink>
    </w:p>
    <w:p>
      <w:pPr>
        <w:pStyle w:val="TOC2"/>
        <w:tabs>
          <w:tab w:val="right" w:leader="dot" w:pos="8306"/>
        </w:tabs>
      </w:pPr>
      <w:hyperlink w:anchor="_Toc27137" w:history="1">
        <w:r>
          <w:rPr>
            <w:rFonts w:ascii="仿宋" w:eastAsia="仿宋" w:hAnsi="仿宋" w:cs="仿宋" w:hint="eastAsia"/>
            <w:lang w:eastAsia="zh-CN"/>
          </w:rPr>
          <w:t>(二)、甲基六氢苯酐项目选址</w:t>
        </w:r>
        <w:r>
          <w:tab/>
        </w:r>
        <w:r>
          <w:fldChar w:fldCharType="begin"/>
        </w:r>
        <w:r>
          <w:instrText xml:space="preserve"> PAGEREF _Toc27137 \h </w:instrText>
        </w:r>
        <w:r>
          <w:fldChar w:fldCharType="separate"/>
        </w:r>
        <w:r>
          <w:t>24</w:t>
        </w:r>
        <w:r>
          <w:fldChar w:fldCharType="end"/>
        </w:r>
      </w:hyperlink>
    </w:p>
    <w:p>
      <w:pPr>
        <w:pStyle w:val="TOC2"/>
        <w:tabs>
          <w:tab w:val="right" w:leader="dot" w:pos="8306"/>
        </w:tabs>
      </w:pPr>
      <w:hyperlink w:anchor="_Toc2159" w:history="1">
        <w:r>
          <w:rPr>
            <w:rFonts w:ascii="仿宋" w:eastAsia="仿宋" w:hAnsi="仿宋" w:cs="仿宋" w:hint="eastAsia"/>
            <w:lang w:eastAsia="zh-CN"/>
          </w:rPr>
          <w:t>(三)、建设条件分析</w:t>
        </w:r>
        <w:r>
          <w:tab/>
        </w:r>
        <w:r>
          <w:fldChar w:fldCharType="begin"/>
        </w:r>
        <w:r>
          <w:instrText xml:space="preserve"> PAGEREF _Toc2159 \h </w:instrText>
        </w:r>
        <w:r>
          <w:fldChar w:fldCharType="separate"/>
        </w:r>
        <w:r>
          <w:t>25</w:t>
        </w:r>
        <w:r>
          <w:fldChar w:fldCharType="end"/>
        </w:r>
      </w:hyperlink>
    </w:p>
    <w:p>
      <w:pPr>
        <w:pStyle w:val="TOC2"/>
        <w:tabs>
          <w:tab w:val="right" w:leader="dot" w:pos="8306"/>
        </w:tabs>
      </w:pPr>
      <w:hyperlink w:anchor="_Toc25879" w:history="1">
        <w:r>
          <w:rPr>
            <w:rFonts w:ascii="仿宋" w:eastAsia="仿宋" w:hAnsi="仿宋" w:cs="仿宋" w:hint="eastAsia"/>
            <w:lang w:eastAsia="zh-CN"/>
          </w:rPr>
          <w:t>(四)、用地控制指标</w:t>
        </w:r>
        <w:r>
          <w:tab/>
        </w:r>
        <w:r>
          <w:fldChar w:fldCharType="begin"/>
        </w:r>
        <w:r>
          <w:instrText xml:space="preserve"> PAGEREF _Toc25879 \h </w:instrText>
        </w:r>
        <w:r>
          <w:fldChar w:fldCharType="separate"/>
        </w:r>
        <w:r>
          <w:t>26</w:t>
        </w:r>
        <w:r>
          <w:fldChar w:fldCharType="end"/>
        </w:r>
      </w:hyperlink>
    </w:p>
    <w:p>
      <w:pPr>
        <w:pStyle w:val="TOC2"/>
        <w:tabs>
          <w:tab w:val="right" w:leader="dot" w:pos="8306"/>
        </w:tabs>
      </w:pPr>
      <w:hyperlink w:anchor="_Toc1723" w:history="1">
        <w:r>
          <w:rPr>
            <w:rFonts w:ascii="仿宋" w:eastAsia="仿宋" w:hAnsi="仿宋" w:cs="仿宋" w:hint="eastAsia"/>
            <w:lang w:eastAsia="zh-CN"/>
          </w:rPr>
          <w:t>(五)、用地总体要求</w:t>
        </w:r>
        <w:r>
          <w:tab/>
        </w:r>
        <w:r>
          <w:fldChar w:fldCharType="begin"/>
        </w:r>
        <w:r>
          <w:instrText xml:space="preserve"> PAGEREF _Toc1723 \h </w:instrText>
        </w:r>
        <w:r>
          <w:fldChar w:fldCharType="separate"/>
        </w:r>
        <w:r>
          <w:t>27</w:t>
        </w:r>
        <w:r>
          <w:fldChar w:fldCharType="end"/>
        </w:r>
      </w:hyperlink>
    </w:p>
    <w:p>
      <w:pPr>
        <w:pStyle w:val="TOC2"/>
        <w:tabs>
          <w:tab w:val="right" w:leader="dot" w:pos="8306"/>
        </w:tabs>
      </w:pPr>
      <w:hyperlink w:anchor="_Toc7335" w:history="1">
        <w:r>
          <w:rPr>
            <w:rFonts w:ascii="仿宋" w:eastAsia="仿宋" w:hAnsi="仿宋" w:cs="仿宋" w:hint="eastAsia"/>
            <w:lang w:eastAsia="zh-CN"/>
          </w:rPr>
          <w:t>(六)、节约用地措施</w:t>
        </w:r>
        <w:r>
          <w:tab/>
        </w:r>
        <w:r>
          <w:fldChar w:fldCharType="begin"/>
        </w:r>
        <w:r>
          <w:instrText xml:space="preserve"> PAGEREF _Toc7335 \h </w:instrText>
        </w:r>
        <w:r>
          <w:fldChar w:fldCharType="separate"/>
        </w:r>
        <w:r>
          <w:t>28</w:t>
        </w:r>
        <w:r>
          <w:fldChar w:fldCharType="end"/>
        </w:r>
      </w:hyperlink>
    </w:p>
    <w:p>
      <w:pPr>
        <w:pStyle w:val="TOC2"/>
        <w:tabs>
          <w:tab w:val="right" w:leader="dot" w:pos="8306"/>
        </w:tabs>
      </w:pPr>
      <w:hyperlink w:anchor="_Toc17733" w:history="1">
        <w:r>
          <w:rPr>
            <w:rFonts w:ascii="仿宋" w:eastAsia="仿宋" w:hAnsi="仿宋" w:cs="仿宋" w:hint="eastAsia"/>
            <w:lang w:eastAsia="zh-CN"/>
          </w:rPr>
          <w:t>(七)、总图布置方案</w:t>
        </w:r>
        <w:r>
          <w:tab/>
        </w:r>
        <w:r>
          <w:fldChar w:fldCharType="begin"/>
        </w:r>
        <w:r>
          <w:instrText xml:space="preserve"> PAGEREF _Toc17733 \h </w:instrText>
        </w:r>
        <w:r>
          <w:fldChar w:fldCharType="separate"/>
        </w:r>
        <w:r>
          <w:t>29</w:t>
        </w:r>
        <w:r>
          <w:fldChar w:fldCharType="end"/>
        </w:r>
      </w:hyperlink>
    </w:p>
    <w:p>
      <w:pPr>
        <w:pStyle w:val="TOC2"/>
        <w:tabs>
          <w:tab w:val="right" w:leader="dot" w:pos="8306"/>
        </w:tabs>
      </w:pPr>
      <w:hyperlink w:anchor="_Toc15223" w:history="1">
        <w:r>
          <w:rPr>
            <w:rFonts w:ascii="仿宋" w:eastAsia="仿宋" w:hAnsi="仿宋" w:cs="仿宋" w:hint="eastAsia"/>
            <w:lang w:eastAsia="zh-CN"/>
          </w:rPr>
          <w:t>(八)、运输组成</w:t>
        </w:r>
        <w:r>
          <w:tab/>
        </w:r>
        <w:r>
          <w:fldChar w:fldCharType="begin"/>
        </w:r>
        <w:r>
          <w:instrText xml:space="preserve"> PAGEREF _Toc15223 \h </w:instrText>
        </w:r>
        <w:r>
          <w:fldChar w:fldCharType="separate"/>
        </w:r>
        <w:r>
          <w:t>31</w:t>
        </w:r>
        <w:r>
          <w:fldChar w:fldCharType="end"/>
        </w:r>
      </w:hyperlink>
    </w:p>
    <w:p>
      <w:pPr>
        <w:pStyle w:val="TOC2"/>
        <w:tabs>
          <w:tab w:val="right" w:leader="dot" w:pos="8306"/>
        </w:tabs>
      </w:pPr>
      <w:hyperlink w:anchor="_Toc15156" w:history="1">
        <w:r>
          <w:rPr>
            <w:rFonts w:ascii="仿宋" w:eastAsia="仿宋" w:hAnsi="仿宋" w:cs="仿宋" w:hint="eastAsia"/>
            <w:lang w:eastAsia="zh-CN"/>
          </w:rPr>
          <w:t>(九)、选址综合评价</w:t>
        </w:r>
        <w:r>
          <w:tab/>
        </w:r>
        <w:r>
          <w:fldChar w:fldCharType="begin"/>
        </w:r>
        <w:r>
          <w:instrText xml:space="preserve"> PAGEREF _Toc15156 \h </w:instrText>
        </w:r>
        <w:r>
          <w:fldChar w:fldCharType="separate"/>
        </w:r>
        <w:r>
          <w:t>34</w:t>
        </w:r>
        <w:r>
          <w:fldChar w:fldCharType="end"/>
        </w:r>
      </w:hyperlink>
    </w:p>
    <w:p>
      <w:pPr>
        <w:pStyle w:val="TOC1"/>
        <w:tabs>
          <w:tab w:val="right" w:leader="dot" w:pos="8306"/>
        </w:tabs>
      </w:pPr>
      <w:hyperlink w:anchor="_Toc15797" w:history="1">
        <w:r>
          <w:rPr>
            <w:rFonts w:ascii="仿宋" w:eastAsia="仿宋" w:hAnsi="仿宋" w:cs="仿宋" w:hint="eastAsia"/>
            <w:lang w:eastAsia="zh-CN"/>
          </w:rPr>
          <w:t>五、危机管理与应急响应</w:t>
        </w:r>
        <w:r>
          <w:tab/>
        </w:r>
        <w:r>
          <w:fldChar w:fldCharType="begin"/>
        </w:r>
        <w:r>
          <w:instrText xml:space="preserve"> PAGEREF _Toc15797 \h </w:instrText>
        </w:r>
        <w:r>
          <w:fldChar w:fldCharType="separate"/>
        </w:r>
        <w:r>
          <w:t>34</w:t>
        </w:r>
        <w:r>
          <w:fldChar w:fldCharType="end"/>
        </w:r>
      </w:hyperlink>
    </w:p>
    <w:p>
      <w:pPr>
        <w:pStyle w:val="TOC2"/>
        <w:tabs>
          <w:tab w:val="right" w:leader="dot" w:pos="8306"/>
        </w:tabs>
      </w:pPr>
      <w:hyperlink w:anchor="_Toc30456" w:history="1">
        <w:r>
          <w:rPr>
            <w:rFonts w:ascii="仿宋" w:eastAsia="仿宋" w:hAnsi="仿宋" w:cs="仿宋" w:hint="eastAsia"/>
            <w:lang w:eastAsia="zh-CN"/>
          </w:rPr>
          <w:t>(一)、危机管理计划制定</w:t>
        </w:r>
        <w:r>
          <w:tab/>
        </w:r>
        <w:r>
          <w:fldChar w:fldCharType="begin"/>
        </w:r>
        <w:r>
          <w:instrText xml:space="preserve"> PAGEREF _Toc30456 \h </w:instrText>
        </w:r>
        <w:r>
          <w:fldChar w:fldCharType="separate"/>
        </w:r>
        <w:r>
          <w:t>34</w:t>
        </w:r>
        <w:r>
          <w:fldChar w:fldCharType="end"/>
        </w:r>
      </w:hyperlink>
    </w:p>
    <w:p>
      <w:pPr>
        <w:pStyle w:val="TOC2"/>
        <w:tabs>
          <w:tab w:val="right" w:leader="dot" w:pos="8306"/>
        </w:tabs>
      </w:pPr>
      <w:hyperlink w:anchor="_Toc30478" w:history="1">
        <w:r>
          <w:rPr>
            <w:rFonts w:ascii="仿宋" w:eastAsia="仿宋" w:hAnsi="仿宋" w:cs="仿宋" w:hint="eastAsia"/>
            <w:lang w:eastAsia="zh-CN"/>
          </w:rPr>
          <w:t>(二)、应急响应流程</w:t>
        </w:r>
        <w:r>
          <w:tab/>
        </w:r>
        <w:r>
          <w:fldChar w:fldCharType="begin"/>
        </w:r>
        <w:r>
          <w:instrText xml:space="preserve"> PAGEREF _Toc30478 \h </w:instrText>
        </w:r>
        <w:r>
          <w:fldChar w:fldCharType="separate"/>
        </w:r>
        <w:r>
          <w:t>35</w:t>
        </w:r>
        <w:r>
          <w:fldChar w:fldCharType="end"/>
        </w:r>
      </w:hyperlink>
    </w:p>
    <w:p>
      <w:pPr>
        <w:pStyle w:val="TOC2"/>
        <w:tabs>
          <w:tab w:val="right" w:leader="dot" w:pos="8306"/>
        </w:tabs>
      </w:pPr>
      <w:hyperlink w:anchor="_Toc26783" w:history="1">
        <w:r>
          <w:rPr>
            <w:rFonts w:ascii="仿宋" w:eastAsia="仿宋" w:hAnsi="仿宋" w:cs="仿宋" w:hint="eastAsia"/>
            <w:lang w:eastAsia="zh-CN"/>
          </w:rPr>
          <w:t>(三)、危机公关与舆情管理</w:t>
        </w:r>
        <w:r>
          <w:tab/>
        </w:r>
        <w:r>
          <w:fldChar w:fldCharType="begin"/>
        </w:r>
        <w:r>
          <w:instrText xml:space="preserve"> PAGEREF _Toc26783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10" w:history="1">
        <w:r>
          <w:rPr>
            <w:rFonts w:ascii="仿宋" w:eastAsia="仿宋" w:hAnsi="仿宋" w:cs="仿宋" w:hint="eastAsia"/>
            <w:lang w:eastAsia="zh-CN"/>
          </w:rPr>
          <w:t>(四)、事故调查与报告</w:t>
        </w:r>
        <w:r>
          <w:tab/>
        </w:r>
        <w:r>
          <w:fldChar w:fldCharType="begin"/>
        </w:r>
        <w:r>
          <w:instrText xml:space="preserve"> PAGEREF _Toc7710 \h </w:instrText>
        </w:r>
        <w:r>
          <w:fldChar w:fldCharType="separate"/>
        </w:r>
        <w:r>
          <w:t>37</w:t>
        </w:r>
        <w:r>
          <w:fldChar w:fldCharType="end"/>
        </w:r>
      </w:hyperlink>
    </w:p>
    <w:p>
      <w:pPr>
        <w:pStyle w:val="TOC1"/>
        <w:tabs>
          <w:tab w:val="right" w:leader="dot" w:pos="8306"/>
        </w:tabs>
      </w:pPr>
      <w:hyperlink w:anchor="_Toc32760" w:history="1">
        <w:r>
          <w:rPr>
            <w:rFonts w:ascii="仿宋" w:eastAsia="仿宋" w:hAnsi="仿宋" w:cs="仿宋" w:hint="eastAsia"/>
            <w:lang w:eastAsia="zh-CN"/>
          </w:rPr>
          <w:t>六、甲基六氢苯酐项目收尾与总结</w:t>
        </w:r>
        <w:r>
          <w:tab/>
        </w:r>
        <w:r>
          <w:fldChar w:fldCharType="begin"/>
        </w:r>
        <w:r>
          <w:instrText xml:space="preserve"> PAGEREF _Toc32760 \h </w:instrText>
        </w:r>
        <w:r>
          <w:fldChar w:fldCharType="separate"/>
        </w:r>
        <w:r>
          <w:t>38</w:t>
        </w:r>
        <w:r>
          <w:fldChar w:fldCharType="end"/>
        </w:r>
      </w:hyperlink>
    </w:p>
    <w:p>
      <w:pPr>
        <w:pStyle w:val="TOC2"/>
        <w:tabs>
          <w:tab w:val="right" w:leader="dot" w:pos="8306"/>
        </w:tabs>
      </w:pPr>
      <w:hyperlink w:anchor="_Toc12442" w:history="1">
        <w:r>
          <w:rPr>
            <w:rFonts w:ascii="仿宋" w:eastAsia="仿宋" w:hAnsi="仿宋" w:cs="仿宋" w:hint="eastAsia"/>
            <w:lang w:eastAsia="zh-CN"/>
          </w:rPr>
          <w:t>(一)、甲基六氢苯酐项目总结与经验分享</w:t>
        </w:r>
        <w:r>
          <w:tab/>
        </w:r>
        <w:r>
          <w:fldChar w:fldCharType="begin"/>
        </w:r>
        <w:r>
          <w:instrText xml:space="preserve"> PAGEREF _Toc12442 \h </w:instrText>
        </w:r>
        <w:r>
          <w:fldChar w:fldCharType="separate"/>
        </w:r>
        <w:r>
          <w:t>38</w:t>
        </w:r>
        <w:r>
          <w:fldChar w:fldCharType="end"/>
        </w:r>
      </w:hyperlink>
    </w:p>
    <w:p>
      <w:pPr>
        <w:pStyle w:val="TOC2"/>
        <w:tabs>
          <w:tab w:val="right" w:leader="dot" w:pos="8306"/>
        </w:tabs>
      </w:pPr>
      <w:hyperlink w:anchor="_Toc17557" w:history="1">
        <w:r>
          <w:rPr>
            <w:rFonts w:ascii="仿宋" w:eastAsia="仿宋" w:hAnsi="仿宋" w:cs="仿宋" w:hint="eastAsia"/>
            <w:lang w:eastAsia="zh-CN"/>
          </w:rPr>
          <w:t>(二)、甲基六氢苯酐项目报告与归档</w:t>
        </w:r>
        <w:r>
          <w:tab/>
        </w:r>
        <w:r>
          <w:fldChar w:fldCharType="begin"/>
        </w:r>
        <w:r>
          <w:instrText xml:space="preserve"> PAGEREF _Toc17557 \h </w:instrText>
        </w:r>
        <w:r>
          <w:fldChar w:fldCharType="separate"/>
        </w:r>
        <w:r>
          <w:t>41</w:t>
        </w:r>
        <w:r>
          <w:fldChar w:fldCharType="end"/>
        </w:r>
      </w:hyperlink>
    </w:p>
    <w:p>
      <w:pPr>
        <w:pStyle w:val="TOC2"/>
        <w:tabs>
          <w:tab w:val="right" w:leader="dot" w:pos="8306"/>
        </w:tabs>
      </w:pPr>
      <w:hyperlink w:anchor="_Toc23983" w:history="1">
        <w:r>
          <w:rPr>
            <w:rFonts w:ascii="仿宋" w:eastAsia="仿宋" w:hAnsi="仿宋" w:cs="仿宋" w:hint="eastAsia"/>
            <w:lang w:eastAsia="zh-CN"/>
          </w:rPr>
          <w:t>(三)、甲基六氢苯酐项目收尾与结算</w:t>
        </w:r>
        <w:r>
          <w:tab/>
        </w:r>
        <w:r>
          <w:fldChar w:fldCharType="begin"/>
        </w:r>
        <w:r>
          <w:instrText xml:space="preserve"> PAGEREF _Toc23983 \h </w:instrText>
        </w:r>
        <w:r>
          <w:fldChar w:fldCharType="separate"/>
        </w:r>
        <w:r>
          <w:t>42</w:t>
        </w:r>
        <w:r>
          <w:fldChar w:fldCharType="end"/>
        </w:r>
      </w:hyperlink>
    </w:p>
    <w:p>
      <w:pPr>
        <w:pStyle w:val="TOC2"/>
        <w:tabs>
          <w:tab w:val="right" w:leader="dot" w:pos="8306"/>
        </w:tabs>
      </w:pPr>
      <w:hyperlink w:anchor="_Toc32563" w:history="1">
        <w:r>
          <w:rPr>
            <w:rFonts w:ascii="仿宋" w:eastAsia="仿宋" w:hAnsi="仿宋" w:cs="仿宋" w:hint="eastAsia"/>
            <w:lang w:eastAsia="zh-CN"/>
          </w:rPr>
          <w:t>(四)、团队人员调整与反馈</w:t>
        </w:r>
        <w:r>
          <w:tab/>
        </w:r>
        <w:r>
          <w:fldChar w:fldCharType="begin"/>
        </w:r>
        <w:r>
          <w:instrText xml:space="preserve"> PAGEREF _Toc32563 \h </w:instrText>
        </w:r>
        <w:r>
          <w:fldChar w:fldCharType="separate"/>
        </w:r>
        <w:r>
          <w:t>44</w:t>
        </w:r>
        <w:r>
          <w:fldChar w:fldCharType="end"/>
        </w:r>
      </w:hyperlink>
    </w:p>
    <w:p>
      <w:pPr>
        <w:pStyle w:val="TOC1"/>
        <w:tabs>
          <w:tab w:val="right" w:leader="dot" w:pos="8306"/>
        </w:tabs>
      </w:pPr>
      <w:hyperlink w:anchor="_Toc20577" w:history="1">
        <w:r>
          <w:rPr>
            <w:rFonts w:ascii="仿宋" w:eastAsia="仿宋" w:hAnsi="仿宋" w:cs="仿宋" w:hint="eastAsia"/>
            <w:lang w:eastAsia="zh-CN"/>
          </w:rPr>
          <w:t>七、质量管理与监督</w:t>
        </w:r>
        <w:r>
          <w:tab/>
        </w:r>
        <w:r>
          <w:fldChar w:fldCharType="begin"/>
        </w:r>
        <w:r>
          <w:instrText xml:space="preserve"> PAGEREF _Toc20577 \h </w:instrText>
        </w:r>
        <w:r>
          <w:fldChar w:fldCharType="separate"/>
        </w:r>
        <w:r>
          <w:t>45</w:t>
        </w:r>
        <w:r>
          <w:fldChar w:fldCharType="end"/>
        </w:r>
      </w:hyperlink>
    </w:p>
    <w:p>
      <w:pPr>
        <w:pStyle w:val="TOC2"/>
        <w:tabs>
          <w:tab w:val="right" w:leader="dot" w:pos="8306"/>
        </w:tabs>
      </w:pPr>
      <w:hyperlink w:anchor="_Toc1811" w:history="1">
        <w:r>
          <w:rPr>
            <w:rFonts w:ascii="仿宋" w:eastAsia="仿宋" w:hAnsi="仿宋" w:cs="仿宋" w:hint="eastAsia"/>
            <w:lang w:eastAsia="zh-CN"/>
          </w:rPr>
          <w:t>(一)、质量管理原则</w:t>
        </w:r>
        <w:r>
          <w:tab/>
        </w:r>
        <w:r>
          <w:fldChar w:fldCharType="begin"/>
        </w:r>
        <w:r>
          <w:instrText xml:space="preserve"> PAGEREF _Toc1811 \h </w:instrText>
        </w:r>
        <w:r>
          <w:fldChar w:fldCharType="separate"/>
        </w:r>
        <w:r>
          <w:t>45</w:t>
        </w:r>
        <w:r>
          <w:fldChar w:fldCharType="end"/>
        </w:r>
      </w:hyperlink>
    </w:p>
    <w:p>
      <w:pPr>
        <w:pStyle w:val="TOC2"/>
        <w:tabs>
          <w:tab w:val="right" w:leader="dot" w:pos="8306"/>
        </w:tabs>
      </w:pPr>
      <w:hyperlink w:anchor="_Toc16892" w:history="1">
        <w:r>
          <w:rPr>
            <w:rFonts w:ascii="仿宋" w:eastAsia="仿宋" w:hAnsi="仿宋" w:cs="仿宋" w:hint="eastAsia"/>
            <w:lang w:eastAsia="zh-CN"/>
          </w:rPr>
          <w:t>(二)、质量控制措施</w:t>
        </w:r>
        <w:r>
          <w:tab/>
        </w:r>
        <w:r>
          <w:fldChar w:fldCharType="begin"/>
        </w:r>
        <w:r>
          <w:instrText xml:space="preserve"> PAGEREF _Toc16892 \h </w:instrText>
        </w:r>
        <w:r>
          <w:fldChar w:fldCharType="separate"/>
        </w:r>
        <w:r>
          <w:t>47</w:t>
        </w:r>
        <w:r>
          <w:fldChar w:fldCharType="end"/>
        </w:r>
      </w:hyperlink>
    </w:p>
    <w:p>
      <w:pPr>
        <w:pStyle w:val="TOC2"/>
        <w:tabs>
          <w:tab w:val="right" w:leader="dot" w:pos="8306"/>
        </w:tabs>
      </w:pPr>
      <w:hyperlink w:anchor="_Toc6969" w:history="1">
        <w:r>
          <w:rPr>
            <w:rFonts w:ascii="仿宋" w:eastAsia="仿宋" w:hAnsi="仿宋" w:cs="仿宋" w:hint="eastAsia"/>
            <w:lang w:eastAsia="zh-CN"/>
          </w:rPr>
          <w:t>(三)、监督与评估机制</w:t>
        </w:r>
        <w:r>
          <w:tab/>
        </w:r>
        <w:r>
          <w:fldChar w:fldCharType="begin"/>
        </w:r>
        <w:r>
          <w:instrText xml:space="preserve"> PAGEREF _Toc6969 \h </w:instrText>
        </w:r>
        <w:r>
          <w:fldChar w:fldCharType="separate"/>
        </w:r>
        <w:r>
          <w:t>48</w:t>
        </w:r>
        <w:r>
          <w:fldChar w:fldCharType="end"/>
        </w:r>
      </w:hyperlink>
    </w:p>
    <w:p>
      <w:pPr>
        <w:pStyle w:val="TOC2"/>
        <w:tabs>
          <w:tab w:val="right" w:leader="dot" w:pos="8306"/>
        </w:tabs>
      </w:pPr>
      <w:hyperlink w:anchor="_Toc15558" w:history="1">
        <w:r>
          <w:rPr>
            <w:rFonts w:ascii="仿宋" w:eastAsia="仿宋" w:hAnsi="仿宋" w:cs="仿宋" w:hint="eastAsia"/>
            <w:lang w:eastAsia="zh-CN"/>
          </w:rPr>
          <w:t>(四)、持续改进与反馈</w:t>
        </w:r>
        <w:r>
          <w:tab/>
        </w:r>
        <w:r>
          <w:fldChar w:fldCharType="begin"/>
        </w:r>
        <w:r>
          <w:instrText xml:space="preserve"> PAGEREF _Toc15558 \h </w:instrText>
        </w:r>
        <w:r>
          <w:fldChar w:fldCharType="separate"/>
        </w:r>
        <w:r>
          <w:t>50</w:t>
        </w:r>
        <w:r>
          <w:fldChar w:fldCharType="end"/>
        </w:r>
      </w:hyperlink>
    </w:p>
    <w:p>
      <w:pPr>
        <w:pStyle w:val="TOC1"/>
        <w:tabs>
          <w:tab w:val="right" w:leader="dot" w:pos="8306"/>
        </w:tabs>
      </w:pPr>
      <w:hyperlink w:anchor="_Toc11970" w:history="1">
        <w:r>
          <w:rPr>
            <w:rFonts w:ascii="仿宋" w:eastAsia="仿宋" w:hAnsi="仿宋" w:cs="仿宋" w:hint="eastAsia"/>
            <w:lang w:eastAsia="zh-CN"/>
          </w:rPr>
          <w:t>八、合作伙伴关系管理</w:t>
        </w:r>
        <w:r>
          <w:tab/>
        </w:r>
        <w:r>
          <w:fldChar w:fldCharType="begin"/>
        </w:r>
        <w:r>
          <w:instrText xml:space="preserve"> PAGEREF _Toc11970 \h </w:instrText>
        </w:r>
        <w:r>
          <w:fldChar w:fldCharType="separate"/>
        </w:r>
        <w:r>
          <w:t>53</w:t>
        </w:r>
        <w:r>
          <w:fldChar w:fldCharType="end"/>
        </w:r>
      </w:hyperlink>
    </w:p>
    <w:p>
      <w:pPr>
        <w:pStyle w:val="TOC2"/>
        <w:tabs>
          <w:tab w:val="right" w:leader="dot" w:pos="8306"/>
        </w:tabs>
      </w:pPr>
      <w:hyperlink w:anchor="_Toc31130" w:history="1">
        <w:r>
          <w:rPr>
            <w:rFonts w:ascii="仿宋" w:eastAsia="仿宋" w:hAnsi="仿宋" w:cs="仿宋" w:hint="eastAsia"/>
            <w:lang w:eastAsia="zh-CN"/>
          </w:rPr>
          <w:t>(一)、合作伙伴选择与评估</w:t>
        </w:r>
        <w:r>
          <w:tab/>
        </w:r>
        <w:r>
          <w:fldChar w:fldCharType="begin"/>
        </w:r>
        <w:r>
          <w:instrText xml:space="preserve"> PAGEREF _Toc31130 \h </w:instrText>
        </w:r>
        <w:r>
          <w:fldChar w:fldCharType="separate"/>
        </w:r>
        <w:r>
          <w:t>53</w:t>
        </w:r>
        <w:r>
          <w:fldChar w:fldCharType="end"/>
        </w:r>
      </w:hyperlink>
    </w:p>
    <w:p>
      <w:pPr>
        <w:pStyle w:val="TOC2"/>
        <w:tabs>
          <w:tab w:val="right" w:leader="dot" w:pos="8306"/>
        </w:tabs>
      </w:pPr>
      <w:hyperlink w:anchor="_Toc2206" w:history="1">
        <w:r>
          <w:rPr>
            <w:rFonts w:ascii="仿宋" w:eastAsia="仿宋" w:hAnsi="仿宋" w:cs="仿宋" w:hint="eastAsia"/>
            <w:lang w:eastAsia="zh-CN"/>
          </w:rPr>
          <w:t>(二)、合作伙伴协议与合同管理</w:t>
        </w:r>
        <w:r>
          <w:tab/>
        </w:r>
        <w:r>
          <w:fldChar w:fldCharType="begin"/>
        </w:r>
        <w:r>
          <w:instrText xml:space="preserve"> PAGEREF _Toc2206 \h </w:instrText>
        </w:r>
        <w:r>
          <w:fldChar w:fldCharType="separate"/>
        </w:r>
        <w:r>
          <w:t>54</w:t>
        </w:r>
        <w:r>
          <w:fldChar w:fldCharType="end"/>
        </w:r>
      </w:hyperlink>
    </w:p>
    <w:p>
      <w:pPr>
        <w:pStyle w:val="TOC2"/>
        <w:tabs>
          <w:tab w:val="right" w:leader="dot" w:pos="8306"/>
        </w:tabs>
      </w:pPr>
      <w:hyperlink w:anchor="_Toc22298" w:history="1">
        <w:r>
          <w:rPr>
            <w:rFonts w:ascii="仿宋" w:eastAsia="仿宋" w:hAnsi="仿宋" w:cs="仿宋" w:hint="eastAsia"/>
            <w:lang w:eastAsia="zh-CN"/>
          </w:rPr>
          <w:t>(三)、风险共担与利益共享机制</w:t>
        </w:r>
        <w:r>
          <w:tab/>
        </w:r>
        <w:r>
          <w:fldChar w:fldCharType="begin"/>
        </w:r>
        <w:r>
          <w:instrText xml:space="preserve"> PAGEREF _Toc22298 \h </w:instrText>
        </w:r>
        <w:r>
          <w:fldChar w:fldCharType="separate"/>
        </w:r>
        <w:r>
          <w:t>55</w:t>
        </w:r>
        <w:r>
          <w:fldChar w:fldCharType="end"/>
        </w:r>
      </w:hyperlink>
    </w:p>
    <w:p>
      <w:pPr>
        <w:pStyle w:val="TOC2"/>
        <w:tabs>
          <w:tab w:val="right" w:leader="dot" w:pos="8306"/>
        </w:tabs>
      </w:pPr>
      <w:hyperlink w:anchor="_Toc23163" w:history="1">
        <w:r>
          <w:rPr>
            <w:rFonts w:ascii="仿宋" w:eastAsia="仿宋" w:hAnsi="仿宋" w:cs="仿宋" w:hint="eastAsia"/>
            <w:lang w:eastAsia="zh-CN"/>
          </w:rPr>
          <w:t>(四)、定期合作评估与调整</w:t>
        </w:r>
        <w:r>
          <w:tab/>
        </w:r>
        <w:r>
          <w:fldChar w:fldCharType="begin"/>
        </w:r>
        <w:r>
          <w:instrText xml:space="preserve"> PAGEREF _Toc23163 \h </w:instrText>
        </w:r>
        <w:r>
          <w:fldChar w:fldCharType="separate"/>
        </w:r>
        <w:r>
          <w:t>55</w:t>
        </w:r>
        <w:r>
          <w:fldChar w:fldCharType="end"/>
        </w:r>
      </w:hyperlink>
    </w:p>
    <w:p>
      <w:pPr>
        <w:pStyle w:val="TOC1"/>
        <w:tabs>
          <w:tab w:val="right" w:leader="dot" w:pos="8306"/>
        </w:tabs>
      </w:pPr>
      <w:hyperlink w:anchor="_Toc8078" w:history="1">
        <w:r>
          <w:rPr>
            <w:rFonts w:ascii="仿宋" w:eastAsia="仿宋" w:hAnsi="仿宋" w:cs="仿宋" w:hint="eastAsia"/>
            <w:lang w:eastAsia="zh-CN"/>
          </w:rPr>
          <w:t>九、员工福利与团队建设</w:t>
        </w:r>
        <w:r>
          <w:tab/>
        </w:r>
        <w:r>
          <w:fldChar w:fldCharType="begin"/>
        </w:r>
        <w:r>
          <w:instrText xml:space="preserve"> PAGEREF _Toc8078 \h </w:instrText>
        </w:r>
        <w:r>
          <w:fldChar w:fldCharType="separate"/>
        </w:r>
        <w:r>
          <w:t>57</w:t>
        </w:r>
        <w:r>
          <w:fldChar w:fldCharType="end"/>
        </w:r>
      </w:hyperlink>
    </w:p>
    <w:p>
      <w:pPr>
        <w:pStyle w:val="TOC2"/>
        <w:tabs>
          <w:tab w:val="right" w:leader="dot" w:pos="8306"/>
        </w:tabs>
      </w:pPr>
      <w:hyperlink w:anchor="_Toc20384" w:history="1">
        <w:r>
          <w:rPr>
            <w:rFonts w:ascii="仿宋" w:eastAsia="仿宋" w:hAnsi="仿宋" w:cs="仿宋" w:hint="eastAsia"/>
            <w:lang w:eastAsia="zh-CN"/>
          </w:rPr>
          <w:t>(一)、员工福利政策制定</w:t>
        </w:r>
        <w:r>
          <w:tab/>
        </w:r>
        <w:r>
          <w:fldChar w:fldCharType="begin"/>
        </w:r>
        <w:r>
          <w:instrText xml:space="preserve"> PAGEREF _Toc20384 \h </w:instrText>
        </w:r>
        <w:r>
          <w:fldChar w:fldCharType="separate"/>
        </w:r>
        <w:r>
          <w:t>57</w:t>
        </w:r>
        <w:r>
          <w:fldChar w:fldCharType="end"/>
        </w:r>
      </w:hyperlink>
    </w:p>
    <w:p>
      <w:pPr>
        <w:pStyle w:val="TOC2"/>
        <w:tabs>
          <w:tab w:val="right" w:leader="dot" w:pos="8306"/>
        </w:tabs>
      </w:pPr>
      <w:hyperlink w:anchor="_Toc15028" w:history="1">
        <w:r>
          <w:rPr>
            <w:rFonts w:ascii="仿宋" w:eastAsia="仿宋" w:hAnsi="仿宋" w:cs="仿宋" w:hint="eastAsia"/>
            <w:lang w:eastAsia="zh-CN"/>
          </w:rPr>
          <w:t>(二)、团队建设活动规划</w:t>
        </w:r>
        <w:r>
          <w:tab/>
        </w:r>
        <w:r>
          <w:fldChar w:fldCharType="begin"/>
        </w:r>
        <w:r>
          <w:instrText xml:space="preserve"> PAGEREF _Toc15028 \h </w:instrText>
        </w:r>
        <w:r>
          <w:fldChar w:fldCharType="separate"/>
        </w:r>
        <w:r>
          <w:t>58</w:t>
        </w:r>
        <w:r>
          <w:fldChar w:fldCharType="end"/>
        </w:r>
      </w:hyperlink>
    </w:p>
    <w:p>
      <w:pPr>
        <w:pStyle w:val="TOC2"/>
        <w:tabs>
          <w:tab w:val="right" w:leader="dot" w:pos="8306"/>
        </w:tabs>
      </w:pPr>
      <w:hyperlink w:anchor="_Toc23562" w:history="1">
        <w:r>
          <w:rPr>
            <w:rFonts w:ascii="仿宋" w:eastAsia="仿宋" w:hAnsi="仿宋" w:cs="仿宋" w:hint="eastAsia"/>
            <w:lang w:eastAsia="zh-CN"/>
          </w:rPr>
          <w:t>(三)、员工关怀与激励措施</w:t>
        </w:r>
        <w:r>
          <w:tab/>
        </w:r>
        <w:r>
          <w:fldChar w:fldCharType="begin"/>
        </w:r>
        <w:r>
          <w:instrText xml:space="preserve"> PAGEREF _Toc23562 \h </w:instrText>
        </w:r>
        <w:r>
          <w:fldChar w:fldCharType="separate"/>
        </w:r>
        <w:r>
          <w:t>58</w:t>
        </w:r>
        <w:r>
          <w:fldChar w:fldCharType="end"/>
        </w:r>
      </w:hyperlink>
    </w:p>
    <w:p>
      <w:pPr>
        <w:pStyle w:val="TOC2"/>
        <w:tabs>
          <w:tab w:val="right" w:leader="dot" w:pos="8306"/>
        </w:tabs>
      </w:pPr>
      <w:hyperlink w:anchor="_Toc4870" w:history="1">
        <w:r>
          <w:rPr>
            <w:rFonts w:ascii="仿宋" w:eastAsia="仿宋" w:hAnsi="仿宋" w:cs="仿宋" w:hint="eastAsia"/>
            <w:lang w:eastAsia="zh-CN"/>
          </w:rPr>
          <w:t>(四)、团队文化与价值观塑造</w:t>
        </w:r>
        <w:r>
          <w:tab/>
        </w:r>
        <w:r>
          <w:fldChar w:fldCharType="begin"/>
        </w:r>
        <w:r>
          <w:instrText xml:space="preserve"> PAGEREF _Toc4870 \h </w:instrText>
        </w:r>
        <w:r>
          <w:fldChar w:fldCharType="separate"/>
        </w:r>
        <w:r>
          <w:t>60</w:t>
        </w:r>
        <w:r>
          <w:fldChar w:fldCharType="end"/>
        </w:r>
      </w:hyperlink>
    </w:p>
    <w:p>
      <w:pPr>
        <w:pStyle w:val="TOC1"/>
        <w:tabs>
          <w:tab w:val="right" w:leader="dot" w:pos="8306"/>
        </w:tabs>
      </w:pPr>
      <w:hyperlink w:anchor="_Toc5386" w:history="1">
        <w:r>
          <w:rPr>
            <w:rFonts w:ascii="仿宋" w:eastAsia="仿宋" w:hAnsi="仿宋" w:cs="仿宋" w:hint="eastAsia"/>
            <w:lang w:eastAsia="zh-CN"/>
          </w:rPr>
          <w:t>十、供应链管理</w:t>
        </w:r>
        <w:r>
          <w:tab/>
        </w:r>
        <w:r>
          <w:fldChar w:fldCharType="begin"/>
        </w:r>
        <w:r>
          <w:instrText xml:space="preserve"> PAGEREF _Toc5386 \h </w:instrText>
        </w:r>
        <w:r>
          <w:fldChar w:fldCharType="separate"/>
        </w:r>
        <w:r>
          <w:t>61</w:t>
        </w:r>
        <w:r>
          <w:fldChar w:fldCharType="end"/>
        </w:r>
      </w:hyperlink>
    </w:p>
    <w:p>
      <w:pPr>
        <w:pStyle w:val="TOC2"/>
        <w:tabs>
          <w:tab w:val="right" w:leader="dot" w:pos="8306"/>
        </w:tabs>
      </w:pPr>
      <w:hyperlink w:anchor="_Toc29252" w:history="1">
        <w:r>
          <w:rPr>
            <w:rFonts w:ascii="仿宋" w:eastAsia="仿宋" w:hAnsi="仿宋" w:cs="仿宋" w:hint="eastAsia"/>
            <w:lang w:eastAsia="zh-CN"/>
          </w:rPr>
          <w:t>(一)、供应链战略规划</w:t>
        </w:r>
        <w:r>
          <w:tab/>
        </w:r>
        <w:r>
          <w:fldChar w:fldCharType="begin"/>
        </w:r>
        <w:r>
          <w:instrText xml:space="preserve"> PAGEREF _Toc29252 \h </w:instrText>
        </w:r>
        <w:r>
          <w:fldChar w:fldCharType="separate"/>
        </w:r>
        <w:r>
          <w:t>61</w:t>
        </w:r>
        <w:r>
          <w:fldChar w:fldCharType="end"/>
        </w:r>
      </w:hyperlink>
    </w:p>
    <w:p>
      <w:pPr>
        <w:pStyle w:val="TOC2"/>
        <w:tabs>
          <w:tab w:val="right" w:leader="dot" w:pos="8306"/>
        </w:tabs>
      </w:pPr>
      <w:hyperlink w:anchor="_Toc26674" w:history="1">
        <w:r>
          <w:rPr>
            <w:rFonts w:ascii="仿宋" w:eastAsia="仿宋" w:hAnsi="仿宋" w:cs="仿宋" w:hint="eastAsia"/>
            <w:lang w:eastAsia="zh-CN"/>
          </w:rPr>
          <w:t>(二)、供应商选择与评估</w:t>
        </w:r>
        <w:r>
          <w:tab/>
        </w:r>
        <w:r>
          <w:fldChar w:fldCharType="begin"/>
        </w:r>
        <w:r>
          <w:instrText xml:space="preserve"> PAGEREF _Toc26674 \h </w:instrText>
        </w:r>
        <w:r>
          <w:fldChar w:fldCharType="separate"/>
        </w:r>
        <w:r>
          <w:t>62</w:t>
        </w:r>
        <w:r>
          <w:fldChar w:fldCharType="end"/>
        </w:r>
      </w:hyperlink>
    </w:p>
    <w:p>
      <w:pPr>
        <w:pStyle w:val="TOC2"/>
        <w:tabs>
          <w:tab w:val="right" w:leader="dot" w:pos="8306"/>
        </w:tabs>
      </w:pPr>
      <w:hyperlink w:anchor="_Toc30535" w:history="1">
        <w:r>
          <w:rPr>
            <w:rFonts w:ascii="仿宋" w:eastAsia="仿宋" w:hAnsi="仿宋" w:cs="仿宋" w:hint="eastAsia"/>
            <w:lang w:eastAsia="zh-CN"/>
          </w:rPr>
          <w:t>(三)、物流与库存管理</w:t>
        </w:r>
        <w:r>
          <w:tab/>
        </w:r>
        <w:r>
          <w:fldChar w:fldCharType="begin"/>
        </w:r>
        <w:r>
          <w:instrText xml:space="preserve"> PAGEREF _Toc30535 \h </w:instrText>
        </w:r>
        <w:r>
          <w:fldChar w:fldCharType="separate"/>
        </w:r>
        <w:r>
          <w:t>63</w:t>
        </w:r>
        <w:r>
          <w:fldChar w:fldCharType="end"/>
        </w:r>
      </w:hyperlink>
    </w:p>
    <w:p>
      <w:pPr>
        <w:pStyle w:val="TOC2"/>
        <w:tabs>
          <w:tab w:val="right" w:leader="dot" w:pos="8306"/>
        </w:tabs>
      </w:pPr>
      <w:hyperlink w:anchor="_Toc27225" w:history="1">
        <w:r>
          <w:rPr>
            <w:rFonts w:ascii="仿宋" w:eastAsia="仿宋" w:hAnsi="仿宋" w:cs="仿宋" w:hint="eastAsia"/>
            <w:lang w:eastAsia="zh-CN"/>
          </w:rPr>
          <w:t>(四)、供应链风险管理</w:t>
        </w:r>
        <w:r>
          <w:tab/>
        </w:r>
        <w:r>
          <w:fldChar w:fldCharType="begin"/>
        </w:r>
        <w:r>
          <w:instrText xml:space="preserve"> PAGEREF _Toc27225 \h </w:instrText>
        </w:r>
        <w:r>
          <w:fldChar w:fldCharType="separate"/>
        </w:r>
        <w:r>
          <w:t>64</w:t>
        </w:r>
        <w:r>
          <w:fldChar w:fldCharType="end"/>
        </w:r>
      </w:hyperlink>
    </w:p>
    <w:p>
      <w:pPr>
        <w:pStyle w:val="TOC1"/>
        <w:tabs>
          <w:tab w:val="right" w:leader="dot" w:pos="8306"/>
        </w:tabs>
      </w:pPr>
      <w:hyperlink w:anchor="_Toc5988" w:history="1">
        <w:r>
          <w:rPr>
            <w:rFonts w:ascii="仿宋" w:eastAsia="仿宋" w:hAnsi="仿宋" w:cs="仿宋" w:hint="eastAsia"/>
            <w:lang w:eastAsia="zh-CN"/>
          </w:rPr>
          <w:t>十一、资源有效利用与节能减排</w:t>
        </w:r>
        <w:r>
          <w:tab/>
        </w:r>
        <w:r>
          <w:fldChar w:fldCharType="begin"/>
        </w:r>
        <w:r>
          <w:instrText xml:space="preserve"> PAGEREF _Toc5988 \h </w:instrText>
        </w:r>
        <w:r>
          <w:fldChar w:fldCharType="separate"/>
        </w:r>
        <w:r>
          <w:t>65</w:t>
        </w:r>
        <w:r>
          <w:fldChar w:fldCharType="end"/>
        </w:r>
      </w:hyperlink>
    </w:p>
    <w:p>
      <w:pPr>
        <w:pStyle w:val="TOC2"/>
        <w:tabs>
          <w:tab w:val="right" w:leader="dot" w:pos="8306"/>
        </w:tabs>
      </w:pPr>
      <w:hyperlink w:anchor="_Toc2034" w:history="1">
        <w:r>
          <w:rPr>
            <w:rFonts w:ascii="仿宋" w:eastAsia="仿宋" w:hAnsi="仿宋" w:cs="仿宋" w:hint="eastAsia"/>
            <w:lang w:eastAsia="zh-CN"/>
          </w:rPr>
          <w:t>(一)、资源有效利用策略</w:t>
        </w:r>
        <w:r>
          <w:tab/>
        </w:r>
        <w:r>
          <w:fldChar w:fldCharType="begin"/>
        </w:r>
        <w:r>
          <w:instrText xml:space="preserve"> PAGEREF _Toc2034 \h </w:instrText>
        </w:r>
        <w:r>
          <w:fldChar w:fldCharType="separate"/>
        </w:r>
        <w:r>
          <w:t>65</w:t>
        </w:r>
        <w:r>
          <w:fldChar w:fldCharType="end"/>
        </w:r>
      </w:hyperlink>
    </w:p>
    <w:p>
      <w:pPr>
        <w:pStyle w:val="TOC2"/>
        <w:tabs>
          <w:tab w:val="right" w:leader="dot" w:pos="8306"/>
        </w:tabs>
      </w:pPr>
      <w:hyperlink w:anchor="_Toc28647" w:history="1">
        <w:r>
          <w:rPr>
            <w:rFonts w:ascii="仿宋" w:eastAsia="仿宋" w:hAnsi="仿宋" w:cs="仿宋" w:hint="eastAsia"/>
            <w:lang w:eastAsia="zh-CN"/>
          </w:rPr>
          <w:t>(二)、节能措施与技术应用</w:t>
        </w:r>
        <w:r>
          <w:tab/>
        </w:r>
        <w:r>
          <w:fldChar w:fldCharType="begin"/>
        </w:r>
        <w:r>
          <w:instrText xml:space="preserve"> PAGEREF _Toc28647 \h </w:instrText>
        </w:r>
        <w:r>
          <w:fldChar w:fldCharType="separate"/>
        </w:r>
        <w:r>
          <w:t>66</w:t>
        </w:r>
        <w:r>
          <w:fldChar w:fldCharType="end"/>
        </w:r>
      </w:hyperlink>
    </w:p>
    <w:p>
      <w:pPr>
        <w:pStyle w:val="TOC2"/>
        <w:tabs>
          <w:tab w:val="right" w:leader="dot" w:pos="8306"/>
        </w:tabs>
      </w:pPr>
      <w:hyperlink w:anchor="_Toc26908" w:history="1">
        <w:r>
          <w:rPr>
            <w:rFonts w:ascii="仿宋" w:eastAsia="仿宋" w:hAnsi="仿宋" w:cs="仿宋" w:hint="eastAsia"/>
            <w:lang w:eastAsia="zh-CN"/>
          </w:rPr>
          <w:t>(三)、减少排放与废弃物管理</w:t>
        </w:r>
        <w:r>
          <w:tab/>
        </w:r>
        <w:r>
          <w:fldChar w:fldCharType="begin"/>
        </w:r>
        <w:r>
          <w:instrText xml:space="preserve"> PAGEREF _Toc26908 \h </w:instrText>
        </w:r>
        <w:r>
          <w:fldChar w:fldCharType="separate"/>
        </w:r>
        <w:r>
          <w:t>66</w:t>
        </w:r>
        <w:r>
          <w:fldChar w:fldCharType="end"/>
        </w:r>
      </w:hyperlink>
    </w:p>
    <w:p>
      <w:pPr>
        <w:pStyle w:val="TOC1"/>
        <w:tabs>
          <w:tab w:val="right" w:leader="dot" w:pos="8306"/>
        </w:tabs>
      </w:pPr>
      <w:hyperlink w:anchor="_Toc4208" w:history="1">
        <w:r>
          <w:rPr>
            <w:rFonts w:ascii="仿宋" w:eastAsia="仿宋" w:hAnsi="仿宋" w:cs="仿宋" w:hint="eastAsia"/>
            <w:lang w:eastAsia="zh-CN"/>
          </w:rPr>
          <w:t>十二、成本控制与效益提升</w:t>
        </w:r>
        <w:r>
          <w:tab/>
        </w:r>
        <w:r>
          <w:fldChar w:fldCharType="begin"/>
        </w:r>
        <w:r>
          <w:instrText xml:space="preserve"> PAGEREF _Toc4208 \h </w:instrText>
        </w:r>
        <w:r>
          <w:fldChar w:fldCharType="separate"/>
        </w:r>
        <w:r>
          <w:t>67</w:t>
        </w:r>
        <w:r>
          <w:fldChar w:fldCharType="end"/>
        </w:r>
      </w:hyperlink>
    </w:p>
    <w:p>
      <w:pPr>
        <w:pStyle w:val="TOC2"/>
        <w:tabs>
          <w:tab w:val="right" w:leader="dot" w:pos="8306"/>
        </w:tabs>
      </w:pPr>
      <w:hyperlink w:anchor="_Toc12039" w:history="1">
        <w:r>
          <w:rPr>
            <w:rFonts w:ascii="仿宋" w:eastAsia="仿宋" w:hAnsi="仿宋" w:cs="仿宋" w:hint="eastAsia"/>
            <w:lang w:eastAsia="zh-CN"/>
          </w:rPr>
          <w:t>(一)、成本核算与预算管理</w:t>
        </w:r>
        <w:r>
          <w:tab/>
        </w:r>
        <w:r>
          <w:fldChar w:fldCharType="begin"/>
        </w:r>
        <w:r>
          <w:instrText xml:space="preserve"> PAGEREF _Toc12039 \h </w:instrText>
        </w:r>
        <w:r>
          <w:fldChar w:fldCharType="separate"/>
        </w:r>
        <w:r>
          <w:t>67</w:t>
        </w:r>
        <w:r>
          <w:fldChar w:fldCharType="end"/>
        </w:r>
      </w:hyperlink>
    </w:p>
    <w:p>
      <w:pPr>
        <w:pStyle w:val="TOC2"/>
        <w:tabs>
          <w:tab w:val="right" w:leader="dot" w:pos="8306"/>
        </w:tabs>
      </w:pPr>
      <w:hyperlink w:anchor="_Toc27964" w:history="1">
        <w:r>
          <w:rPr>
            <w:rFonts w:ascii="仿宋" w:eastAsia="仿宋" w:hAnsi="仿宋" w:cs="仿宋" w:hint="eastAsia"/>
            <w:lang w:eastAsia="zh-CN"/>
          </w:rPr>
          <w:t>(二)、资源利用效率评估</w:t>
        </w:r>
        <w:r>
          <w:tab/>
        </w:r>
        <w:r>
          <w:fldChar w:fldCharType="begin"/>
        </w:r>
        <w:r>
          <w:instrText xml:space="preserve"> PAGEREF _Toc27964 \h </w:instrText>
        </w:r>
        <w:r>
          <w:fldChar w:fldCharType="separate"/>
        </w:r>
        <w:r>
          <w:t>69</w:t>
        </w:r>
        <w:r>
          <w:fldChar w:fldCharType="end"/>
        </w:r>
      </w:hyperlink>
    </w:p>
    <w:p>
      <w:pPr>
        <w:pStyle w:val="TOC2"/>
        <w:tabs>
          <w:tab w:val="right" w:leader="dot" w:pos="8306"/>
        </w:tabs>
      </w:pPr>
      <w:hyperlink w:anchor="_Toc7585" w:history="1">
        <w:r>
          <w:rPr>
            <w:rFonts w:ascii="仿宋" w:eastAsia="仿宋" w:hAnsi="仿宋" w:cs="仿宋" w:hint="eastAsia"/>
            <w:lang w:eastAsia="zh-CN"/>
          </w:rPr>
          <w:t>(三)、降本增效的具体措施</w:t>
        </w:r>
        <w:r>
          <w:tab/>
        </w:r>
        <w:r>
          <w:fldChar w:fldCharType="begin"/>
        </w:r>
        <w:r>
          <w:instrText xml:space="preserve"> PAGEREF _Toc7585 \h </w:instrText>
        </w:r>
        <w:r>
          <w:fldChar w:fldCharType="separate"/>
        </w:r>
        <w:r>
          <w:t>71</w:t>
        </w:r>
        <w:r>
          <w:fldChar w:fldCharType="end"/>
        </w:r>
      </w:hyperlink>
    </w:p>
    <w:p>
      <w:pPr>
        <w:pStyle w:val="TOC2"/>
        <w:tabs>
          <w:tab w:val="right" w:leader="dot" w:pos="8306"/>
        </w:tabs>
      </w:pPr>
      <w:hyperlink w:anchor="_Toc24728" w:history="1">
        <w:r>
          <w:rPr>
            <w:rFonts w:ascii="仿宋" w:eastAsia="仿宋" w:hAnsi="仿宋" w:cs="仿宋" w:hint="eastAsia"/>
            <w:lang w:eastAsia="zh-CN"/>
          </w:rPr>
          <w:t>(四)、成本与效益的平衡策略</w:t>
        </w:r>
        <w:r>
          <w:tab/>
        </w:r>
        <w:r>
          <w:fldChar w:fldCharType="begin"/>
        </w:r>
        <w:r>
          <w:instrText xml:space="preserve"> PAGEREF _Toc24728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2464"/>
      <w:r>
        <w:rPr>
          <w:rFonts w:ascii="仿宋" w:eastAsia="仿宋" w:hAnsi="仿宋" w:cs="仿宋" w:hint="eastAsia"/>
          <w:sz w:val="28"/>
          <w:lang w:eastAsia="zh-CN"/>
        </w:rPr>
        <w:t>一、甲基六氢苯酐项目概论</w:t>
      </w:r>
      <w:bookmarkEnd w:id="2"/>
    </w:p>
    <w:p>
      <w:pPr>
        <w:pStyle w:val="Heading2"/>
        <w:rPr>
          <w:rFonts w:ascii="仿宋" w:eastAsia="仿宋" w:hAnsi="仿宋" w:cs="仿宋" w:hint="eastAsia"/>
          <w:lang w:eastAsia="zh-CN"/>
        </w:rPr>
      </w:pPr>
      <w:bookmarkStart w:id="3" w:name="_Toc10361"/>
      <w:r>
        <w:rPr>
          <w:rFonts w:ascii="仿宋" w:eastAsia="仿宋" w:hAnsi="仿宋" w:cs="仿宋" w:hint="eastAsia"/>
          <w:lang w:eastAsia="zh-CN"/>
        </w:rPr>
        <w:t>(一)、创新计划及甲基六氢苯酐项目性质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XX甲基六氢苯酐项目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甲基六氢苯酐项目建设性质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甲基六氢苯酐项目为新建甲基六氢苯酐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8930"/>
      <w:r>
        <w:rPr>
          <w:rFonts w:ascii="仿宋" w:eastAsia="仿宋" w:hAnsi="仿宋" w:cs="仿宋" w:hint="eastAsia"/>
          <w:sz w:val="28"/>
          <w:lang w:eastAsia="zh-CN"/>
        </w:rPr>
        <w:t>(二)、主管单位与甲基六氢苯酐项目执行方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9596"/>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944"/>
      <w:r>
        <w:rPr>
          <w:rFonts w:ascii="仿宋" w:eastAsia="仿宋" w:hAnsi="仿宋" w:cs="仿宋" w:hint="eastAsia"/>
          <w:sz w:val="28"/>
          <w:lang w:eastAsia="zh-CN"/>
        </w:rPr>
        <w:t>(四)、甲基六氢苯酐项目提出背景和合理性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甲基六氢苯酐项目背景分析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甲基六氢苯酐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甲基六氢苯酐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甲基六氢苯酐项目中取得显著的业绩。甲基六氢苯酐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六氢苯酐项目提出之前，公司进行了全面的市场调研和前期验证工作。这包括对潜在市场的需求分析、竞争对手的情报搜集、潜在客户的反馈等。通过这些工作，我们确信甲基六氢苯酐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公司的战略规划和业务布局对甲基六氢苯酐项目提出起到了指导作用。甲基六氢苯酐项目的提出是为了实现公司更广泛的战略目标，强化在特定领域的竞争实力，实现战略的有序推进和全面实施。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17548"/>
      <w:r>
        <w:rPr>
          <w:rFonts w:ascii="仿宋" w:eastAsia="仿宋" w:hAnsi="仿宋" w:cs="仿宋" w:hint="eastAsia"/>
          <w:sz w:val="28"/>
          <w:lang w:eastAsia="zh-CN"/>
        </w:rPr>
        <w:t>(五)、甲基六氢苯酐项目选址和土地综合评估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甲基六氢苯酐项目选址于xxx区，该区地理位置优越，便于物流和人员流动。地处交通枢纽，对于物资运输和市场覆盖都有明显的优势。同时，该区自然环境优美，有利于甲基六氢苯酐项目的可持续发展。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xxx区具备繁荣的经济环境，市场需求旺盛，为甲基六氢苯酐项目提供了广阔的发展空间。区域内产业结构合理，对相关产业的支持和引导政策积极，为甲基六氢苯酐项目的发展提供了有力支持。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选址用地面积为XXXX平方米，用地状况平整且面积充足，为甲基六氢苯酐项目建设提供了良好的条件。规划布局合理，充分考虑了未来的扩展和发展需求，确保甲基六氢苯酐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甲基六氢苯酐项目充分考虑生态环保和社会责任。通过采取现代化的环保技术和管理手段，确保甲基六氢苯酐项目对周边生态环境的影响最小。甲基六氢苯酐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考虑到xxx区的地理位置、区域经济环境、用地状况等因素，该用地选址为甲基六氢苯酐项目提供了得天独厚的优势。用地规模适中，布局合理，有望成为甲基六氢苯酐项目长期稳健发展的有力支持。</w:t>
      </w:r>
    </w:p>
    <w:p>
      <w:pPr>
        <w:pStyle w:val="Heading2"/>
        <w:ind w:firstLine="560" w:firstLineChars="200"/>
        <w:rPr>
          <w:rFonts w:ascii="仿宋" w:eastAsia="仿宋" w:hAnsi="仿宋" w:cs="仿宋" w:hint="eastAsia"/>
          <w:sz w:val="28"/>
          <w:lang w:eastAsia="zh-CN"/>
        </w:rPr>
      </w:pPr>
      <w:bookmarkStart w:id="8" w:name="_Toc9665"/>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净用地面积为XXX平方米，建筑物基底占地面积XXX平方米，总建筑面积达到XXX平方米。其中，规划建设主体工程占地XXXX平方米，为甲基六氢苯酐项目的核心建设区域。此外，甲基六氢苯酐项目规划绿化面积为XXX平方米，通过合理规划和设计，将注重打造绿色、生态友好的甲基六氢苯酐项目环境。</w:t>
      </w:r>
    </w:p>
    <w:p>
      <w:pPr>
        <w:pStyle w:val="Heading2"/>
        <w:ind w:firstLine="560" w:firstLineChars="200"/>
        <w:rPr>
          <w:rFonts w:ascii="仿宋" w:eastAsia="仿宋" w:hAnsi="仿宋" w:cs="仿宋" w:hint="eastAsia"/>
          <w:sz w:val="28"/>
          <w:lang w:eastAsia="zh-CN"/>
        </w:rPr>
      </w:pPr>
      <w:bookmarkStart w:id="9" w:name="_Toc13367"/>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计划购置设备共计XXX台（套），主要包括：XXX生产线、XX设备、XX机、XX机、XXX仪等。设备购置费用为XXX万元，这些设备将在甲基六氢苯酐项目实施中发挥重要作用，支持甲基六氢苯酐项目的正常运营和生产。</w:t>
      </w:r>
    </w:p>
    <w:p>
      <w:pPr>
        <w:pStyle w:val="Heading2"/>
        <w:ind w:firstLine="560" w:firstLineChars="200"/>
        <w:rPr>
          <w:rFonts w:ascii="仿宋" w:eastAsia="仿宋" w:hAnsi="仿宋" w:cs="仿宋" w:hint="eastAsia"/>
          <w:sz w:val="28"/>
          <w:lang w:eastAsia="zh-CN"/>
        </w:rPr>
      </w:pPr>
      <w:bookmarkStart w:id="10" w:name="_Toc23106"/>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甲基六氢苯酐项目建设规划，达产年产品规划设计方案为XXX单位/年。这一方案综合考虑了XXX集团企业的发展战略、产品市场定位、资金筹措能力、产能发展需求、技术条件、销售渠道和策略、管理经验，以及相应的配套设备、人员素质，以及甲基六氢苯酐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甲基六氢苯酐项目采用规模化、流水线生产方式进行布局，秉持“循序渐进、量入而出”的原则。这样的布局有助于提高生产效率，优化生产流程，确保产品质量，同时也有利于实现甲基六氢苯酐项目的可持续发展。</w:t>
      </w:r>
    </w:p>
    <w:p>
      <w:pPr>
        <w:pStyle w:val="Heading2"/>
        <w:ind w:firstLine="560" w:firstLineChars="200"/>
        <w:rPr>
          <w:rFonts w:ascii="仿宋" w:eastAsia="仿宋" w:hAnsi="仿宋" w:cs="仿宋" w:hint="eastAsia"/>
          <w:sz w:val="28"/>
          <w:lang w:eastAsia="zh-CN"/>
        </w:rPr>
      </w:pPr>
      <w:bookmarkStart w:id="11" w:name="_Toc31945"/>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的基础依赖于一系列主要原材料及辅助材料，其中包括Xxx、xxx、xx、xxx、xx等关键成分。为了确保甲基六氢苯酐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甲基六氢苯酐项目对原辅材料高标准的要求。他们拥有强大的生产能力和供应链体系，能够灵活应对市场变化，确保在甲基六氢苯酐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甲基六氢苯酐项目未来扩大生产规模的需求。通过与这些供货商的密切合作，Xxx集团将确保甲基六氢苯酐项目在原材料供应方面具有高度的稳定性和可持续性，为甲基六氢苯酐项目的长期发展打下坚实的基础。这一战略性选择有助于提升甲基六氢苯酐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31855"/>
      <w:r>
        <w:rPr>
          <w:rFonts w:ascii="仿宋" w:eastAsia="仿宋" w:hAnsi="仿宋" w:cs="仿宋" w:hint="eastAsia"/>
          <w:sz w:val="28"/>
          <w:lang w:eastAsia="zh-CN"/>
        </w:rPr>
        <w:t>(十)、甲基六氢苯酐项目能源消耗分析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甲基六氢苯酐项目能耗概况：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六氢苯酐项目年用电量达到XXX千瓦时，相当于消耗了XX吨标准煤。这一电力需求覆盖了XX甲基六氢苯酐项目的生产、办公以及公用设施等各方面的用电需求。通过合理的电力规划，确保甲基六氢苯酐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甲基六氢苯酐项目用水情况：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甲基六氢苯酐项目年总用水量达到XXX立方米，相当于消耗了XX吨标准煤。主要用水包括生产补给水和办公及生活用水。甲基六氢苯酐项目通过连接到xxx产业示范园区的市政管网，实现了对可靠水源的充分利用。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甲基六氢苯酐项目年用电量和总用水量的综合总耗能量（当量值）为XX吨标准煤/年。在达产年，甲基六氢苯酐项目实现了XX吨标准煤/年的综合节能，总节能率达到了XX%。这意味着甲基六氢苯酐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甲基六氢苯酐项目的能源需求和使用情况，还凸显了甲基六氢苯酐项目在能源管理和节能方面所取得的显著成就。通过细致的能耗统计和全面的节能措施，甲基六氢苯酐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6208"/>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的规划与设计充分契合xxx产业示范园区的发展方向，遵循了该园区的产业结构调整规划以及国家产业发展政策。我们深刻理解并积极响应国家对产业升级、结构优化的号召，确保甲基六氢苯酐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甲基六氢苯酐项目采取了全面而实际可行的治理措施，针对各类污染物制定了科学有效的控制方案，严格按照国家规定的排放标准执行。通过甲基六氢苯酐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甲基六氢苯酐项目设计中，我们强调了清洁生产的理念，采用了清洁生产工艺，并选择了清洁原材料，以生产环保型产品。同时，我们实施了全面而有效的清洁生产措施，以达到减少和消除污染的目标。在甲基六氢苯酐项目建成投产后，各项环境指标将严格符合国家和地方清洁生产的标准要求，确保甲基六氢苯酐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7200"/>
      <w:r>
        <w:rPr>
          <w:rFonts w:ascii="仿宋" w:eastAsia="仿宋" w:hAnsi="仿宋" w:cs="仿宋" w:hint="eastAsia"/>
          <w:sz w:val="28"/>
          <w:lang w:eastAsia="zh-CN"/>
        </w:rPr>
        <w:t>(十二)、甲基六氢苯酐项目进度规划与执行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工程甲基六氢苯酐项目建设期限规划：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甲基六氢苯酐项目的建设期限被规划为XX个月，这一时间框架是在综合考虑甲基六氢苯酐项目规模、复杂性、资源供给等多方面因素的基础上制定的。该期限的设定旨在充分保障甲基六氢苯酐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甲基六氢苯酐项目分期、分段建设：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甲基六氢苯酐项目，将整个甲基六氢苯酐项目划分为若干个阶段，并在每个阶段内进行分段建设。这种分期、分段的策略有助于降低甲基六氢苯酐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甲基六氢苯酐项目分解和工期目标分解：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甲基六氢苯酐项目规划中，对甲基六氢苯酐项目进行详细的分解，将甲基六氢苯酐项目划分为各个子甲基六氢苯酐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甲基六氢苯酐项目整体的适应性，合理安排各主体工程的施工期，使得它们在时间上错开，降低了甲基六氢苯酐项目工程的集中度。这样的叉开实施有助于减轻资源压力，提高施工效率，确保整个甲基六氢苯酐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948"/>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甲基六氢苯酐项目总投资及资金构成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甲基六氢苯酐项目总投资预计为XXX万元，其中固定资产投资为XXX万元，占甲基六氢苯酐项目总投资的XX%；流动资金为XXX万元，占甲基六氢苯酐项目总投资的XX%。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目前，该甲基六氢苯酐项目的资金筹措阶段由企业自筹，通过内部资金和融资等方式满足甲基六氢苯酐项目启动和实施的资金需求。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甲基六氢苯酐项目预期经济效益规划目标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预期在达产年实现营业收入达XXX万元，总成本费用为XXX万元，税金及附加为XXX万元，实现利润总额为XXX万元，利税总额为XXX万元，税后净利润达XXX万元，达产年纳税总额为XXX万元。在达产年，甲基六氢苯酐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这些预期经济效益规划目标反映了甲基六氢苯酐项目在经济层面的可行性和潜在收益，为甲基六氢苯酐项目的推进和实施提供了有力的经济支持。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19759"/>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1、甲基六氢苯酐项目符合政策和示范园区发展需求：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甲基六氢苯酐项目不仅完全符合国家产业发展政策和规划要求，还与XXX产业示范园区及XXX产业示范园区的XX行业布局和结构调整政策相契合。甲基六氢苯酐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2、甲基六氢苯酐项目对示范园区经济的促进作用：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甲基六氢苯酐项目”。这一建设将不仅有力促进XXX产业示范园区的经济发展，创造了XX个就业职位，达产年纳税总额达到XX万元，更将通过甲基六氢苯酐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3、甲基六氢苯酐项目的经济效益和投资回报率：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六氢苯酐项目达产年投资利润率高达XX%，投资利税率达到XX%，全部投资回报率为XX%，而全部投资回收期仅为XX年（含建设期）。这意味着甲基六氢苯酐项目不仅具备强大的盈利能力，同时展现了卓越的抗风险能力，为投资者带来了可观的经济回报，进一步确保了甲基六氢苯酐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甲基六氢苯酐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在经济效益、社会效益、环境保护和清洁生产等方面，本甲基六氢苯酐项目的建设和实施都呈现出积极而可行的前景。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31947"/>
      <w:r>
        <w:rPr>
          <w:rFonts w:ascii="仿宋" w:eastAsia="仿宋" w:hAnsi="仿宋" w:cs="仿宋" w:hint="eastAsia"/>
          <w:sz w:val="28"/>
          <w:lang w:eastAsia="zh-CN"/>
        </w:rPr>
        <w:t>二、工艺先进性</w:t>
      </w:r>
      <w:bookmarkEnd w:id="17"/>
    </w:p>
    <w:p>
      <w:pPr>
        <w:pStyle w:val="Heading2"/>
        <w:rPr>
          <w:rFonts w:ascii="仿宋" w:eastAsia="仿宋" w:hAnsi="仿宋" w:cs="仿宋" w:hint="eastAsia"/>
          <w:lang w:eastAsia="zh-CN"/>
        </w:rPr>
      </w:pPr>
      <w:bookmarkStart w:id="18" w:name="_Toc621"/>
      <w:r>
        <w:rPr>
          <w:rFonts w:ascii="仿宋" w:eastAsia="仿宋" w:hAnsi="仿宋" w:cs="仿宋" w:hint="eastAsia"/>
          <w:lang w:eastAsia="zh-CN"/>
        </w:rPr>
        <w:t>(一)、甲基六氢苯酐项目建设期的原辅材料保障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XX甲基六氢苯酐项目在施工期间的原辅材料采购主要涵盖以下几个方面：钢材、木材、水泥以及各种建筑和装饰材料。甲基六氢苯酐项目所在地周边市场拥有丰富的供应资源，有多家供货厂家和商户，能够满足甲基六氢苯酐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甲基六氢苯酐项目施工不可或缺的主要材料之一，涵盖结构钢、型钢等多个种类，市场上存在多家专业生产厂家，提供了多样化的选择。木材作为建筑和装饰的重要原材料，周边供应商可提供各类木材品种，以满足甲基六氢苯酐项目的具体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水泥是建筑施工中的基础材料，甲基六氢苯酐项目所在地区有多家水泥生产厂家，保障了甲基六氢苯酐项目对水泥的供应。此外，各种建筑及装饰材料，如砖瓦、涂料、地板等，也能在周边市场找到丰富的品种和供应商，确保甲基六氢苯酐项目在施工过程中有足够的选择空间。</w:t>
      </w:r>
    </w:p>
    <w:p>
      <w:pPr>
        <w:pStyle w:val="Heading2"/>
        <w:ind w:firstLine="560" w:firstLineChars="200"/>
        <w:rPr>
          <w:rFonts w:ascii="仿宋" w:eastAsia="仿宋" w:hAnsi="仿宋" w:cs="仿宋" w:hint="eastAsia"/>
          <w:sz w:val="28"/>
          <w:lang w:eastAsia="zh-CN"/>
        </w:rPr>
      </w:pPr>
      <w:bookmarkStart w:id="19" w:name="_Toc17170"/>
      <w:r>
        <w:rPr>
          <w:rFonts w:ascii="仿宋" w:eastAsia="仿宋" w:hAnsi="仿宋" w:cs="仿宋" w:hint="eastAsia"/>
          <w:sz w:val="28"/>
          <w:lang w:eastAsia="zh-CN"/>
        </w:rPr>
        <w:t>(二)、甲基六氢苯酐项目运营期的原辅材料采购与管理</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在甲基六氢苯酐项目运营期，原辅材料的采购及管理是确保生产顺利进行和产品质量稳定的关键环节。以下是对该方面的运营策略：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甲基六氢苯酐项目承办单位将建立健全IS09000质量管理和质量保证体系，确保物料的质量控制和管理符合国际标准。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甲基六氢苯酐项目在建设时应确保原料来源的稳定可靠，建立长期合作关系，确保建成后原料的质量和连续供应。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0" w:name="_Toc8114"/>
      <w:r>
        <w:rPr>
          <w:rFonts w:ascii="仿宋" w:eastAsia="仿宋" w:hAnsi="仿宋" w:cs="仿宋" w:hint="eastAsia"/>
          <w:sz w:val="28"/>
          <w:lang w:eastAsia="zh-CN"/>
        </w:rPr>
        <w:t>(三)、技术管理的独特特色</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在甲基六氢苯酐项目建设和实施阶段，我们将严格遵循环境保护和安全生产的“三同时”原则，全面贯彻环境保护、职业安全卫生、消防及节能等法律法规和相关措施。关键要求如下：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制定并执行符合环保法规的排放标准，确保甲基六氢苯酐项目不对周边环境造成污染。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实施定期的能耗评估，优化生产流程，确保甲基六氢苯酐项目运行成本最低化。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二、甲基六氢苯酐项目技术优势分析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投资甲基六氢苯酐项目具备明显的技术优势，主要体现在以下方面：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甲基六氢苯酐项目采用先进的节能设施，具备多规格产品转换能力，灵活适应市场需求，运行成本相对较低。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投资甲基六氢苯酐项目所采用的技术与国内资源条件相适应，具有良好的技术适应性。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甲基六氢苯酐项目采用的技术工艺路线在国内生产实践中已经得到验证，证明技术成熟可行。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技术支援条件良好，具备较强的可靠性，有助于确保甲基六氢苯酐项目的平稳运行和高效生产。</w:t>
      </w:r>
    </w:p>
    <w:p>
      <w:pPr>
        <w:pStyle w:val="Heading2"/>
        <w:ind w:firstLine="560" w:firstLineChars="200"/>
        <w:rPr>
          <w:rFonts w:ascii="仿宋" w:eastAsia="仿宋" w:hAnsi="仿宋" w:cs="仿宋" w:hint="eastAsia"/>
          <w:sz w:val="28"/>
          <w:lang w:eastAsia="zh-CN"/>
        </w:rPr>
      </w:pPr>
      <w:bookmarkStart w:id="21" w:name="_Toc13464"/>
      <w:r>
        <w:rPr>
          <w:rFonts w:ascii="仿宋" w:eastAsia="仿宋" w:hAnsi="仿宋" w:cs="仿宋" w:hint="eastAsia"/>
          <w:sz w:val="28"/>
          <w:lang w:eastAsia="zh-CN"/>
        </w:rPr>
        <w:t>(四)、甲基六氢苯酐项目工艺技术设计方案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六氢苯酐项目的建设和实施过程中，我们坚定贯彻执行“三同时”原则，即环境保护、职业安全卫生、消防及节能的原则。我们注重遵循与环境保护、职业安全卫生、消防及节能相关的法律法规，并全面贯彻各项措施，确保甲基六氢苯酐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甲基六氢苯酐项目技术优势分析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六氢苯酐项目在技术方面拥有独特的优势。首先，我们的节能设施是先进的，并具备多规格产品转换的能力，从而确保甲基六氢苯酐项目在运行过程中能够适应市场需求的变化，具备较低的运行成本。其次，投资甲基六氢苯酐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甲基六氢苯酐项目提供了强大的技术支持，使其具备了较强的可靠性。在技术方面，甲基六氢苯酐项目具备适应市场变化、降低运营成本、提高生产效率的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https://d.book118.com/968113101042006037</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甲基六氢苯酐合作协议书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812FDF"/>
    <w:rsid w:val="2CCA2C19"/>
    <w:rsid w:val="5F812FDF"/>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68113101042006037"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2024-01-27T23:27:00Z</dcterms:created>
  <dcterms:modified xsi:type="dcterms:W3CDTF">2024-01-27T23:28:11Z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9CF9CE1B0AF346048DA7D3A9A1FEDBDA_11</vt:lpwstr>
  </property>
  <property fmtid="{D5CDD505-2E9C-101B-9397-08002B2CF9AE}" pid="3" name="KSOProductBuildVer">
    <vt:lpwstr>2052-12.1.0.16120</vt:lpwstr>
  </property>
</Properties>
</file>