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失业保险服务项目工作报告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55" w:history="1">
        <w:r>
          <w:rPr>
            <w:rFonts w:ascii="仿宋" w:eastAsia="仿宋" w:hAnsi="仿宋" w:cs="仿宋" w:hint="eastAsia"/>
            <w:lang w:eastAsia="zh-CN"/>
          </w:rPr>
          <w:t>前言</w:t>
        </w:r>
        <w:r>
          <w:tab/>
        </w:r>
        <w:r>
          <w:fldChar w:fldCharType="begin"/>
        </w:r>
        <w:r>
          <w:instrText xml:space="preserve"> PAGEREF _Toc21055 \h </w:instrText>
        </w:r>
        <w:r>
          <w:fldChar w:fldCharType="separate"/>
        </w:r>
        <w:r>
          <w:t>3</w:t>
        </w:r>
        <w:r>
          <w:fldChar w:fldCharType="end"/>
        </w:r>
      </w:hyperlink>
    </w:p>
    <w:p>
      <w:pPr>
        <w:pStyle w:val="TOC1"/>
        <w:tabs>
          <w:tab w:val="right" w:leader="dot" w:pos="8306"/>
        </w:tabs>
      </w:pPr>
      <w:hyperlink w:anchor="_Toc13328" w:history="1">
        <w:r>
          <w:rPr>
            <w:rFonts w:ascii="仿宋" w:eastAsia="仿宋" w:hAnsi="仿宋" w:cs="仿宋" w:hint="eastAsia"/>
            <w:lang w:eastAsia="zh-CN"/>
          </w:rPr>
          <w:t>一、失业保险服务项目环境保护分析</w:t>
        </w:r>
        <w:r>
          <w:tab/>
        </w:r>
        <w:r>
          <w:fldChar w:fldCharType="begin"/>
        </w:r>
        <w:r>
          <w:instrText xml:space="preserve"> PAGEREF _Toc13328 \h </w:instrText>
        </w:r>
        <w:r>
          <w:fldChar w:fldCharType="separate"/>
        </w:r>
        <w:r>
          <w:t>3</w:t>
        </w:r>
        <w:r>
          <w:fldChar w:fldCharType="end"/>
        </w:r>
      </w:hyperlink>
    </w:p>
    <w:p>
      <w:pPr>
        <w:pStyle w:val="TOC2"/>
        <w:tabs>
          <w:tab w:val="right" w:leader="dot" w:pos="8306"/>
        </w:tabs>
      </w:pPr>
      <w:hyperlink w:anchor="_Toc11491" w:history="1">
        <w:r>
          <w:rPr>
            <w:rFonts w:ascii="仿宋" w:eastAsia="仿宋" w:hAnsi="仿宋" w:cs="仿宋" w:hint="eastAsia"/>
            <w:lang w:eastAsia="zh-CN"/>
          </w:rPr>
          <w:t>(一)、建设区域环境质量现状</w:t>
        </w:r>
        <w:r>
          <w:tab/>
        </w:r>
        <w:r>
          <w:fldChar w:fldCharType="begin"/>
        </w:r>
        <w:r>
          <w:instrText xml:space="preserve"> PAGEREF _Toc11491 \h </w:instrText>
        </w:r>
        <w:r>
          <w:fldChar w:fldCharType="separate"/>
        </w:r>
        <w:r>
          <w:t>3</w:t>
        </w:r>
        <w:r>
          <w:fldChar w:fldCharType="end"/>
        </w:r>
      </w:hyperlink>
    </w:p>
    <w:p>
      <w:pPr>
        <w:pStyle w:val="TOC2"/>
        <w:tabs>
          <w:tab w:val="right" w:leader="dot" w:pos="8306"/>
        </w:tabs>
      </w:pPr>
      <w:hyperlink w:anchor="_Toc26633" w:history="1">
        <w:r>
          <w:rPr>
            <w:rFonts w:ascii="仿宋" w:eastAsia="仿宋" w:hAnsi="仿宋" w:cs="仿宋" w:hint="eastAsia"/>
            <w:lang w:eastAsia="zh-CN"/>
          </w:rPr>
          <w:t>(二)、建设期环境保护</w:t>
        </w:r>
        <w:r>
          <w:tab/>
        </w:r>
        <w:r>
          <w:fldChar w:fldCharType="begin"/>
        </w:r>
        <w:r>
          <w:instrText xml:space="preserve"> PAGEREF _Toc26633 \h </w:instrText>
        </w:r>
        <w:r>
          <w:fldChar w:fldCharType="separate"/>
        </w:r>
        <w:r>
          <w:t>4</w:t>
        </w:r>
        <w:r>
          <w:fldChar w:fldCharType="end"/>
        </w:r>
      </w:hyperlink>
    </w:p>
    <w:p>
      <w:pPr>
        <w:pStyle w:val="TOC2"/>
        <w:tabs>
          <w:tab w:val="right" w:leader="dot" w:pos="8306"/>
        </w:tabs>
      </w:pPr>
      <w:hyperlink w:anchor="_Toc1126" w:history="1">
        <w:r>
          <w:rPr>
            <w:rFonts w:ascii="仿宋" w:eastAsia="仿宋" w:hAnsi="仿宋" w:cs="仿宋" w:hint="eastAsia"/>
            <w:lang w:eastAsia="zh-CN"/>
          </w:rPr>
          <w:t>(三)、运营期环境保护</w:t>
        </w:r>
        <w:r>
          <w:tab/>
        </w:r>
        <w:r>
          <w:fldChar w:fldCharType="begin"/>
        </w:r>
        <w:r>
          <w:instrText xml:space="preserve"> PAGEREF _Toc1126 \h </w:instrText>
        </w:r>
        <w:r>
          <w:fldChar w:fldCharType="separate"/>
        </w:r>
        <w:r>
          <w:t>5</w:t>
        </w:r>
        <w:r>
          <w:fldChar w:fldCharType="end"/>
        </w:r>
      </w:hyperlink>
    </w:p>
    <w:p>
      <w:pPr>
        <w:pStyle w:val="TOC2"/>
        <w:tabs>
          <w:tab w:val="right" w:leader="dot" w:pos="8306"/>
        </w:tabs>
      </w:pPr>
      <w:hyperlink w:anchor="_Toc18894" w:history="1">
        <w:r>
          <w:rPr>
            <w:rFonts w:ascii="仿宋" w:eastAsia="仿宋" w:hAnsi="仿宋" w:cs="仿宋" w:hint="eastAsia"/>
            <w:lang w:eastAsia="zh-CN"/>
          </w:rPr>
          <w:t>(四)、失业保险服务项目建设对区域经济的影响</w:t>
        </w:r>
        <w:r>
          <w:tab/>
        </w:r>
        <w:r>
          <w:fldChar w:fldCharType="begin"/>
        </w:r>
        <w:r>
          <w:instrText xml:space="preserve"> PAGEREF _Toc18894 \h </w:instrText>
        </w:r>
        <w:r>
          <w:fldChar w:fldCharType="separate"/>
        </w:r>
        <w:r>
          <w:t>6</w:t>
        </w:r>
        <w:r>
          <w:fldChar w:fldCharType="end"/>
        </w:r>
      </w:hyperlink>
    </w:p>
    <w:p>
      <w:pPr>
        <w:pStyle w:val="TOC2"/>
        <w:tabs>
          <w:tab w:val="right" w:leader="dot" w:pos="8306"/>
        </w:tabs>
      </w:pPr>
      <w:hyperlink w:anchor="_Toc24137" w:history="1">
        <w:r>
          <w:rPr>
            <w:rFonts w:ascii="仿宋" w:eastAsia="仿宋" w:hAnsi="仿宋" w:cs="仿宋" w:hint="eastAsia"/>
            <w:lang w:eastAsia="zh-CN"/>
          </w:rPr>
          <w:t>(五)、废弃物处理</w:t>
        </w:r>
        <w:r>
          <w:tab/>
        </w:r>
        <w:r>
          <w:fldChar w:fldCharType="begin"/>
        </w:r>
        <w:r>
          <w:instrText xml:space="preserve"> PAGEREF _Toc24137 \h </w:instrText>
        </w:r>
        <w:r>
          <w:fldChar w:fldCharType="separate"/>
        </w:r>
        <w:r>
          <w:t>8</w:t>
        </w:r>
        <w:r>
          <w:fldChar w:fldCharType="end"/>
        </w:r>
      </w:hyperlink>
    </w:p>
    <w:p>
      <w:pPr>
        <w:pStyle w:val="TOC2"/>
        <w:tabs>
          <w:tab w:val="right" w:leader="dot" w:pos="8306"/>
        </w:tabs>
      </w:pPr>
      <w:hyperlink w:anchor="_Toc5683" w:history="1">
        <w:r>
          <w:rPr>
            <w:rFonts w:ascii="仿宋" w:eastAsia="仿宋" w:hAnsi="仿宋" w:cs="仿宋" w:hint="eastAsia"/>
            <w:lang w:eastAsia="zh-CN"/>
          </w:rPr>
          <w:t>(六)、特殊环境影响分析</w:t>
        </w:r>
        <w:r>
          <w:tab/>
        </w:r>
        <w:r>
          <w:fldChar w:fldCharType="begin"/>
        </w:r>
        <w:r>
          <w:instrText xml:space="preserve"> PAGEREF _Toc5683 \h </w:instrText>
        </w:r>
        <w:r>
          <w:fldChar w:fldCharType="separate"/>
        </w:r>
        <w:r>
          <w:t>9</w:t>
        </w:r>
        <w:r>
          <w:fldChar w:fldCharType="end"/>
        </w:r>
      </w:hyperlink>
    </w:p>
    <w:p>
      <w:pPr>
        <w:pStyle w:val="TOC2"/>
        <w:tabs>
          <w:tab w:val="right" w:leader="dot" w:pos="8306"/>
        </w:tabs>
      </w:pPr>
      <w:hyperlink w:anchor="_Toc25622" w:history="1">
        <w:r>
          <w:rPr>
            <w:rFonts w:ascii="仿宋" w:eastAsia="仿宋" w:hAnsi="仿宋" w:cs="仿宋" w:hint="eastAsia"/>
            <w:lang w:eastAsia="zh-CN"/>
          </w:rPr>
          <w:t>(七)、清洁生产</w:t>
        </w:r>
        <w:r>
          <w:tab/>
        </w:r>
        <w:r>
          <w:fldChar w:fldCharType="begin"/>
        </w:r>
        <w:r>
          <w:instrText xml:space="preserve"> PAGEREF _Toc25622 \h </w:instrText>
        </w:r>
        <w:r>
          <w:fldChar w:fldCharType="separate"/>
        </w:r>
        <w:r>
          <w:t>11</w:t>
        </w:r>
        <w:r>
          <w:fldChar w:fldCharType="end"/>
        </w:r>
      </w:hyperlink>
    </w:p>
    <w:p>
      <w:pPr>
        <w:pStyle w:val="TOC2"/>
        <w:tabs>
          <w:tab w:val="right" w:leader="dot" w:pos="8306"/>
        </w:tabs>
      </w:pPr>
      <w:hyperlink w:anchor="_Toc22645" w:history="1">
        <w:r>
          <w:rPr>
            <w:rFonts w:ascii="仿宋" w:eastAsia="仿宋" w:hAnsi="仿宋" w:cs="仿宋" w:hint="eastAsia"/>
            <w:lang w:eastAsia="zh-CN"/>
          </w:rPr>
          <w:t>(八)、环境保护综合评价</w:t>
        </w:r>
        <w:r>
          <w:tab/>
        </w:r>
        <w:r>
          <w:fldChar w:fldCharType="begin"/>
        </w:r>
        <w:r>
          <w:instrText xml:space="preserve"> PAGEREF _Toc22645 \h </w:instrText>
        </w:r>
        <w:r>
          <w:fldChar w:fldCharType="separate"/>
        </w:r>
        <w:r>
          <w:t>12</w:t>
        </w:r>
        <w:r>
          <w:fldChar w:fldCharType="end"/>
        </w:r>
      </w:hyperlink>
    </w:p>
    <w:p>
      <w:pPr>
        <w:pStyle w:val="TOC1"/>
        <w:tabs>
          <w:tab w:val="right" w:leader="dot" w:pos="8306"/>
        </w:tabs>
      </w:pPr>
      <w:hyperlink w:anchor="_Toc25716" w:history="1">
        <w:r>
          <w:rPr>
            <w:rFonts w:ascii="仿宋" w:eastAsia="仿宋" w:hAnsi="仿宋" w:cs="仿宋" w:hint="eastAsia"/>
            <w:lang w:eastAsia="zh-CN"/>
          </w:rPr>
          <w:t>二、失业保险服务项目市场前景分析</w:t>
        </w:r>
        <w:r>
          <w:tab/>
        </w:r>
        <w:r>
          <w:fldChar w:fldCharType="begin"/>
        </w:r>
        <w:r>
          <w:instrText xml:space="preserve"> PAGEREF _Toc25716 \h </w:instrText>
        </w:r>
        <w:r>
          <w:fldChar w:fldCharType="separate"/>
        </w:r>
        <w:r>
          <w:t>14</w:t>
        </w:r>
        <w:r>
          <w:fldChar w:fldCharType="end"/>
        </w:r>
      </w:hyperlink>
    </w:p>
    <w:p>
      <w:pPr>
        <w:pStyle w:val="TOC2"/>
        <w:tabs>
          <w:tab w:val="right" w:leader="dot" w:pos="8306"/>
        </w:tabs>
      </w:pPr>
      <w:hyperlink w:anchor="_Toc15253" w:history="1">
        <w:r>
          <w:rPr>
            <w:rFonts w:ascii="仿宋" w:eastAsia="仿宋" w:hAnsi="仿宋" w:cs="仿宋" w:hint="eastAsia"/>
            <w:lang w:eastAsia="zh-CN"/>
          </w:rPr>
          <w:t>(一)、建设地经济发展概况</w:t>
        </w:r>
        <w:r>
          <w:tab/>
        </w:r>
        <w:r>
          <w:fldChar w:fldCharType="begin"/>
        </w:r>
        <w:r>
          <w:instrText xml:space="preserve"> PAGEREF _Toc15253 \h </w:instrText>
        </w:r>
        <w:r>
          <w:fldChar w:fldCharType="separate"/>
        </w:r>
        <w:r>
          <w:t>14</w:t>
        </w:r>
        <w:r>
          <w:fldChar w:fldCharType="end"/>
        </w:r>
      </w:hyperlink>
    </w:p>
    <w:p>
      <w:pPr>
        <w:pStyle w:val="TOC2"/>
        <w:tabs>
          <w:tab w:val="right" w:leader="dot" w:pos="8306"/>
        </w:tabs>
      </w:pPr>
      <w:hyperlink w:anchor="_Toc24964" w:history="1">
        <w:r>
          <w:rPr>
            <w:rFonts w:ascii="仿宋" w:eastAsia="仿宋" w:hAnsi="仿宋" w:cs="仿宋" w:hint="eastAsia"/>
            <w:lang w:eastAsia="zh-CN"/>
          </w:rPr>
          <w:t>(二)、行业市场分析</w:t>
        </w:r>
        <w:r>
          <w:tab/>
        </w:r>
        <w:r>
          <w:fldChar w:fldCharType="begin"/>
        </w:r>
        <w:r>
          <w:instrText xml:space="preserve"> PAGEREF _Toc24964 \h </w:instrText>
        </w:r>
        <w:r>
          <w:fldChar w:fldCharType="separate"/>
        </w:r>
        <w:r>
          <w:t>16</w:t>
        </w:r>
        <w:r>
          <w:fldChar w:fldCharType="end"/>
        </w:r>
      </w:hyperlink>
    </w:p>
    <w:p>
      <w:pPr>
        <w:pStyle w:val="TOC1"/>
        <w:tabs>
          <w:tab w:val="right" w:leader="dot" w:pos="8306"/>
        </w:tabs>
      </w:pPr>
      <w:hyperlink w:anchor="_Toc22449" w:history="1">
        <w:r>
          <w:rPr>
            <w:rFonts w:ascii="仿宋" w:eastAsia="仿宋" w:hAnsi="仿宋" w:cs="仿宋" w:hint="eastAsia"/>
            <w:lang w:eastAsia="zh-CN"/>
          </w:rPr>
          <w:t>三、建设规划</w:t>
        </w:r>
        <w:r>
          <w:tab/>
        </w:r>
        <w:r>
          <w:fldChar w:fldCharType="begin"/>
        </w:r>
        <w:r>
          <w:instrText xml:space="preserve"> PAGEREF _Toc22449 \h </w:instrText>
        </w:r>
        <w:r>
          <w:fldChar w:fldCharType="separate"/>
        </w:r>
        <w:r>
          <w:t>17</w:t>
        </w:r>
        <w:r>
          <w:fldChar w:fldCharType="end"/>
        </w:r>
      </w:hyperlink>
    </w:p>
    <w:p>
      <w:pPr>
        <w:pStyle w:val="TOC2"/>
        <w:tabs>
          <w:tab w:val="right" w:leader="dot" w:pos="8306"/>
        </w:tabs>
      </w:pPr>
      <w:hyperlink w:anchor="_Toc16234" w:history="1">
        <w:r>
          <w:rPr>
            <w:rFonts w:ascii="仿宋" w:eastAsia="仿宋" w:hAnsi="仿宋" w:cs="仿宋" w:hint="eastAsia"/>
            <w:lang w:eastAsia="zh-CN"/>
          </w:rPr>
          <w:t>(一)、产品规划</w:t>
        </w:r>
        <w:r>
          <w:tab/>
        </w:r>
        <w:r>
          <w:fldChar w:fldCharType="begin"/>
        </w:r>
        <w:r>
          <w:instrText xml:space="preserve"> PAGEREF _Toc16234 \h </w:instrText>
        </w:r>
        <w:r>
          <w:fldChar w:fldCharType="separate"/>
        </w:r>
        <w:r>
          <w:t>17</w:t>
        </w:r>
        <w:r>
          <w:fldChar w:fldCharType="end"/>
        </w:r>
      </w:hyperlink>
    </w:p>
    <w:p>
      <w:pPr>
        <w:pStyle w:val="TOC2"/>
        <w:tabs>
          <w:tab w:val="right" w:leader="dot" w:pos="8306"/>
        </w:tabs>
      </w:pPr>
      <w:hyperlink w:anchor="_Toc25329" w:history="1">
        <w:r>
          <w:rPr>
            <w:rFonts w:ascii="仿宋" w:eastAsia="仿宋" w:hAnsi="仿宋" w:cs="仿宋" w:hint="eastAsia"/>
            <w:lang w:eastAsia="zh-CN"/>
          </w:rPr>
          <w:t>(二)、建设规模</w:t>
        </w:r>
        <w:r>
          <w:tab/>
        </w:r>
        <w:r>
          <w:fldChar w:fldCharType="begin"/>
        </w:r>
        <w:r>
          <w:instrText xml:space="preserve"> PAGEREF _Toc25329 \h </w:instrText>
        </w:r>
        <w:r>
          <w:fldChar w:fldCharType="separate"/>
        </w:r>
        <w:r>
          <w:t>19</w:t>
        </w:r>
        <w:r>
          <w:fldChar w:fldCharType="end"/>
        </w:r>
      </w:hyperlink>
    </w:p>
    <w:p>
      <w:pPr>
        <w:pStyle w:val="TOC1"/>
        <w:tabs>
          <w:tab w:val="right" w:leader="dot" w:pos="8306"/>
        </w:tabs>
      </w:pPr>
      <w:hyperlink w:anchor="_Toc31737" w:history="1">
        <w:r>
          <w:rPr>
            <w:rFonts w:ascii="仿宋" w:eastAsia="仿宋" w:hAnsi="仿宋" w:cs="仿宋" w:hint="eastAsia"/>
            <w:lang w:eastAsia="zh-CN"/>
          </w:rPr>
          <w:t>四、失业保险服务项目基本情况</w:t>
        </w:r>
        <w:r>
          <w:tab/>
        </w:r>
        <w:r>
          <w:fldChar w:fldCharType="begin"/>
        </w:r>
        <w:r>
          <w:instrText xml:space="preserve"> PAGEREF _Toc31737 \h </w:instrText>
        </w:r>
        <w:r>
          <w:fldChar w:fldCharType="separate"/>
        </w:r>
        <w:r>
          <w:t>21</w:t>
        </w:r>
        <w:r>
          <w:fldChar w:fldCharType="end"/>
        </w:r>
      </w:hyperlink>
    </w:p>
    <w:p>
      <w:pPr>
        <w:pStyle w:val="TOC2"/>
        <w:tabs>
          <w:tab w:val="right" w:leader="dot" w:pos="8306"/>
        </w:tabs>
      </w:pPr>
      <w:hyperlink w:anchor="_Toc11004" w:history="1">
        <w:r>
          <w:rPr>
            <w:rFonts w:ascii="仿宋" w:eastAsia="仿宋" w:hAnsi="仿宋" w:cs="仿宋" w:hint="eastAsia"/>
            <w:lang w:eastAsia="zh-CN"/>
          </w:rPr>
          <w:t>(一)、失业保险服务项目名称及建设性质</w:t>
        </w:r>
        <w:r>
          <w:tab/>
        </w:r>
        <w:r>
          <w:fldChar w:fldCharType="begin"/>
        </w:r>
        <w:r>
          <w:instrText xml:space="preserve"> PAGEREF _Toc11004 \h </w:instrText>
        </w:r>
        <w:r>
          <w:fldChar w:fldCharType="separate"/>
        </w:r>
        <w:r>
          <w:t>21</w:t>
        </w:r>
        <w:r>
          <w:fldChar w:fldCharType="end"/>
        </w:r>
      </w:hyperlink>
    </w:p>
    <w:p>
      <w:pPr>
        <w:pStyle w:val="TOC2"/>
        <w:tabs>
          <w:tab w:val="right" w:leader="dot" w:pos="8306"/>
        </w:tabs>
      </w:pPr>
      <w:hyperlink w:anchor="_Toc24787" w:history="1">
        <w:r>
          <w:rPr>
            <w:rFonts w:ascii="仿宋" w:eastAsia="仿宋" w:hAnsi="仿宋" w:cs="仿宋" w:hint="eastAsia"/>
            <w:lang w:eastAsia="zh-CN"/>
          </w:rPr>
          <w:t>(二)、失业保险服务项目承办单位</w:t>
        </w:r>
        <w:r>
          <w:tab/>
        </w:r>
        <w:r>
          <w:fldChar w:fldCharType="begin"/>
        </w:r>
        <w:r>
          <w:instrText xml:space="preserve"> PAGEREF _Toc24787 \h </w:instrText>
        </w:r>
        <w:r>
          <w:fldChar w:fldCharType="separate"/>
        </w:r>
        <w:r>
          <w:t>21</w:t>
        </w:r>
        <w:r>
          <w:fldChar w:fldCharType="end"/>
        </w:r>
      </w:hyperlink>
    </w:p>
    <w:p>
      <w:pPr>
        <w:pStyle w:val="TOC2"/>
        <w:tabs>
          <w:tab w:val="right" w:leader="dot" w:pos="8306"/>
        </w:tabs>
      </w:pPr>
      <w:hyperlink w:anchor="_Toc8989" w:history="1">
        <w:r>
          <w:rPr>
            <w:rFonts w:ascii="仿宋" w:eastAsia="仿宋" w:hAnsi="仿宋" w:cs="仿宋" w:hint="eastAsia"/>
            <w:lang w:eastAsia="zh-CN"/>
          </w:rPr>
          <w:t>(三)、战略合作单位</w:t>
        </w:r>
        <w:r>
          <w:tab/>
        </w:r>
        <w:r>
          <w:fldChar w:fldCharType="begin"/>
        </w:r>
        <w:r>
          <w:instrText xml:space="preserve"> PAGEREF _Toc8989 \h </w:instrText>
        </w:r>
        <w:r>
          <w:fldChar w:fldCharType="separate"/>
        </w:r>
        <w:r>
          <w:t>21</w:t>
        </w:r>
        <w:r>
          <w:fldChar w:fldCharType="end"/>
        </w:r>
      </w:hyperlink>
    </w:p>
    <w:p>
      <w:pPr>
        <w:pStyle w:val="TOC2"/>
        <w:tabs>
          <w:tab w:val="right" w:leader="dot" w:pos="8306"/>
        </w:tabs>
      </w:pPr>
      <w:hyperlink w:anchor="_Toc27522" w:history="1">
        <w:r>
          <w:rPr>
            <w:rFonts w:ascii="仿宋" w:eastAsia="仿宋" w:hAnsi="仿宋" w:cs="仿宋" w:hint="eastAsia"/>
            <w:lang w:eastAsia="zh-CN"/>
          </w:rPr>
          <w:t>(四)、失业保险服务项目提出的理由</w:t>
        </w:r>
        <w:r>
          <w:tab/>
        </w:r>
        <w:r>
          <w:fldChar w:fldCharType="begin"/>
        </w:r>
        <w:r>
          <w:instrText xml:space="preserve"> PAGEREF _Toc27522 \h </w:instrText>
        </w:r>
        <w:r>
          <w:fldChar w:fldCharType="separate"/>
        </w:r>
        <w:r>
          <w:t>21</w:t>
        </w:r>
        <w:r>
          <w:fldChar w:fldCharType="end"/>
        </w:r>
      </w:hyperlink>
    </w:p>
    <w:p>
      <w:pPr>
        <w:pStyle w:val="TOC2"/>
        <w:tabs>
          <w:tab w:val="right" w:leader="dot" w:pos="8306"/>
        </w:tabs>
      </w:pPr>
      <w:hyperlink w:anchor="_Toc29817" w:history="1">
        <w:r>
          <w:rPr>
            <w:rFonts w:ascii="仿宋" w:eastAsia="仿宋" w:hAnsi="仿宋" w:cs="仿宋" w:hint="eastAsia"/>
            <w:lang w:eastAsia="zh-CN"/>
          </w:rPr>
          <w:t>(五)、原材料供应</w:t>
        </w:r>
        <w:r>
          <w:tab/>
        </w:r>
        <w:r>
          <w:fldChar w:fldCharType="begin"/>
        </w:r>
        <w:r>
          <w:instrText xml:space="preserve"> PAGEREF _Toc29817 \h </w:instrText>
        </w:r>
        <w:r>
          <w:fldChar w:fldCharType="separate"/>
        </w:r>
        <w:r>
          <w:t>22</w:t>
        </w:r>
        <w:r>
          <w:fldChar w:fldCharType="end"/>
        </w:r>
      </w:hyperlink>
    </w:p>
    <w:p>
      <w:pPr>
        <w:pStyle w:val="TOC2"/>
        <w:tabs>
          <w:tab w:val="right" w:leader="dot" w:pos="8306"/>
        </w:tabs>
      </w:pPr>
      <w:hyperlink w:anchor="_Toc17231" w:history="1">
        <w:r>
          <w:rPr>
            <w:rFonts w:ascii="仿宋" w:eastAsia="仿宋" w:hAnsi="仿宋" w:cs="仿宋" w:hint="eastAsia"/>
            <w:lang w:eastAsia="zh-CN"/>
          </w:rPr>
          <w:t>(六)、失业保险服务项目能耗分析</w:t>
        </w:r>
        <w:r>
          <w:tab/>
        </w:r>
        <w:r>
          <w:fldChar w:fldCharType="begin"/>
        </w:r>
        <w:r>
          <w:instrText xml:space="preserve"> PAGEREF _Toc17231 \h </w:instrText>
        </w:r>
        <w:r>
          <w:fldChar w:fldCharType="separate"/>
        </w:r>
        <w:r>
          <w:t>23</w:t>
        </w:r>
        <w:r>
          <w:fldChar w:fldCharType="end"/>
        </w:r>
      </w:hyperlink>
    </w:p>
    <w:p>
      <w:pPr>
        <w:pStyle w:val="TOC2"/>
        <w:tabs>
          <w:tab w:val="right" w:leader="dot" w:pos="8306"/>
        </w:tabs>
      </w:pPr>
      <w:hyperlink w:anchor="_Toc10502" w:history="1">
        <w:r>
          <w:rPr>
            <w:rFonts w:ascii="仿宋" w:eastAsia="仿宋" w:hAnsi="仿宋" w:cs="仿宋" w:hint="eastAsia"/>
            <w:lang w:eastAsia="zh-CN"/>
          </w:rPr>
          <w:t>(七)、环境保护</w:t>
        </w:r>
        <w:r>
          <w:tab/>
        </w:r>
        <w:r>
          <w:fldChar w:fldCharType="begin"/>
        </w:r>
        <w:r>
          <w:instrText xml:space="preserve"> PAGEREF _Toc10502 \h </w:instrText>
        </w:r>
        <w:r>
          <w:fldChar w:fldCharType="separate"/>
        </w:r>
        <w:r>
          <w:t>24</w:t>
        </w:r>
        <w:r>
          <w:fldChar w:fldCharType="end"/>
        </w:r>
      </w:hyperlink>
    </w:p>
    <w:p>
      <w:pPr>
        <w:pStyle w:val="TOC2"/>
        <w:tabs>
          <w:tab w:val="right" w:leader="dot" w:pos="8306"/>
        </w:tabs>
      </w:pPr>
      <w:hyperlink w:anchor="_Toc4840" w:history="1">
        <w:r>
          <w:rPr>
            <w:rFonts w:ascii="仿宋" w:eastAsia="仿宋" w:hAnsi="仿宋" w:cs="仿宋" w:hint="eastAsia"/>
            <w:lang w:eastAsia="zh-CN"/>
          </w:rPr>
          <w:t>(八)、失业保险服务项目建设符合性</w:t>
        </w:r>
        <w:r>
          <w:tab/>
        </w:r>
        <w:r>
          <w:fldChar w:fldCharType="begin"/>
        </w:r>
        <w:r>
          <w:instrText xml:space="preserve"> PAGEREF _Toc4840 \h </w:instrText>
        </w:r>
        <w:r>
          <w:fldChar w:fldCharType="separate"/>
        </w:r>
        <w:r>
          <w:t>25</w:t>
        </w:r>
        <w:r>
          <w:fldChar w:fldCharType="end"/>
        </w:r>
      </w:hyperlink>
    </w:p>
    <w:p>
      <w:pPr>
        <w:pStyle w:val="TOC2"/>
        <w:tabs>
          <w:tab w:val="right" w:leader="dot" w:pos="8306"/>
        </w:tabs>
      </w:pPr>
      <w:hyperlink w:anchor="_Toc3872" w:history="1">
        <w:r>
          <w:rPr>
            <w:rFonts w:ascii="仿宋" w:eastAsia="仿宋" w:hAnsi="仿宋" w:cs="仿宋" w:hint="eastAsia"/>
            <w:lang w:eastAsia="zh-CN"/>
          </w:rPr>
          <w:t>(九)、失业保险服务项目进度规划</w:t>
        </w:r>
        <w:r>
          <w:tab/>
        </w:r>
        <w:r>
          <w:fldChar w:fldCharType="begin"/>
        </w:r>
        <w:r>
          <w:instrText xml:space="preserve"> PAGEREF _Toc3872 \h </w:instrText>
        </w:r>
        <w:r>
          <w:fldChar w:fldCharType="separate"/>
        </w:r>
        <w:r>
          <w:t>26</w:t>
        </w:r>
        <w:r>
          <w:fldChar w:fldCharType="end"/>
        </w:r>
      </w:hyperlink>
    </w:p>
    <w:p>
      <w:pPr>
        <w:pStyle w:val="TOC2"/>
        <w:tabs>
          <w:tab w:val="right" w:leader="dot" w:pos="8306"/>
        </w:tabs>
      </w:pPr>
      <w:hyperlink w:anchor="_Toc3085" w:history="1">
        <w:r>
          <w:rPr>
            <w:rFonts w:ascii="仿宋" w:eastAsia="仿宋" w:hAnsi="仿宋" w:cs="仿宋" w:hint="eastAsia"/>
            <w:lang w:eastAsia="zh-CN"/>
          </w:rPr>
          <w:t>(十)、投资估算及经济效益分析</w:t>
        </w:r>
        <w:r>
          <w:tab/>
        </w:r>
        <w:r>
          <w:fldChar w:fldCharType="begin"/>
        </w:r>
        <w:r>
          <w:instrText xml:space="preserve"> PAGEREF _Toc3085 \h </w:instrText>
        </w:r>
        <w:r>
          <w:fldChar w:fldCharType="separate"/>
        </w:r>
        <w:r>
          <w:t>28</w:t>
        </w:r>
        <w:r>
          <w:fldChar w:fldCharType="end"/>
        </w:r>
      </w:hyperlink>
    </w:p>
    <w:p>
      <w:pPr>
        <w:pStyle w:val="TOC2"/>
        <w:tabs>
          <w:tab w:val="right" w:leader="dot" w:pos="8306"/>
        </w:tabs>
      </w:pPr>
      <w:hyperlink w:anchor="_Toc8949" w:history="1">
        <w:r>
          <w:rPr>
            <w:rFonts w:ascii="仿宋" w:eastAsia="仿宋" w:hAnsi="仿宋" w:cs="仿宋" w:hint="eastAsia"/>
            <w:lang w:eastAsia="zh-CN"/>
          </w:rPr>
          <w:t>(十一)、报告说明</w:t>
        </w:r>
        <w:r>
          <w:tab/>
        </w:r>
        <w:r>
          <w:fldChar w:fldCharType="begin"/>
        </w:r>
        <w:r>
          <w:instrText xml:space="preserve"> PAGEREF _Toc8949 \h </w:instrText>
        </w:r>
        <w:r>
          <w:fldChar w:fldCharType="separate"/>
        </w:r>
        <w:r>
          <w:t>29</w:t>
        </w:r>
        <w:r>
          <w:fldChar w:fldCharType="end"/>
        </w:r>
      </w:hyperlink>
    </w:p>
    <w:p>
      <w:pPr>
        <w:pStyle w:val="TOC2"/>
        <w:tabs>
          <w:tab w:val="right" w:leader="dot" w:pos="8306"/>
        </w:tabs>
      </w:pPr>
      <w:hyperlink w:anchor="_Toc19938" w:history="1">
        <w:r>
          <w:rPr>
            <w:rFonts w:ascii="仿宋" w:eastAsia="仿宋" w:hAnsi="仿宋" w:cs="仿宋" w:hint="eastAsia"/>
            <w:lang w:eastAsia="zh-CN"/>
          </w:rPr>
          <w:t>(十二)、失业保险服务项目评价</w:t>
        </w:r>
        <w:r>
          <w:tab/>
        </w:r>
        <w:r>
          <w:fldChar w:fldCharType="begin"/>
        </w:r>
        <w:r>
          <w:instrText xml:space="preserve"> PAGEREF _Toc19938 \h </w:instrText>
        </w:r>
        <w:r>
          <w:fldChar w:fldCharType="separate"/>
        </w:r>
        <w:r>
          <w:t>30</w:t>
        </w:r>
        <w:r>
          <w:fldChar w:fldCharType="end"/>
        </w:r>
      </w:hyperlink>
    </w:p>
    <w:p>
      <w:pPr>
        <w:pStyle w:val="TOC1"/>
        <w:tabs>
          <w:tab w:val="right" w:leader="dot" w:pos="8306"/>
        </w:tabs>
      </w:pPr>
      <w:hyperlink w:anchor="_Toc29724" w:history="1">
        <w:r>
          <w:rPr>
            <w:rFonts w:ascii="仿宋" w:eastAsia="仿宋" w:hAnsi="仿宋" w:cs="仿宋" w:hint="eastAsia"/>
            <w:lang w:eastAsia="zh-CN"/>
          </w:rPr>
          <w:t>五、员工福利与企业文化</w:t>
        </w:r>
        <w:r>
          <w:tab/>
        </w:r>
        <w:r>
          <w:fldChar w:fldCharType="begin"/>
        </w:r>
        <w:r>
          <w:instrText xml:space="preserve"> PAGEREF _Toc29724 \h </w:instrText>
        </w:r>
        <w:r>
          <w:fldChar w:fldCharType="separate"/>
        </w:r>
        <w:r>
          <w:t>31</w:t>
        </w:r>
        <w:r>
          <w:fldChar w:fldCharType="end"/>
        </w:r>
      </w:hyperlink>
    </w:p>
    <w:p>
      <w:pPr>
        <w:pStyle w:val="TOC2"/>
        <w:tabs>
          <w:tab w:val="right" w:leader="dot" w:pos="8306"/>
        </w:tabs>
      </w:pPr>
      <w:hyperlink w:anchor="_Toc27290" w:history="1">
        <w:r>
          <w:rPr>
            <w:rFonts w:ascii="仿宋" w:eastAsia="仿宋" w:hAnsi="仿宋" w:cs="仿宋" w:hint="eastAsia"/>
            <w:lang w:eastAsia="zh-CN"/>
          </w:rPr>
          <w:t>(一)、员工福利政策</w:t>
        </w:r>
        <w:r>
          <w:tab/>
        </w:r>
        <w:r>
          <w:fldChar w:fldCharType="begin"/>
        </w:r>
        <w:r>
          <w:instrText xml:space="preserve"> PAGEREF _Toc27290 \h </w:instrText>
        </w:r>
        <w:r>
          <w:fldChar w:fldCharType="separate"/>
        </w:r>
        <w:r>
          <w:t>31</w:t>
        </w:r>
        <w:r>
          <w:fldChar w:fldCharType="end"/>
        </w:r>
      </w:hyperlink>
    </w:p>
    <w:p>
      <w:pPr>
        <w:pStyle w:val="TOC2"/>
        <w:tabs>
          <w:tab w:val="right" w:leader="dot" w:pos="8306"/>
        </w:tabs>
      </w:pPr>
      <w:hyperlink w:anchor="_Toc28945" w:history="1">
        <w:r>
          <w:rPr>
            <w:rFonts w:ascii="仿宋" w:eastAsia="仿宋" w:hAnsi="仿宋" w:cs="仿宋" w:hint="eastAsia"/>
            <w:lang w:eastAsia="zh-CN"/>
          </w:rPr>
          <w:t>(二)、团队建设与员工培训</w:t>
        </w:r>
        <w:r>
          <w:tab/>
        </w:r>
        <w:r>
          <w:fldChar w:fldCharType="begin"/>
        </w:r>
        <w:r>
          <w:instrText xml:space="preserve"> PAGEREF _Toc28945 \h </w:instrText>
        </w:r>
        <w:r>
          <w:fldChar w:fldCharType="separate"/>
        </w:r>
        <w:r>
          <w:t>33</w:t>
        </w:r>
        <w:r>
          <w:fldChar w:fldCharType="end"/>
        </w:r>
      </w:hyperlink>
    </w:p>
    <w:p>
      <w:pPr>
        <w:pStyle w:val="TOC2"/>
        <w:tabs>
          <w:tab w:val="right" w:leader="dot" w:pos="8306"/>
        </w:tabs>
      </w:pPr>
      <w:hyperlink w:anchor="_Toc28554" w:history="1">
        <w:r>
          <w:rPr>
            <w:rFonts w:ascii="仿宋" w:eastAsia="仿宋" w:hAnsi="仿宋" w:cs="仿宋" w:hint="eastAsia"/>
            <w:lang w:eastAsia="zh-CN"/>
          </w:rPr>
          <w:t>(三)、企业文化建设</w:t>
        </w:r>
        <w:r>
          <w:tab/>
        </w:r>
        <w:r>
          <w:fldChar w:fldCharType="begin"/>
        </w:r>
        <w:r>
          <w:instrText xml:space="preserve"> PAGEREF _Toc28554 \h </w:instrText>
        </w:r>
        <w:r>
          <w:fldChar w:fldCharType="separate"/>
        </w:r>
        <w:r>
          <w:t>34</w:t>
        </w:r>
        <w:r>
          <w:fldChar w:fldCharType="end"/>
        </w:r>
      </w:hyperlink>
    </w:p>
    <w:p>
      <w:pPr>
        <w:pStyle w:val="TOC2"/>
        <w:tabs>
          <w:tab w:val="right" w:leader="dot" w:pos="8306"/>
        </w:tabs>
      </w:pPr>
      <w:hyperlink w:anchor="_Toc3953" w:history="1">
        <w:r>
          <w:rPr>
            <w:rFonts w:ascii="仿宋" w:eastAsia="仿宋" w:hAnsi="仿宋" w:cs="仿宋" w:hint="eastAsia"/>
            <w:lang w:eastAsia="zh-CN"/>
          </w:rPr>
          <w:t>(四)、员工健康与工作平衡</w:t>
        </w:r>
        <w:r>
          <w:tab/>
        </w:r>
        <w:r>
          <w:fldChar w:fldCharType="begin"/>
        </w:r>
        <w:r>
          <w:instrText xml:space="preserve"> PAGEREF _Toc3953 \h </w:instrText>
        </w:r>
        <w:r>
          <w:fldChar w:fldCharType="separate"/>
        </w:r>
        <w:r>
          <w:t>36</w:t>
        </w:r>
        <w:r>
          <w:fldChar w:fldCharType="end"/>
        </w:r>
      </w:hyperlink>
    </w:p>
    <w:p>
      <w:pPr>
        <w:pStyle w:val="TOC1"/>
        <w:tabs>
          <w:tab w:val="right" w:leader="dot" w:pos="8306"/>
        </w:tabs>
      </w:pPr>
      <w:hyperlink w:anchor="_Toc10998" w:history="1">
        <w:r>
          <w:rPr>
            <w:rFonts w:ascii="仿宋" w:eastAsia="仿宋" w:hAnsi="仿宋" w:cs="仿宋" w:hint="eastAsia"/>
            <w:lang w:eastAsia="zh-CN"/>
          </w:rPr>
          <w:t>六、失业保险服务项目投资可行性分析</w:t>
        </w:r>
        <w:r>
          <w:tab/>
        </w:r>
        <w:r>
          <w:fldChar w:fldCharType="begin"/>
        </w:r>
        <w:r>
          <w:instrText xml:space="preserve"> PAGEREF _Toc10998 \h </w:instrText>
        </w:r>
        <w:r>
          <w:fldChar w:fldCharType="separate"/>
        </w:r>
        <w:r>
          <w:t>38</w:t>
        </w:r>
        <w:r>
          <w:fldChar w:fldCharType="end"/>
        </w:r>
      </w:hyperlink>
    </w:p>
    <w:p>
      <w:pPr>
        <w:pStyle w:val="TOC2"/>
        <w:tabs>
          <w:tab w:val="right" w:leader="dot" w:pos="8306"/>
        </w:tabs>
      </w:pPr>
      <w:hyperlink w:anchor="_Toc16166" w:history="1">
        <w:r>
          <w:rPr>
            <w:rFonts w:ascii="仿宋" w:eastAsia="仿宋" w:hAnsi="仿宋" w:cs="仿宋" w:hint="eastAsia"/>
            <w:lang w:eastAsia="zh-CN"/>
          </w:rPr>
          <w:t>(一)、失业保险服务项目估算说明</w:t>
        </w:r>
        <w:r>
          <w:tab/>
        </w:r>
        <w:r>
          <w:fldChar w:fldCharType="begin"/>
        </w:r>
        <w:r>
          <w:instrText xml:space="preserve"> PAGEREF _Toc16166 \h </w:instrText>
        </w:r>
        <w:r>
          <w:fldChar w:fldCharType="separate"/>
        </w:r>
        <w:r>
          <w:t>38</w:t>
        </w:r>
        <w:r>
          <w:fldChar w:fldCharType="end"/>
        </w:r>
      </w:hyperlink>
    </w:p>
    <w:p>
      <w:pPr>
        <w:pStyle w:val="TOC2"/>
        <w:tabs>
          <w:tab w:val="right" w:leader="dot" w:pos="8306"/>
        </w:tabs>
      </w:pPr>
      <w:hyperlink w:anchor="_Toc1294" w:history="1">
        <w:r>
          <w:rPr>
            <w:rFonts w:ascii="仿宋" w:eastAsia="仿宋" w:hAnsi="仿宋" w:cs="仿宋" w:hint="eastAsia"/>
            <w:lang w:eastAsia="zh-CN"/>
          </w:rPr>
          <w:t>(二)、失业保险服务项目总投资估算</w:t>
        </w:r>
        <w:r>
          <w:tab/>
        </w:r>
        <w:r>
          <w:fldChar w:fldCharType="begin"/>
        </w:r>
        <w:r>
          <w:instrText xml:space="preserve"> PAGEREF _Toc1294 \h </w:instrText>
        </w:r>
        <w:r>
          <w:fldChar w:fldCharType="separate"/>
        </w:r>
        <w:r>
          <w:t>40</w:t>
        </w:r>
        <w:r>
          <w:fldChar w:fldCharType="end"/>
        </w:r>
      </w:hyperlink>
    </w:p>
    <w:p>
      <w:pPr>
        <w:pStyle w:val="TOC2"/>
        <w:tabs>
          <w:tab w:val="right" w:leader="dot" w:pos="8306"/>
        </w:tabs>
      </w:pPr>
      <w:hyperlink w:anchor="_Toc18402" w:history="1">
        <w:r>
          <w:rPr>
            <w:rFonts w:ascii="仿宋" w:eastAsia="仿宋" w:hAnsi="仿宋" w:cs="仿宋" w:hint="eastAsia"/>
            <w:lang w:eastAsia="zh-CN"/>
          </w:rPr>
          <w:t>(三)、资金筹措</w:t>
        </w:r>
        <w:r>
          <w:tab/>
        </w:r>
        <w:r>
          <w:fldChar w:fldCharType="begin"/>
        </w:r>
        <w:r>
          <w:instrText xml:space="preserve"> PAGEREF _Toc18402 \h </w:instrText>
        </w:r>
        <w:r>
          <w:fldChar w:fldCharType="separate"/>
        </w:r>
        <w:r>
          <w:t>40</w:t>
        </w:r>
        <w:r>
          <w:fldChar w:fldCharType="end"/>
        </w:r>
      </w:hyperlink>
    </w:p>
    <w:p>
      <w:pPr>
        <w:pStyle w:val="TOC1"/>
        <w:tabs>
          <w:tab w:val="right" w:leader="dot" w:pos="8306"/>
        </w:tabs>
      </w:pPr>
      <w:hyperlink w:anchor="_Toc11757" w:history="1">
        <w:r>
          <w:rPr>
            <w:rFonts w:ascii="仿宋" w:eastAsia="仿宋" w:hAnsi="仿宋" w:cs="仿宋" w:hint="eastAsia"/>
            <w:lang w:eastAsia="zh-CN"/>
          </w:rPr>
          <w:t>七、危机管理与应急预案</w:t>
        </w:r>
        <w:r>
          <w:tab/>
        </w:r>
        <w:r>
          <w:fldChar w:fldCharType="begin"/>
        </w:r>
        <w:r>
          <w:instrText xml:space="preserve"> PAGEREF _Toc11757 \h </w:instrText>
        </w:r>
        <w:r>
          <w:fldChar w:fldCharType="separate"/>
        </w:r>
        <w:r>
          <w:t>42</w:t>
        </w:r>
        <w:r>
          <w:fldChar w:fldCharType="end"/>
        </w:r>
      </w:hyperlink>
    </w:p>
    <w:p>
      <w:pPr>
        <w:pStyle w:val="TOC2"/>
        <w:tabs>
          <w:tab w:val="right" w:leader="dot" w:pos="8306"/>
        </w:tabs>
      </w:pPr>
      <w:hyperlink w:anchor="_Toc27556" w:history="1">
        <w:r>
          <w:rPr>
            <w:rFonts w:ascii="仿宋" w:eastAsia="仿宋" w:hAnsi="仿宋" w:cs="仿宋" w:hint="eastAsia"/>
            <w:lang w:eastAsia="zh-CN"/>
          </w:rPr>
          <w:t>(一)、危机预警与监测</w:t>
        </w:r>
        <w:r>
          <w:tab/>
        </w:r>
        <w:r>
          <w:fldChar w:fldCharType="begin"/>
        </w:r>
        <w:r>
          <w:instrText xml:space="preserve"> PAGEREF _Toc27556 \h </w:instrText>
        </w:r>
        <w:r>
          <w:fldChar w:fldCharType="separate"/>
        </w:r>
        <w:r>
          <w:t>42</w:t>
        </w:r>
        <w:r>
          <w:fldChar w:fldCharType="end"/>
        </w:r>
      </w:hyperlink>
    </w:p>
    <w:p>
      <w:pPr>
        <w:pStyle w:val="TOC2"/>
        <w:tabs>
          <w:tab w:val="right" w:leader="dot" w:pos="8306"/>
        </w:tabs>
      </w:pPr>
      <w:hyperlink w:anchor="_Toc12456" w:history="1">
        <w:r>
          <w:rPr>
            <w:rFonts w:ascii="仿宋" w:eastAsia="仿宋" w:hAnsi="仿宋" w:cs="仿宋" w:hint="eastAsia"/>
            <w:lang w:eastAsia="zh-CN"/>
          </w:rPr>
          <w:t>(二)、应急预案与危机响应</w:t>
        </w:r>
        <w:r>
          <w:tab/>
        </w:r>
        <w:r>
          <w:fldChar w:fldCharType="begin"/>
        </w:r>
        <w:r>
          <w:instrText xml:space="preserve"> PAGEREF _Toc12456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90" w:history="1">
        <w:r>
          <w:rPr>
            <w:rFonts w:ascii="仿宋" w:eastAsia="仿宋" w:hAnsi="仿宋" w:cs="仿宋" w:hint="eastAsia"/>
            <w:lang w:eastAsia="zh-CN"/>
          </w:rPr>
          <w:t>(三)、危机沟通与舆情控制</w:t>
        </w:r>
        <w:r>
          <w:tab/>
        </w:r>
        <w:r>
          <w:fldChar w:fldCharType="begin"/>
        </w:r>
        <w:r>
          <w:instrText xml:space="preserve"> PAGEREF _Toc15890 \h </w:instrText>
        </w:r>
        <w:r>
          <w:fldChar w:fldCharType="separate"/>
        </w:r>
        <w:r>
          <w:t>46</w:t>
        </w:r>
        <w:r>
          <w:fldChar w:fldCharType="end"/>
        </w:r>
      </w:hyperlink>
    </w:p>
    <w:p>
      <w:pPr>
        <w:pStyle w:val="TOC2"/>
        <w:tabs>
          <w:tab w:val="right" w:leader="dot" w:pos="8306"/>
        </w:tabs>
      </w:pPr>
      <w:hyperlink w:anchor="_Toc15268" w:history="1">
        <w:r>
          <w:rPr>
            <w:rFonts w:ascii="仿宋" w:eastAsia="仿宋" w:hAnsi="仿宋" w:cs="仿宋" w:hint="eastAsia"/>
            <w:lang w:eastAsia="zh-CN"/>
          </w:rPr>
          <w:t>(四)、危机后教训与改进</w:t>
        </w:r>
        <w:r>
          <w:tab/>
        </w:r>
        <w:r>
          <w:fldChar w:fldCharType="begin"/>
        </w:r>
        <w:r>
          <w:instrText xml:space="preserve"> PAGEREF _Toc15268 \h </w:instrText>
        </w:r>
        <w:r>
          <w:fldChar w:fldCharType="separate"/>
        </w:r>
        <w:r>
          <w:t>48</w:t>
        </w:r>
        <w:r>
          <w:fldChar w:fldCharType="end"/>
        </w:r>
      </w:hyperlink>
    </w:p>
    <w:p>
      <w:pPr>
        <w:pStyle w:val="TOC1"/>
        <w:tabs>
          <w:tab w:val="right" w:leader="dot" w:pos="8306"/>
        </w:tabs>
      </w:pPr>
      <w:hyperlink w:anchor="_Toc24555" w:history="1">
        <w:r>
          <w:rPr>
            <w:rFonts w:ascii="仿宋" w:eastAsia="仿宋" w:hAnsi="仿宋" w:cs="仿宋" w:hint="eastAsia"/>
            <w:lang w:eastAsia="zh-CN"/>
          </w:rPr>
          <w:t>八、知识管理与技术创新</w:t>
        </w:r>
        <w:r>
          <w:tab/>
        </w:r>
        <w:r>
          <w:fldChar w:fldCharType="begin"/>
        </w:r>
        <w:r>
          <w:instrText xml:space="preserve"> PAGEREF _Toc24555 \h </w:instrText>
        </w:r>
        <w:r>
          <w:fldChar w:fldCharType="separate"/>
        </w:r>
        <w:r>
          <w:t>50</w:t>
        </w:r>
        <w:r>
          <w:fldChar w:fldCharType="end"/>
        </w:r>
      </w:hyperlink>
    </w:p>
    <w:p>
      <w:pPr>
        <w:pStyle w:val="TOC2"/>
        <w:tabs>
          <w:tab w:val="right" w:leader="dot" w:pos="8306"/>
        </w:tabs>
      </w:pPr>
      <w:hyperlink w:anchor="_Toc12496" w:history="1">
        <w:r>
          <w:rPr>
            <w:rFonts w:ascii="仿宋" w:eastAsia="仿宋" w:hAnsi="仿宋" w:cs="仿宋" w:hint="eastAsia"/>
            <w:lang w:eastAsia="zh-CN"/>
          </w:rPr>
          <w:t>(一)、知识管理体系建设</w:t>
        </w:r>
        <w:r>
          <w:tab/>
        </w:r>
        <w:r>
          <w:fldChar w:fldCharType="begin"/>
        </w:r>
        <w:r>
          <w:instrText xml:space="preserve"> PAGEREF _Toc12496 \h </w:instrText>
        </w:r>
        <w:r>
          <w:fldChar w:fldCharType="separate"/>
        </w:r>
        <w:r>
          <w:t>50</w:t>
        </w:r>
        <w:r>
          <w:fldChar w:fldCharType="end"/>
        </w:r>
      </w:hyperlink>
    </w:p>
    <w:p>
      <w:pPr>
        <w:pStyle w:val="TOC2"/>
        <w:tabs>
          <w:tab w:val="right" w:leader="dot" w:pos="8306"/>
        </w:tabs>
      </w:pPr>
      <w:hyperlink w:anchor="_Toc1769" w:history="1">
        <w:r>
          <w:rPr>
            <w:rFonts w:ascii="仿宋" w:eastAsia="仿宋" w:hAnsi="仿宋" w:cs="仿宋" w:hint="eastAsia"/>
            <w:lang w:eastAsia="zh-CN"/>
          </w:rPr>
          <w:t>(二)、技术创新与研发投入</w:t>
        </w:r>
        <w:r>
          <w:tab/>
        </w:r>
        <w:r>
          <w:fldChar w:fldCharType="begin"/>
        </w:r>
        <w:r>
          <w:instrText xml:space="preserve"> PAGEREF _Toc1769 \h </w:instrText>
        </w:r>
        <w:r>
          <w:fldChar w:fldCharType="separate"/>
        </w:r>
        <w:r>
          <w:t>51</w:t>
        </w:r>
        <w:r>
          <w:fldChar w:fldCharType="end"/>
        </w:r>
      </w:hyperlink>
    </w:p>
    <w:p>
      <w:pPr>
        <w:pStyle w:val="TOC2"/>
        <w:tabs>
          <w:tab w:val="right" w:leader="dot" w:pos="8306"/>
        </w:tabs>
      </w:pPr>
      <w:hyperlink w:anchor="_Toc25715" w:history="1">
        <w:r>
          <w:rPr>
            <w:rFonts w:ascii="仿宋" w:eastAsia="仿宋" w:hAnsi="仿宋" w:cs="仿宋" w:hint="eastAsia"/>
            <w:lang w:eastAsia="zh-CN"/>
          </w:rPr>
          <w:t>(三)、专利申请与技术保护</w:t>
        </w:r>
        <w:r>
          <w:tab/>
        </w:r>
        <w:r>
          <w:fldChar w:fldCharType="begin"/>
        </w:r>
        <w:r>
          <w:instrText xml:space="preserve"> PAGEREF _Toc25715 \h </w:instrText>
        </w:r>
        <w:r>
          <w:fldChar w:fldCharType="separate"/>
        </w:r>
        <w:r>
          <w:t>53</w:t>
        </w:r>
        <w:r>
          <w:fldChar w:fldCharType="end"/>
        </w:r>
      </w:hyperlink>
    </w:p>
    <w:p>
      <w:pPr>
        <w:pStyle w:val="TOC2"/>
        <w:tabs>
          <w:tab w:val="right" w:leader="dot" w:pos="8306"/>
        </w:tabs>
      </w:pPr>
      <w:hyperlink w:anchor="_Toc15813" w:history="1">
        <w:r>
          <w:rPr>
            <w:rFonts w:ascii="仿宋" w:eastAsia="仿宋" w:hAnsi="仿宋" w:cs="仿宋" w:hint="eastAsia"/>
            <w:lang w:eastAsia="zh-CN"/>
          </w:rPr>
          <w:t>(四)、人才培养与团队建设</w:t>
        </w:r>
        <w:r>
          <w:tab/>
        </w:r>
        <w:r>
          <w:fldChar w:fldCharType="begin"/>
        </w:r>
        <w:r>
          <w:instrText xml:space="preserve"> PAGEREF _Toc15813 \h </w:instrText>
        </w:r>
        <w:r>
          <w:fldChar w:fldCharType="separate"/>
        </w:r>
        <w:r>
          <w:t>55</w:t>
        </w:r>
        <w:r>
          <w:fldChar w:fldCharType="end"/>
        </w:r>
      </w:hyperlink>
    </w:p>
    <w:p>
      <w:pPr>
        <w:pStyle w:val="TOC1"/>
        <w:tabs>
          <w:tab w:val="right" w:leader="dot" w:pos="8306"/>
        </w:tabs>
      </w:pPr>
      <w:hyperlink w:anchor="_Toc26544" w:history="1">
        <w:r>
          <w:rPr>
            <w:rFonts w:ascii="仿宋" w:eastAsia="仿宋" w:hAnsi="仿宋" w:cs="仿宋" w:hint="eastAsia"/>
            <w:lang w:eastAsia="zh-CN"/>
          </w:rPr>
          <w:t>九、风险管理与应对策略</w:t>
        </w:r>
        <w:r>
          <w:tab/>
        </w:r>
        <w:r>
          <w:fldChar w:fldCharType="begin"/>
        </w:r>
        <w:r>
          <w:instrText xml:space="preserve"> PAGEREF _Toc26544 \h </w:instrText>
        </w:r>
        <w:r>
          <w:fldChar w:fldCharType="separate"/>
        </w:r>
        <w:r>
          <w:t>58</w:t>
        </w:r>
        <w:r>
          <w:fldChar w:fldCharType="end"/>
        </w:r>
      </w:hyperlink>
    </w:p>
    <w:p>
      <w:pPr>
        <w:pStyle w:val="TOC2"/>
        <w:tabs>
          <w:tab w:val="right" w:leader="dot" w:pos="8306"/>
        </w:tabs>
      </w:pPr>
      <w:hyperlink w:anchor="_Toc25913" w:history="1">
        <w:r>
          <w:rPr>
            <w:rFonts w:ascii="仿宋" w:eastAsia="仿宋" w:hAnsi="仿宋" w:cs="仿宋" w:hint="eastAsia"/>
            <w:lang w:eastAsia="zh-CN"/>
          </w:rPr>
          <w:t>(一)、风险管理流程</w:t>
        </w:r>
        <w:r>
          <w:tab/>
        </w:r>
        <w:r>
          <w:fldChar w:fldCharType="begin"/>
        </w:r>
        <w:r>
          <w:instrText xml:space="preserve"> PAGEREF _Toc25913 \h </w:instrText>
        </w:r>
        <w:r>
          <w:fldChar w:fldCharType="separate"/>
        </w:r>
        <w:r>
          <w:t>58</w:t>
        </w:r>
        <w:r>
          <w:fldChar w:fldCharType="end"/>
        </w:r>
      </w:hyperlink>
    </w:p>
    <w:p>
      <w:pPr>
        <w:pStyle w:val="TOC2"/>
        <w:tabs>
          <w:tab w:val="right" w:leader="dot" w:pos="8306"/>
        </w:tabs>
      </w:pPr>
      <w:hyperlink w:anchor="_Toc25586" w:history="1">
        <w:r>
          <w:rPr>
            <w:rFonts w:ascii="仿宋" w:eastAsia="仿宋" w:hAnsi="仿宋" w:cs="仿宋" w:hint="eastAsia"/>
            <w:lang w:eastAsia="zh-CN"/>
          </w:rPr>
          <w:t>(二)、风险识别与评估</w:t>
        </w:r>
        <w:r>
          <w:tab/>
        </w:r>
        <w:r>
          <w:fldChar w:fldCharType="begin"/>
        </w:r>
        <w:r>
          <w:instrText xml:space="preserve"> PAGEREF _Toc25586 \h </w:instrText>
        </w:r>
        <w:r>
          <w:fldChar w:fldCharType="separate"/>
        </w:r>
        <w:r>
          <w:t>61</w:t>
        </w:r>
        <w:r>
          <w:fldChar w:fldCharType="end"/>
        </w:r>
      </w:hyperlink>
    </w:p>
    <w:p>
      <w:pPr>
        <w:pStyle w:val="TOC2"/>
        <w:tabs>
          <w:tab w:val="right" w:leader="dot" w:pos="8306"/>
        </w:tabs>
      </w:pPr>
      <w:hyperlink w:anchor="_Toc1588" w:history="1">
        <w:r>
          <w:rPr>
            <w:rFonts w:ascii="仿宋" w:eastAsia="仿宋" w:hAnsi="仿宋" w:cs="仿宋" w:hint="eastAsia"/>
            <w:lang w:eastAsia="zh-CN"/>
          </w:rPr>
          <w:t>(三)、风险控制与应对策略</w:t>
        </w:r>
        <w:r>
          <w:tab/>
        </w:r>
        <w:r>
          <w:fldChar w:fldCharType="begin"/>
        </w:r>
        <w:r>
          <w:instrText xml:space="preserve"> PAGEREF _Toc1588 \h </w:instrText>
        </w:r>
        <w:r>
          <w:fldChar w:fldCharType="separate"/>
        </w:r>
        <w:r>
          <w:t>63</w:t>
        </w:r>
        <w:r>
          <w:fldChar w:fldCharType="end"/>
        </w:r>
      </w:hyperlink>
    </w:p>
    <w:p>
      <w:pPr>
        <w:pStyle w:val="TOC2"/>
        <w:tabs>
          <w:tab w:val="right" w:leader="dot" w:pos="8306"/>
        </w:tabs>
      </w:pPr>
      <w:hyperlink w:anchor="_Toc30424" w:history="1">
        <w:r>
          <w:rPr>
            <w:rFonts w:ascii="仿宋" w:eastAsia="仿宋" w:hAnsi="仿宋" w:cs="仿宋" w:hint="eastAsia"/>
            <w:lang w:eastAsia="zh-CN"/>
          </w:rPr>
          <w:t>(四)、危机管理与应急预案</w:t>
        </w:r>
        <w:r>
          <w:tab/>
        </w:r>
        <w:r>
          <w:fldChar w:fldCharType="begin"/>
        </w:r>
        <w:r>
          <w:instrText xml:space="preserve"> PAGEREF _Toc30424 \h </w:instrText>
        </w:r>
        <w:r>
          <w:fldChar w:fldCharType="separate"/>
        </w:r>
        <w:r>
          <w:t>65</w:t>
        </w:r>
        <w:r>
          <w:fldChar w:fldCharType="end"/>
        </w:r>
      </w:hyperlink>
    </w:p>
    <w:p>
      <w:pPr>
        <w:pStyle w:val="TOC1"/>
        <w:tabs>
          <w:tab w:val="right" w:leader="dot" w:pos="8306"/>
        </w:tabs>
      </w:pPr>
      <w:hyperlink w:anchor="_Toc18082" w:history="1">
        <w:r>
          <w:rPr>
            <w:rFonts w:ascii="仿宋" w:eastAsia="仿宋" w:hAnsi="仿宋" w:cs="仿宋" w:hint="eastAsia"/>
            <w:lang w:eastAsia="zh-CN"/>
          </w:rPr>
          <w:t>十、法律与合规性</w:t>
        </w:r>
        <w:r>
          <w:tab/>
        </w:r>
        <w:r>
          <w:fldChar w:fldCharType="begin"/>
        </w:r>
        <w:r>
          <w:instrText xml:space="preserve"> PAGEREF _Toc18082 \h </w:instrText>
        </w:r>
        <w:r>
          <w:fldChar w:fldCharType="separate"/>
        </w:r>
        <w:r>
          <w:t>68</w:t>
        </w:r>
        <w:r>
          <w:fldChar w:fldCharType="end"/>
        </w:r>
      </w:hyperlink>
    </w:p>
    <w:p>
      <w:pPr>
        <w:pStyle w:val="TOC2"/>
        <w:tabs>
          <w:tab w:val="right" w:leader="dot" w:pos="8306"/>
        </w:tabs>
      </w:pPr>
      <w:hyperlink w:anchor="_Toc14935" w:history="1">
        <w:r>
          <w:rPr>
            <w:rFonts w:ascii="仿宋" w:eastAsia="仿宋" w:hAnsi="仿宋" w:cs="仿宋" w:hint="eastAsia"/>
            <w:lang w:eastAsia="zh-CN"/>
          </w:rPr>
          <w:t>(一)、相关法律法规概述</w:t>
        </w:r>
        <w:r>
          <w:tab/>
        </w:r>
        <w:r>
          <w:fldChar w:fldCharType="begin"/>
        </w:r>
        <w:r>
          <w:instrText xml:space="preserve"> PAGEREF _Toc14935 \h </w:instrText>
        </w:r>
        <w:r>
          <w:fldChar w:fldCharType="separate"/>
        </w:r>
        <w:r>
          <w:t>68</w:t>
        </w:r>
        <w:r>
          <w:fldChar w:fldCharType="end"/>
        </w:r>
      </w:hyperlink>
    </w:p>
    <w:p>
      <w:pPr>
        <w:pStyle w:val="TOC2"/>
        <w:tabs>
          <w:tab w:val="right" w:leader="dot" w:pos="8306"/>
        </w:tabs>
      </w:pPr>
      <w:hyperlink w:anchor="_Toc7535" w:history="1">
        <w:r>
          <w:rPr>
            <w:rFonts w:ascii="仿宋" w:eastAsia="仿宋" w:hAnsi="仿宋" w:cs="仿宋" w:hint="eastAsia"/>
            <w:lang w:eastAsia="zh-CN"/>
          </w:rPr>
          <w:t>(二)、失业保险服务项目合同管理</w:t>
        </w:r>
        <w:r>
          <w:tab/>
        </w:r>
        <w:r>
          <w:fldChar w:fldCharType="begin"/>
        </w:r>
        <w:r>
          <w:instrText xml:space="preserve"> PAGEREF _Toc7535 \h </w:instrText>
        </w:r>
        <w:r>
          <w:fldChar w:fldCharType="separate"/>
        </w:r>
        <w:r>
          <w:t>70</w:t>
        </w:r>
        <w:r>
          <w:fldChar w:fldCharType="end"/>
        </w:r>
      </w:hyperlink>
    </w:p>
    <w:p>
      <w:pPr>
        <w:pStyle w:val="TOC2"/>
        <w:tabs>
          <w:tab w:val="right" w:leader="dot" w:pos="8306"/>
        </w:tabs>
      </w:pPr>
      <w:hyperlink w:anchor="_Toc17203" w:history="1">
        <w:r>
          <w:rPr>
            <w:rFonts w:ascii="仿宋" w:eastAsia="仿宋" w:hAnsi="仿宋" w:cs="仿宋" w:hint="eastAsia"/>
            <w:lang w:eastAsia="zh-CN"/>
          </w:rPr>
          <w:t>(三)、知识产权保护</w:t>
        </w:r>
        <w:r>
          <w:tab/>
        </w:r>
        <w:r>
          <w:fldChar w:fldCharType="begin"/>
        </w:r>
        <w:r>
          <w:instrText xml:space="preserve"> PAGEREF _Toc17203 \h </w:instrText>
        </w:r>
        <w:r>
          <w:fldChar w:fldCharType="separate"/>
        </w:r>
        <w:r>
          <w:t>71</w:t>
        </w:r>
        <w:r>
          <w:fldChar w:fldCharType="end"/>
        </w:r>
      </w:hyperlink>
    </w:p>
    <w:p>
      <w:pPr>
        <w:pStyle w:val="TOC2"/>
        <w:tabs>
          <w:tab w:val="right" w:leader="dot" w:pos="8306"/>
        </w:tabs>
      </w:pPr>
      <w:hyperlink w:anchor="_Toc1971" w:history="1">
        <w:r>
          <w:rPr>
            <w:rFonts w:ascii="仿宋" w:eastAsia="仿宋" w:hAnsi="仿宋" w:cs="仿宋" w:hint="eastAsia"/>
            <w:lang w:eastAsia="zh-CN"/>
          </w:rPr>
          <w:t>(四)、劳动法规与员工权益</w:t>
        </w:r>
        <w:r>
          <w:tab/>
        </w:r>
        <w:r>
          <w:fldChar w:fldCharType="begin"/>
        </w:r>
        <w:r>
          <w:instrText xml:space="preserve"> PAGEREF _Toc1971 \h </w:instrText>
        </w:r>
        <w:r>
          <w:fldChar w:fldCharType="separate"/>
        </w:r>
        <w:r>
          <w:t>73</w:t>
        </w:r>
        <w:r>
          <w:fldChar w:fldCharType="end"/>
        </w:r>
      </w:hyperlink>
    </w:p>
    <w:p>
      <w:pPr>
        <w:pStyle w:val="TOC2"/>
        <w:tabs>
          <w:tab w:val="right" w:leader="dot" w:pos="8306"/>
        </w:tabs>
      </w:pPr>
      <w:hyperlink w:anchor="_Toc28671" w:history="1">
        <w:r>
          <w:rPr>
            <w:rFonts w:ascii="仿宋" w:eastAsia="仿宋" w:hAnsi="仿宋" w:cs="仿宋" w:hint="eastAsia"/>
            <w:lang w:eastAsia="zh-CN"/>
          </w:rPr>
          <w:t>(五)、环境保护法规遵循</w:t>
        </w:r>
        <w:r>
          <w:tab/>
        </w:r>
        <w:r>
          <w:fldChar w:fldCharType="begin"/>
        </w:r>
        <w:r>
          <w:instrText xml:space="preserve"> PAGEREF _Toc28671 \h </w:instrText>
        </w:r>
        <w:r>
          <w:fldChar w:fldCharType="separate"/>
        </w:r>
        <w:r>
          <w:t>74</w:t>
        </w:r>
        <w:r>
          <w:fldChar w:fldCharType="end"/>
        </w:r>
      </w:hyperlink>
    </w:p>
    <w:p>
      <w:pPr>
        <w:pStyle w:val="TOC1"/>
        <w:tabs>
          <w:tab w:val="right" w:leader="dot" w:pos="8306"/>
        </w:tabs>
      </w:pPr>
      <w:hyperlink w:anchor="_Toc20519" w:history="1">
        <w:r>
          <w:rPr>
            <w:rFonts w:ascii="仿宋" w:eastAsia="仿宋" w:hAnsi="仿宋" w:cs="仿宋" w:hint="eastAsia"/>
            <w:lang w:eastAsia="zh-CN"/>
          </w:rPr>
          <w:t>十一、市场趋势与竞争分析</w:t>
        </w:r>
        <w:r>
          <w:tab/>
        </w:r>
        <w:r>
          <w:fldChar w:fldCharType="begin"/>
        </w:r>
        <w:r>
          <w:instrText xml:space="preserve"> PAGEREF _Toc20519 \h </w:instrText>
        </w:r>
        <w:r>
          <w:fldChar w:fldCharType="separate"/>
        </w:r>
        <w:r>
          <w:t>76</w:t>
        </w:r>
        <w:r>
          <w:fldChar w:fldCharType="end"/>
        </w:r>
      </w:hyperlink>
    </w:p>
    <w:p>
      <w:pPr>
        <w:pStyle w:val="TOC2"/>
        <w:tabs>
          <w:tab w:val="right" w:leader="dot" w:pos="8306"/>
        </w:tabs>
      </w:pPr>
      <w:hyperlink w:anchor="_Toc30009" w:history="1">
        <w:r>
          <w:rPr>
            <w:rFonts w:ascii="仿宋" w:eastAsia="仿宋" w:hAnsi="仿宋" w:cs="仿宋" w:hint="eastAsia"/>
            <w:lang w:eastAsia="zh-CN"/>
          </w:rPr>
          <w:t>(一)、行业市场趋势分析</w:t>
        </w:r>
        <w:r>
          <w:tab/>
        </w:r>
        <w:r>
          <w:fldChar w:fldCharType="begin"/>
        </w:r>
        <w:r>
          <w:instrText xml:space="preserve"> PAGEREF _Toc30009 \h </w:instrText>
        </w:r>
        <w:r>
          <w:fldChar w:fldCharType="separate"/>
        </w:r>
        <w:r>
          <w:t>76</w:t>
        </w:r>
        <w:r>
          <w:fldChar w:fldCharType="end"/>
        </w:r>
      </w:hyperlink>
    </w:p>
    <w:p>
      <w:pPr>
        <w:pStyle w:val="TOC2"/>
        <w:tabs>
          <w:tab w:val="right" w:leader="dot" w:pos="8306"/>
        </w:tabs>
      </w:pPr>
      <w:hyperlink w:anchor="_Toc17233" w:history="1">
        <w:r>
          <w:rPr>
            <w:rFonts w:ascii="仿宋" w:eastAsia="仿宋" w:hAnsi="仿宋" w:cs="仿宋" w:hint="eastAsia"/>
            <w:lang w:eastAsia="zh-CN"/>
          </w:rPr>
          <w:t>(二)、竞争对手动态监测</w:t>
        </w:r>
        <w:r>
          <w:tab/>
        </w:r>
        <w:r>
          <w:fldChar w:fldCharType="begin"/>
        </w:r>
        <w:r>
          <w:instrText xml:space="preserve"> PAGEREF _Toc17233 \h </w:instrText>
        </w:r>
        <w:r>
          <w:fldChar w:fldCharType="separate"/>
        </w:r>
        <w:r>
          <w:t>78</w:t>
        </w:r>
        <w:r>
          <w:fldChar w:fldCharType="end"/>
        </w:r>
      </w:hyperlink>
    </w:p>
    <w:p>
      <w:pPr>
        <w:pStyle w:val="TOC2"/>
        <w:tabs>
          <w:tab w:val="right" w:leader="dot" w:pos="8306"/>
        </w:tabs>
      </w:pPr>
      <w:hyperlink w:anchor="_Toc14154" w:history="1">
        <w:r>
          <w:rPr>
            <w:rFonts w:ascii="仿宋" w:eastAsia="仿宋" w:hAnsi="仿宋" w:cs="仿宋" w:hint="eastAsia"/>
            <w:lang w:eastAsia="zh-CN"/>
          </w:rPr>
          <w:t>(三)、新兴技术与创新趋势</w:t>
        </w:r>
        <w:r>
          <w:tab/>
        </w:r>
        <w:r>
          <w:fldChar w:fldCharType="begin"/>
        </w:r>
        <w:r>
          <w:instrText xml:space="preserve"> PAGEREF _Toc14154 \h </w:instrText>
        </w:r>
        <w:r>
          <w:fldChar w:fldCharType="separate"/>
        </w:r>
        <w:r>
          <w:t>80</w:t>
        </w:r>
        <w:r>
          <w:fldChar w:fldCharType="end"/>
        </w:r>
      </w:hyperlink>
    </w:p>
    <w:p>
      <w:pPr>
        <w:pStyle w:val="TOC2"/>
        <w:tabs>
          <w:tab w:val="right" w:leader="dot" w:pos="8306"/>
        </w:tabs>
      </w:pPr>
      <w:hyperlink w:anchor="_Toc15886" w:history="1">
        <w:r>
          <w:rPr>
            <w:rFonts w:ascii="仿宋" w:eastAsia="仿宋" w:hAnsi="仿宋" w:cs="仿宋" w:hint="eastAsia"/>
            <w:lang w:eastAsia="zh-CN"/>
          </w:rPr>
          <w:t>(四)、市场机会与威胁评估</w:t>
        </w:r>
        <w:r>
          <w:tab/>
        </w:r>
        <w:r>
          <w:fldChar w:fldCharType="begin"/>
        </w:r>
        <w:r>
          <w:instrText xml:space="preserve"> PAGEREF _Toc15886 \h </w:instrText>
        </w:r>
        <w:r>
          <w:fldChar w:fldCharType="separate"/>
        </w:r>
        <w:r>
          <w:t>82</w:t>
        </w:r>
        <w:r>
          <w:fldChar w:fldCharType="end"/>
        </w:r>
      </w:hyperlink>
    </w:p>
    <w:p>
      <w:pPr>
        <w:pStyle w:val="TOC1"/>
        <w:tabs>
          <w:tab w:val="right" w:leader="dot" w:pos="8306"/>
        </w:tabs>
      </w:pPr>
      <w:hyperlink w:anchor="_Toc18791" w:history="1">
        <w:r>
          <w:rPr>
            <w:rFonts w:ascii="仿宋" w:eastAsia="仿宋" w:hAnsi="仿宋" w:cs="仿宋" w:hint="eastAsia"/>
            <w:lang w:eastAsia="zh-CN"/>
          </w:rPr>
          <w:t>十二、社会责任与可持续发展</w:t>
        </w:r>
        <w:r>
          <w:tab/>
        </w:r>
        <w:r>
          <w:fldChar w:fldCharType="begin"/>
        </w:r>
        <w:r>
          <w:instrText xml:space="preserve"> PAGEREF _Toc18791 \h </w:instrText>
        </w:r>
        <w:r>
          <w:fldChar w:fldCharType="separate"/>
        </w:r>
        <w:r>
          <w:t>83</w:t>
        </w:r>
        <w:r>
          <w:fldChar w:fldCharType="end"/>
        </w:r>
      </w:hyperlink>
    </w:p>
    <w:p>
      <w:pPr>
        <w:pStyle w:val="TOC2"/>
        <w:tabs>
          <w:tab w:val="right" w:leader="dot" w:pos="8306"/>
        </w:tabs>
      </w:pPr>
      <w:hyperlink w:anchor="_Toc12637" w:history="1">
        <w:r>
          <w:rPr>
            <w:rFonts w:ascii="仿宋" w:eastAsia="仿宋" w:hAnsi="仿宋" w:cs="仿宋" w:hint="eastAsia"/>
            <w:lang w:eastAsia="zh-CN"/>
          </w:rPr>
          <w:t>(一)、社会责任理念</w:t>
        </w:r>
        <w:r>
          <w:tab/>
        </w:r>
        <w:r>
          <w:fldChar w:fldCharType="begin"/>
        </w:r>
        <w:r>
          <w:instrText xml:space="preserve"> PAGEREF _Toc12637 \h </w:instrText>
        </w:r>
        <w:r>
          <w:fldChar w:fldCharType="separate"/>
        </w:r>
        <w:r>
          <w:t>83</w:t>
        </w:r>
        <w:r>
          <w:fldChar w:fldCharType="end"/>
        </w:r>
      </w:hyperlink>
    </w:p>
    <w:p>
      <w:pPr>
        <w:pStyle w:val="TOC2"/>
        <w:tabs>
          <w:tab w:val="right" w:leader="dot" w:pos="8306"/>
        </w:tabs>
      </w:pPr>
      <w:hyperlink w:anchor="_Toc24748" w:history="1">
        <w:r>
          <w:rPr>
            <w:rFonts w:ascii="仿宋" w:eastAsia="仿宋" w:hAnsi="仿宋" w:cs="仿宋" w:hint="eastAsia"/>
            <w:lang w:eastAsia="zh-CN"/>
          </w:rPr>
          <w:t>(二)、公益活动与社区参与</w:t>
        </w:r>
        <w:r>
          <w:tab/>
        </w:r>
        <w:r>
          <w:fldChar w:fldCharType="begin"/>
        </w:r>
        <w:r>
          <w:instrText xml:space="preserve"> PAGEREF _Toc24748 \h </w:instrText>
        </w:r>
        <w:r>
          <w:fldChar w:fldCharType="separate"/>
        </w:r>
        <w:r>
          <w:t>85</w:t>
        </w:r>
        <w:r>
          <w:fldChar w:fldCharType="end"/>
        </w:r>
      </w:hyperlink>
    </w:p>
    <w:p>
      <w:pPr>
        <w:pStyle w:val="TOC2"/>
        <w:tabs>
          <w:tab w:val="right" w:leader="dot" w:pos="8306"/>
        </w:tabs>
      </w:pPr>
      <w:hyperlink w:anchor="_Toc19866" w:history="1">
        <w:r>
          <w:rPr>
            <w:rFonts w:ascii="仿宋" w:eastAsia="仿宋" w:hAnsi="仿宋" w:cs="仿宋" w:hint="eastAsia"/>
            <w:lang w:eastAsia="zh-CN"/>
          </w:rPr>
          <w:t>(三)、可持续发展策略</w:t>
        </w:r>
        <w:r>
          <w:tab/>
        </w:r>
        <w:r>
          <w:fldChar w:fldCharType="begin"/>
        </w:r>
        <w:r>
          <w:instrText xml:space="preserve"> PAGEREF _Toc19866 \h </w:instrText>
        </w:r>
        <w:r>
          <w:fldChar w:fldCharType="separate"/>
        </w:r>
        <w:r>
          <w:t>87</w:t>
        </w:r>
        <w:r>
          <w:fldChar w:fldCharType="end"/>
        </w:r>
      </w:hyperlink>
    </w:p>
    <w:p>
      <w:pPr>
        <w:pStyle w:val="TOC2"/>
        <w:tabs>
          <w:tab w:val="right" w:leader="dot" w:pos="8306"/>
        </w:tabs>
      </w:pPr>
      <w:hyperlink w:anchor="_Toc17644" w:history="1">
        <w:r>
          <w:rPr>
            <w:rFonts w:ascii="仿宋" w:eastAsia="仿宋" w:hAnsi="仿宋" w:cs="仿宋" w:hint="eastAsia"/>
            <w:lang w:eastAsia="zh-CN"/>
          </w:rPr>
          <w:t>(四)、企业文化与价值观</w:t>
        </w:r>
        <w:r>
          <w:tab/>
        </w:r>
        <w:r>
          <w:fldChar w:fldCharType="begin"/>
        </w:r>
        <w:r>
          <w:instrText xml:space="preserve"> PAGEREF _Toc17644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失业保险服务项目复杂性日益增加，全面而科学的失业保险服务项目管理方法论对于确保失业保险服务项目成功至关重要。本失业保险服务项目报告系统阐述了失业保险服务项目启动、规划、执行、监控与收尾的全过程，强调在动态环境中对策略的灵活调整与优化。报告旨在提供一套适应性强、实用性高的失业保险服务项目管理框架，便于读者掌握和应用于实际工作中。在此，我们明确指出报告内容仅限于学习交流之目的，严禁用于任何商业用途，力求促进失业保险服务项目管理知识的普及与提升。</w:t>
      </w:r>
    </w:p>
    <w:p>
      <w:pPr>
        <w:pStyle w:val="Heading1"/>
        <w:ind w:firstLine="560" w:firstLineChars="200"/>
        <w:rPr>
          <w:rFonts w:ascii="仿宋" w:eastAsia="仿宋" w:hAnsi="仿宋" w:cs="仿宋" w:hint="eastAsia"/>
          <w:sz w:val="28"/>
          <w:lang w:eastAsia="zh-CN"/>
        </w:rPr>
      </w:pPr>
      <w:bookmarkStart w:id="2" w:name="_Toc13328"/>
      <w:r>
        <w:rPr>
          <w:rFonts w:ascii="仿宋" w:eastAsia="仿宋" w:hAnsi="仿宋" w:cs="仿宋" w:hint="eastAsia"/>
          <w:sz w:val="28"/>
          <w:lang w:eastAsia="zh-CN"/>
        </w:rPr>
        <w:t>一、失业保险服务项目环境保护分析</w:t>
      </w:r>
      <w:bookmarkEnd w:id="2"/>
    </w:p>
    <w:p>
      <w:pPr>
        <w:pStyle w:val="Heading2"/>
        <w:rPr>
          <w:rFonts w:ascii="仿宋" w:eastAsia="仿宋" w:hAnsi="仿宋" w:cs="仿宋" w:hint="eastAsia"/>
          <w:lang w:eastAsia="zh-CN"/>
        </w:rPr>
      </w:pPr>
      <w:bookmarkStart w:id="3" w:name="_Toc11491"/>
      <w:r>
        <w:rPr>
          <w:rFonts w:ascii="仿宋" w:eastAsia="仿宋" w:hAnsi="仿宋" w:cs="仿宋" w:hint="eastAsia"/>
          <w:lang w:eastAsia="zh-CN"/>
        </w:rPr>
        <w:t>(一)、建设区域环境质量现状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4" w:name="_Toc26633"/>
      <w:r>
        <w:rPr>
          <w:rFonts w:ascii="仿宋" w:eastAsia="仿宋" w:hAnsi="仿宋" w:cs="仿宋" w:hint="eastAsia"/>
          <w:sz w:val="28"/>
          <w:lang w:eastAsia="zh-CN"/>
        </w:rPr>
        <w:t>(二)、建设期环境保护</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5" w:name="_Toc1126"/>
      <w:r>
        <w:rPr>
          <w:rFonts w:ascii="仿宋" w:eastAsia="仿宋" w:hAnsi="仿宋" w:cs="仿宋" w:hint="eastAsia"/>
          <w:sz w:val="28"/>
          <w:lang w:eastAsia="zh-CN"/>
        </w:rPr>
        <w:t>(三)、运营期环境保护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采取节能减排措施，提高设备和工艺的能效。通过技术升级、设备优化等手段，减少能源消耗和温室气体排放，提高失业保险服务项目的环保效益。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在运营期，仍需保持对自然生态的关注。继续划定保护区域，加强对植被、动植物等生态要素的监测和保护，确保失业保险服务项目运营对生态系统的影响最小化。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加强与周边社区的沟通，建立环境管理沟通渠道。及时响应社区的环境反馈，保障周边居民的环境权益，提高失业保险服务项目在社区的社会责任感。</w:t>
      </w:r>
    </w:p>
    <w:p>
      <w:pPr>
        <w:pStyle w:val="Heading2"/>
        <w:ind w:firstLine="560" w:firstLineChars="200"/>
        <w:rPr>
          <w:rFonts w:ascii="仿宋" w:eastAsia="仿宋" w:hAnsi="仿宋" w:cs="仿宋" w:hint="eastAsia"/>
          <w:sz w:val="28"/>
          <w:lang w:eastAsia="zh-CN"/>
        </w:rPr>
      </w:pPr>
      <w:bookmarkStart w:id="6" w:name="_Toc18894"/>
      <w:r>
        <w:rPr>
          <w:rFonts w:ascii="仿宋" w:eastAsia="仿宋" w:hAnsi="仿宋" w:cs="仿宋" w:hint="eastAsia"/>
          <w:sz w:val="28"/>
          <w:lang w:eastAsia="zh-CN"/>
        </w:rPr>
        <w:t>(四)、失业保险服务项目建设对区域经济的影响</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随着失业保险服务项目建设的进行，产生的税收也会相应增加。企业、从业人员以及相关产业的税收贡献将成为区域财政的重要来源，用于支持公共服务和基础设施建设。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某些失业保险服务项目建设可能会引入新的产业，推动区域产业结构的优化。新兴产业的引入可能促使区域实现产业升级，提高整体经济的竞争力。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失业保险服务项目建设将吸引更多的商业活动，如酒店、餐饮、零售等，以满足失业保险服务项目工程和员工的需求。这将推动商业活动的增长，促进区域内商业环境的繁荣。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随着失业保险服务项目建设的完成，周边土地价值可能会提升。这对于地方政府和地产开发商来说是一种潜在的经济利好，有助于进一步吸引投资。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7" w:name="_Toc24137"/>
      <w:r>
        <w:rPr>
          <w:rFonts w:ascii="仿宋" w:eastAsia="仿宋" w:hAnsi="仿宋" w:cs="仿宋" w:hint="eastAsia"/>
          <w:sz w:val="28"/>
          <w:lang w:eastAsia="zh-CN"/>
        </w:rPr>
        <w:t>(五)、废弃物处理</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失业保险服务项目建设和运营过程中都必须认真考虑和有效实施的关键环节。废弃物包括建设废弃物、生产废弃物等，如果不得当处理可能对环境和人类健康造成负面影响。因此，科学合理的废弃物处理策略成为确保失业保险服务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设失业保险服务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失业保险服务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8" w:name="_Toc5683"/>
      <w:r>
        <w:rPr>
          <w:rFonts w:ascii="仿宋" w:eastAsia="仿宋" w:hAnsi="仿宋" w:cs="仿宋" w:hint="eastAsia"/>
          <w:sz w:val="28"/>
          <w:lang w:eastAsia="zh-CN"/>
        </w:rPr>
        <w:t>(六)、特殊环境影响分析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可能对周边生态系统产生直接或间接的影响。这包括植被覆盖、动植物栖息地、生态平衡等方面。生态环境影响分析需要全面考虑失业保险服务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失业保险服务项目可能涉及的水体，需要分析失业保险服务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特殊的地理位置或气象条件可能使失业保险服务项目对大气环境产生更为显著的影响。分析失业保险服务项目可能引起的空气污染、气象条件变化等情况，制定减排方案和适应性措施，以保护大气环境的质量。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失业保险服务项目可能对当地社会文化产生特殊的影响。这包括对当地社区结构、文化传统、居民生活方式等方面的可能影响。社会文化影响分析需要在失业保险服务项目实施前进行广泛的社会调查，确保失业保险服务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失业保险服务项目可能涉及的土地利用变化需要进行详细分析。这包括土地覆盖类型的改变、土地资源的可持续利用等方面。特别是在涉及到农业用地或自然保护区等特殊土地类型时，需要谨慎评估可能的影响。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一些失业保险服务项目可能在特殊环境中引起噪音或振动污染。在特殊环境影响分析中，需要详细评估失业保险服务项目可能引起的噪音水平和振动强度，并提出相应的控制和减缓措施。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特殊环境影响分析是失业保险服务项目环境影响评价的关键部分，通过充分了解和评估失业保险服务项目可能的特殊环境影响，可以制定出更加科学和可持续的失业保险服务项目实施方案。</w:t>
      </w:r>
    </w:p>
    <w:p>
      <w:pPr>
        <w:pStyle w:val="Heading2"/>
        <w:ind w:firstLine="560" w:firstLineChars="200"/>
        <w:rPr>
          <w:rFonts w:ascii="仿宋" w:eastAsia="仿宋" w:hAnsi="仿宋" w:cs="仿宋" w:hint="eastAsia"/>
          <w:sz w:val="28"/>
          <w:lang w:eastAsia="zh-CN"/>
        </w:rPr>
      </w:pPr>
      <w:bookmarkStart w:id="9" w:name="_Toc25622"/>
      <w:r>
        <w:rPr>
          <w:rFonts w:ascii="仿宋" w:eastAsia="仿宋" w:hAnsi="仿宋" w:cs="仿宋" w:hint="eastAsia"/>
          <w:sz w:val="28"/>
          <w:lang w:eastAsia="zh-CN"/>
        </w:rPr>
        <w:t>(七)、清洁生产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0" w:name="_Toc22645"/>
      <w:r>
        <w:rPr>
          <w:rFonts w:ascii="仿宋" w:eastAsia="仿宋" w:hAnsi="仿宋" w:cs="仿宋" w:hint="eastAsia"/>
          <w:sz w:val="28"/>
          <w:lang w:eastAsia="zh-CN"/>
        </w:rPr>
        <w:t>(八)、环境保护综合评价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环境保护综合评价是对失业保险服务项目、企业或活动在环保方面综合表现的评估。这种评价综合考虑了对自然环境、生态系统、空气、水体等的影响，以及对环保法规和标准的遵守程度。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失业保险服务项目或活动的环境影响进行评估。这包括对空气质量、水质、土壤质量、生态系统等方面的影响进行科学分析。通过各种监测和模拟手段，全面了解失业保险服务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失业保险服务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评估失业保险服务项目对水资源的利用和管理情况，包括对水体的取水、排放和水质保护。特别关注是否存在过度取水、水质污染等问题，以及采取的补救和改进措施。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分析失业保险服务项目的大气排放情况，包括对大气污染物的排放、空气质量的影响等。评估失业保险服务项目是否采取有效的减排措施，以保护大气环境质量。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综合评价失业保险服务项目的能源效益，包括能源的使用效率、可再生能源的应用情况等。推动清洁能源的使用，提高能源效益是环境保护的重要方向。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评估失业保险服务项目是否遵守国家和地方的环境保护法规和标准。合规性是一个企业或失业保险服务项目在环境保护方面的基本要求，对于环保综合评价至关重要。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评价失业保险服务项目在环境保护方面的投入，包括环境监测、治理设施建设、环保培训等方面的支出。这反映了企业对环保责任的认识和履行。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考察失业保险服务项目对社会的责任感和公众参与程度。是否建立了有效的沟通机制，是否主动回应社会关切，这些都是综合评价的一部分。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1" w:name="_Toc25716"/>
      <w:r>
        <w:rPr>
          <w:rFonts w:ascii="仿宋" w:eastAsia="仿宋" w:hAnsi="仿宋" w:cs="仿宋" w:hint="eastAsia"/>
          <w:sz w:val="28"/>
          <w:lang w:eastAsia="zh-CN"/>
        </w:rPr>
        <w:t>二、失业保险服务项目市场前景分析</w:t>
      </w:r>
      <w:bookmarkEnd w:id="11"/>
    </w:p>
    <w:p>
      <w:pPr>
        <w:pStyle w:val="Heading2"/>
        <w:rPr>
          <w:rFonts w:ascii="仿宋" w:eastAsia="仿宋" w:hAnsi="仿宋" w:cs="仿宋" w:hint="eastAsia"/>
          <w:lang w:eastAsia="zh-CN"/>
        </w:rPr>
      </w:pPr>
      <w:bookmarkStart w:id="12" w:name="_Toc15253"/>
      <w:r>
        <w:rPr>
          <w:rFonts w:ascii="仿宋" w:eastAsia="仿宋" w:hAnsi="仿宋" w:cs="仿宋" w:hint="eastAsia"/>
          <w:lang w:eastAsia="zh-CN"/>
        </w:rPr>
        <w:t>(一)、建设地经济发展概况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失业保险服务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为适应经济快速发展的需要，建设地加大了对基础设施建设的投入。新建、改建的高速公路、城市轨道交通、现代化港口等失业保险服务项目得到了快速推进，提高了城市的综合竞争力。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建设地注重生态环境保护和可持续发展。实施了大规模的环境治理失业保险服务项目，提升了空气质量和水质。同时，该地推动绿色产业和清洁能源的发展，致力于打造宜居宜业的城市环境。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建设地积极参与区域合作和国际交往，拓展了多领域的国际合作失业保险服务项目。通过加强国际交流，该地区引进了大量国外优质技术和资金，同时推动了本地产业的对外拓展。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3" w:name="_Toc24964"/>
      <w:r>
        <w:rPr>
          <w:rFonts w:ascii="仿宋" w:eastAsia="仿宋" w:hAnsi="仿宋" w:cs="仿宋" w:hint="eastAsia"/>
          <w:sz w:val="28"/>
          <w:lang w:eastAsia="zh-CN"/>
        </w:rPr>
        <w:t>(二)、行业市场分析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失业保险服务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4" w:name="_Toc22449"/>
      <w:r>
        <w:rPr>
          <w:rFonts w:ascii="仿宋" w:eastAsia="仿宋" w:hAnsi="仿宋" w:cs="仿宋" w:hint="eastAsia"/>
          <w:sz w:val="28"/>
          <w:lang w:eastAsia="zh-CN"/>
        </w:rPr>
        <w:t>三、建设规划</w:t>
      </w:r>
      <w:bookmarkEnd w:id="14"/>
    </w:p>
    <w:p>
      <w:pPr>
        <w:pStyle w:val="Heading2"/>
        <w:rPr>
          <w:rFonts w:ascii="仿宋" w:eastAsia="仿宋" w:hAnsi="仿宋" w:cs="仿宋" w:hint="eastAsia"/>
          <w:lang w:eastAsia="zh-CN"/>
        </w:rPr>
      </w:pPr>
      <w:bookmarkStart w:id="15" w:name="_Toc16234"/>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6" w:name="_Toc2532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失业保险服务项目总征地面积XXXX平方米（折合约XX亩），其中：净用地面积XXXX平方米（红线范围折合约XX亩）。失业保险服务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所占用的地面积充分考虑了红线范围，确保了失业保险服务项目的合规性和可持续发展。规划建设主体工程和计容建筑面积的设定旨在满足失业保险服务项目的生产和办公需求，为企业提供充足的工作空间。预计的建筑工程投资将用于失业保险服务项目的基础设施建设，为失业保险服务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计划购置设备共计XX台（套），设备购置费XXXX万元。这些设备涵盖了生产、研发和办公等多个领域，包括先进的生产设备、办公设备和实验室设备等。设备购置费用的投入将确保失业保险服务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失业保险服务项目计划总投资XXXX万元，预计年实现营业收入XXXX万元。这一部分涵盖了整个失业保险服务项目的经济规模和财务计划。总投资将用于失业保险服务项目的建设、设备购置、人才引进等多个方面，确保失业保险服务项目的全面发展。预计年实现的营业收入则是对失业保险服务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7" w:name="_Toc31737"/>
      <w:r>
        <w:rPr>
          <w:rFonts w:ascii="仿宋" w:eastAsia="仿宋" w:hAnsi="仿宋" w:cs="仿宋" w:hint="eastAsia"/>
          <w:sz w:val="28"/>
          <w:lang w:eastAsia="zh-CN"/>
        </w:rPr>
        <w:t>四、失业保险服务项目基本情况</w:t>
      </w:r>
      <w:bookmarkEnd w:id="17"/>
    </w:p>
    <w:p>
      <w:pPr>
        <w:pStyle w:val="Heading2"/>
        <w:rPr>
          <w:rFonts w:ascii="仿宋" w:eastAsia="仿宋" w:hAnsi="仿宋" w:cs="仿宋" w:hint="eastAsia"/>
          <w:lang w:eastAsia="zh-CN"/>
        </w:rPr>
      </w:pPr>
      <w:bookmarkStart w:id="18" w:name="_Toc11004"/>
      <w:r>
        <w:rPr>
          <w:rFonts w:ascii="仿宋" w:eastAsia="仿宋" w:hAnsi="仿宋" w:cs="仿宋" w:hint="eastAsia"/>
          <w:lang w:eastAsia="zh-CN"/>
        </w:rPr>
        <w:t>(一)、失业保险服务项目名称及建设性质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失业保险服务项目名称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失业保险服务项目名称：XXX失业保险服务项目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失业保险服务项目建设性质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失业保险服务项目属于新建失业保险服务项目，依托xx区良好的产业基础和创新氛围，充分发挥区位优势，全力打造以xxx为核心的综合性产业基地。预计年产值可达XXX万元。这一新兴失业保险服务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9" w:name="_Toc24787"/>
      <w:r>
        <w:rPr>
          <w:rFonts w:ascii="仿宋" w:eastAsia="仿宋" w:hAnsi="仿宋" w:cs="仿宋" w:hint="eastAsia"/>
          <w:sz w:val="28"/>
          <w:lang w:eastAsia="zh-CN"/>
        </w:rPr>
        <w:t>(二)、失业保险服务项目承办单位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20" w:name="_Toc8989"/>
      <w:r>
        <w:rPr>
          <w:rFonts w:ascii="仿宋" w:eastAsia="仿宋" w:hAnsi="仿宋" w:cs="仿宋" w:hint="eastAsia"/>
          <w:sz w:val="28"/>
          <w:lang w:eastAsia="zh-CN"/>
        </w:rPr>
        <w:t>(三)、战略合作单位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21" w:name="_Toc27522"/>
      <w:r>
        <w:rPr>
          <w:rFonts w:ascii="仿宋" w:eastAsia="仿宋" w:hAnsi="仿宋" w:cs="仿宋" w:hint="eastAsia"/>
          <w:sz w:val="28"/>
          <w:lang w:eastAsia="zh-CN"/>
        </w:rPr>
        <w:t>(四)、失业保险服务项目提出的理由</w:t>
      </w:r>
      <w:bookmarkEnd w:id="21"/>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位置优势： XX区具有良好的产业基础和创新氛围，为新兴产业的发展提供了有力支持。失业保险服务项目能够充分借助XX区的产业集聚效应和科技创新环境，更好地融入当地经济体系。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失业保险服务项目充分发挥地理位置的优势，依托XX区的区位条件，更便利地接触市场、原材料和人才资源。这将有助于失业保险服务项目的顺利推进和市场开拓。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该失业保险服务项目定位为以油墨为核心的综合性产业基地，这不仅能够满足市场对油墨产品的需求，还能够在油墨产业链上实现产业多元化，提高产值和经济效益。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失业保险服务项目规模较大，预计年产值可达XXX万元，这对于XX区的经济发展具有显著的促进作用。高产值意味着失业保险服务项目将为当地提供更多的就业机会，同时也能够为地方财政做出贡献。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通过全力打造以油墨为核心的产业基地，失业保险服务项目将推动相关产业的升级和发展。这有助于提升当地产业结构，增加高附加值产业的比重，促进区域产业的可持续发展。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22" w:name="_Toc29817"/>
      <w:r>
        <w:rPr>
          <w:rFonts w:ascii="仿宋" w:eastAsia="仿宋" w:hAnsi="仿宋" w:cs="仿宋" w:hint="eastAsia"/>
          <w:sz w:val="28"/>
          <w:lang w:eastAsia="zh-CN"/>
        </w:rPr>
        <w:t>(五)、原材料供应</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失业保险服务项目提供了可靠的原辅材料供应保障。</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失业保险服务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这些供货商不仅能够保障失业保险服务项目的当前需求，而且能够满足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投资公司将能够确保失业保险服务项目在原材料采购和供应方面的高效运作，为失业保险服务项目的稳健发展打下坚实基础。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7231"/>
      <w:r>
        <w:rPr>
          <w:rFonts w:ascii="仿宋" w:eastAsia="仿宋" w:hAnsi="仿宋" w:cs="仿宋" w:hint="eastAsia"/>
          <w:sz w:val="28"/>
          <w:lang w:eastAsia="zh-CN"/>
        </w:rPr>
        <w:t>(六)、失业保险服务项目能耗分析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确定失业保险服务项目所使用的主要能源类型，例如电力、天然气、燃油等。了解能源类型将有助于集中分析各种能源的使用情况。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收集并记录失业保险服务项目在生产过程中各种能源的消耗量。这可以通过监测设备、能源计量仪器以及相关数据记录来实现。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设备效能：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能效改进失业保险服务项目： 考虑实施能效改进失业保险服务项目，例如更换节能设备、采用新的生产技术、改进维护和操作方法等。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探索并评估再生能源在失业保险服务项目中的应用可能性。例如，考虑采用太阳能、风能等可再生能源来部分或完全满足能源需求。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确保失业保险服务项目的能耗活动符合相关法规和环境保护标准。</w:t>
      </w:r>
    </w:p>
    <w:p>
      <w:pPr>
        <w:pStyle w:val="Heading2"/>
        <w:ind w:firstLine="560" w:firstLineChars="200"/>
        <w:rPr>
          <w:rFonts w:ascii="仿宋" w:eastAsia="仿宋" w:hAnsi="仿宋" w:cs="仿宋" w:hint="eastAsia"/>
          <w:sz w:val="28"/>
          <w:lang w:eastAsia="zh-CN"/>
        </w:rPr>
      </w:pPr>
      <w:bookmarkStart w:id="24" w:name="_Toc10502"/>
      <w:r>
        <w:rPr>
          <w:rFonts w:ascii="仿宋" w:eastAsia="仿宋" w:hAnsi="仿宋" w:cs="仿宋" w:hint="eastAsia"/>
          <w:sz w:val="28"/>
          <w:lang w:eastAsia="zh-CN"/>
        </w:rPr>
        <w:t>(七)、环境保护</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紧密契合xx区的发展规划，符合该区产业结构调整规划以及国家的产业发展政策。在失业保险服务项目规划中，我们充分考虑了区域的可持续发展需求，确保失业保险服务项目建设不仅符合国家政策，也与当地的产业发展方向相一致。</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失业保险服务项目的生产活动在国家规定的排放标准内。失业保险服务项目建设阶段及运营后，我们将持续监测和管理排放，以确保失业保险服务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失业保险服务项目建成并投产后，各项环境指标将严格符合国家和地方清洁生产的标准要求，确保失业保险服务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25" w:name="_Toc4840"/>
      <w:r>
        <w:rPr>
          <w:rFonts w:ascii="仿宋" w:eastAsia="仿宋" w:hAnsi="仿宋" w:cs="仿宋" w:hint="eastAsia"/>
          <w:sz w:val="28"/>
          <w:lang w:eastAsia="zh-CN"/>
        </w:rPr>
        <w:t>(八)、失业保险服务项目建设符合性</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确保失业保险服务项目的规划和建设符合当地和国家的法规和政策要求。这可能涉及土地使用、环保、建筑规范、安全等方面的法规。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进行全面的环境影响评价，确保失业保险服务项目建设和运营不会对周围环境产生负面影响。在评估中，考虑空气、水、土壤质量以及生态系统的保护。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失业保险服务项目建设应考虑社会责任，确保失业保险服务项目对当地社区的影响是积极的。这可能包括就业机会、社区发展失业保险服务项目、文化保护等方面。</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遵守相关的安全标准和规范，保障失业保险服务项目建设和运营的人员安全。这包括建筑结构的安全性、设备操作的安全规程等。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确保失业保险服务项目采用符合行业标准和技术规范的设计和建设。这有助于失业保险服务项目的高效运作和可持续性发展。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失业保险服务项目建设应考虑可持续性原则，包括资源利用效率、能源消耗、废弃物处理等。采用清洁生产和绿色技术，以降低对环境的影响。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失业保险服务项目建设阶段应开展公共参与，听取相关利益相关者的意见和建议。这有助于解决可能的争议，提高失业保险服务项目在社会中的接受度。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建立定期监测和报告机制，监控失业保险服务项目的建设和运营过程中的符合性。及时发现和解决潜在的问题。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开展全面的风险评估，确保失业保险服务项目建设和运营过程中的各种风险能够被有效管理和应对。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6" w:name="_Toc3872"/>
      <w:r>
        <w:rPr>
          <w:rFonts w:ascii="仿宋" w:eastAsia="仿宋" w:hAnsi="仿宋" w:cs="仿宋" w:hint="eastAsia"/>
          <w:sz w:val="28"/>
          <w:lang w:eastAsia="zh-CN"/>
        </w:rPr>
        <w:t>(九)、失业保险服务项目进度规划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失业保险服务项目的建设期限规划为XX个月，为了确保失业保险服务项目按时高效完成，我们采取了以下措施：</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 分期分段建设： 将整个失业保险服务项目划分为不同的阶段和段落，实施分期建设。这有助于灵活应对各个阶段的工程挑战，确保失业保险服务项目有序推进。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对失业保险服务项目进行工期目标的详细分解，明确各个主体工程的施工期限。通过科学的工期分解，可以更精准地掌握工程进展。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将投资密度较大的部分工程尽量押后施工，例如其他配套工程等。这有助于合理分配资源，保证失业保险服务项目各方面的平衡发展。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在技术交流谈判的同时，提前进行设计工作。这样可以在失业保险服务项目正式启动前解决一些技术问题，为后续施工提供有力支持。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通过以上规划和措施，我们旨在保障失业保险服务项目建设期限的合理安排，最大程度地降低建设周期，确保失业保险服务项目按计划推进。</w:t>
      </w:r>
    </w:p>
    <w:p>
      <w:pPr>
        <w:pStyle w:val="Heading2"/>
        <w:ind w:firstLine="560" w:firstLineChars="200"/>
        <w:rPr>
          <w:rFonts w:ascii="仿宋" w:eastAsia="仿宋" w:hAnsi="仿宋" w:cs="仿宋" w:hint="eastAsia"/>
          <w:sz w:val="28"/>
          <w:lang w:eastAsia="zh-CN"/>
        </w:rPr>
      </w:pPr>
      <w:bookmarkStart w:id="27" w:name="_Toc3085"/>
      <w:r>
        <w:rPr>
          <w:rFonts w:ascii="仿宋" w:eastAsia="仿宋" w:hAnsi="仿宋" w:cs="仿宋" w:hint="eastAsia"/>
          <w:sz w:val="28"/>
          <w:lang w:eastAsia="zh-CN"/>
        </w:rPr>
        <w:t>(十)、投资估算及经济效益分析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失业保险服务项目总投资及资金构成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失业保险服务项目预计总投资为XXXX万元。其中，固定资产投资为XXXX万元，占失业保险服务项目总投资的XX%；流动资金为XXXX万元，占失业保险服务项目总投资的XX%。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截至目前，失业保险服务项目的资金主要由企业自筹。通过内部资金的调动和有效管理，确保失业保险服务项目的正常推进和运作。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失业保险服务项目预期经济效益规划目标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此外，达产年投资利润率为XX%，投资利税率为XX%，投资回报率为XX%，全部投资回收期为XX年。失业保险服务项目还将提供XX个就业职位，为当地就业创造积极影响。</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这一经济效益规划目标综合考虑了失业保险服务项目的投资、收入、成本、税收等多个方面，为失业保险服务项目的经济可持续发展提供了明确的指导和目标。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8" w:name="_Toc8949"/>
      <w:r>
        <w:rPr>
          <w:rFonts w:ascii="仿宋" w:eastAsia="仿宋" w:hAnsi="仿宋" w:cs="仿宋" w:hint="eastAsia"/>
          <w:sz w:val="28"/>
          <w:lang w:eastAsia="zh-CN"/>
        </w:rPr>
        <w:t>(十一)、报告说明</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对市场需求、竞争格局、潜在客户等进行深入研究，明确失业保险服务项目产品或服务的市场定位和销售策略。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对失业保险服务项目规模进行科学规划，明确生产的产品或服务种类、特点及市场竞争力。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选择适宜的厂址，考虑交通便利性、用地成本、环境因素等，确保失业保险服务项目的顺利运作。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对失业保险服务项目的生产工艺进行细致研究，确保采用先进、高效、可靠的技术，提高生产效率。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经过仔细比较和选择，确定最适合失业保险服务项目需求的生产设备，确保设备的性能和质量符合要求。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确保失业保险服务项目团队结构合理，拥有足够的专业人才，并规划培训计划，以提高员工的工作技能。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制定详细的失业保险服务项目实施计划，明确各阶段的任务和时间节点，确保失业保险服务项目按计划推进。</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9. 投资与成本： 确定失业保险服务项目的总投资和各项成本，并进行全面的成本效益分析，确保失业保险服务项目的经济可行性。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对失业保险服务项目的预期经济效益进行计算和评价，并对潜在风险进行全面分析，为决策者提供风险应对策略。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通过以上分析，报告将为投资决策提供全面的、有据可依的科学依据。其细致入微的论证和评价将使投资方能够清晰地了解失业保险服务项目的各个方面，为未来的投资决策提供有力支持。</w:t>
      </w:r>
    </w:p>
    <w:p>
      <w:pPr>
        <w:pStyle w:val="Heading2"/>
        <w:ind w:firstLine="560" w:firstLineChars="200"/>
        <w:rPr>
          <w:rFonts w:ascii="仿宋" w:eastAsia="仿宋" w:hAnsi="仿宋" w:cs="仿宋" w:hint="eastAsia"/>
          <w:sz w:val="28"/>
          <w:lang w:eastAsia="zh-CN"/>
        </w:rPr>
      </w:pPr>
      <w:bookmarkStart w:id="29" w:name="_Toc19938"/>
      <w:r>
        <w:rPr>
          <w:rFonts w:ascii="仿宋" w:eastAsia="仿宋" w:hAnsi="仿宋" w:cs="仿宋" w:hint="eastAsia"/>
          <w:sz w:val="28"/>
          <w:lang w:eastAsia="zh-CN"/>
        </w:rPr>
        <w:t>(十二)、失业保险服务项目评价</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评价是对失业保险服务项目进行全面审查和判定的过程，主要包括市场评价、技术评价、财务评价、工程评价、经济评价和环境评价等多个方面。评价的目的是为决策者提供科学的、客观的信息，以确定失业保险服务项目是否值得投资以及如何进行投资。对失业保险服务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对失业保险服务项目所在市场的需求、竞争格局、潜在客户等进行评估。通过市场评价，可以确定失业保险服务项目产品或服务的市场定位、销售策略和市场份额。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对失业保险服务项目所采用的生产工艺、设备选择等技术方面进行评估。确保失业保险服务项目采用先进、高效、可靠的技术，以提高生产效率和竞争力。</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3. 财务评价： 对失业保险服务项目的资金筹措、成本结构、财务指标等进行评估。通过财务评价，可以明确失业保险服务项目的融资需求、资金运作情况，以及失业保险服务项目的盈利能力和财务健康状况。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对失业保险服务项目的规模、建设周期、工程进度等进行评估。确保失业保险服务项目在工程实施阶段能够按计划进行，减少施工风险。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对失业保险服务项目的经济效益进行计算和评估。包括投资回收期、净现值、内部收益率等指标，以确定失业保险服务项目的经济可行性和投资回报。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对失业保险服务项目可能对环境产生的影响进行评估。确保失业保险服务项目在环保方面符合相关法规和标准，减少对周边环境的负面影响。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保险服务项目评价通过对各个方面的全面考量，为决策者提供了关于失业保险服务项目全貌的清晰图景。决策者可以根据评价结果，权衡各个方面的利弊，做出明智的投资决策。评价的结果将直接影响到失业保险服务项目的可持续发展和投资的成功实施。</w:t>
      </w:r>
    </w:p>
    <w:p>
      <w:pPr>
        <w:pStyle w:val="Heading1"/>
        <w:ind w:firstLine="560" w:firstLineChars="200"/>
        <w:rPr>
          <w:rFonts w:ascii="仿宋" w:eastAsia="仿宋" w:hAnsi="仿宋" w:cs="仿宋" w:hint="eastAsia"/>
          <w:sz w:val="28"/>
          <w:lang w:eastAsia="zh-CN"/>
        </w:rPr>
      </w:pPr>
      <w:bookmarkStart w:id="30" w:name="_Toc29724"/>
      <w:r>
        <w:rPr>
          <w:rFonts w:ascii="仿宋" w:eastAsia="仿宋" w:hAnsi="仿宋" w:cs="仿宋" w:hint="eastAsia"/>
          <w:sz w:val="28"/>
          <w:lang w:eastAsia="zh-CN"/>
        </w:rPr>
        <w:t>五、员工福利与企业文化</w:t>
      </w:r>
      <w:bookmarkEnd w:id="30"/>
    </w:p>
    <w:p>
      <w:pPr>
        <w:pStyle w:val="Heading2"/>
        <w:rPr>
          <w:rFonts w:ascii="仿宋" w:eastAsia="仿宋" w:hAnsi="仿宋" w:cs="仿宋" w:hint="eastAsia"/>
          <w:lang w:eastAsia="zh-CN"/>
        </w:rPr>
      </w:pPr>
      <w:bookmarkStart w:id="31" w:name="_Toc27290"/>
      <w:r>
        <w:rPr>
          <w:rFonts w:ascii="仿宋" w:eastAsia="仿宋" w:hAnsi="仿宋" w:cs="仿宋" w:hint="eastAsia"/>
          <w:lang w:eastAsia="zh-CN"/>
        </w:rPr>
        <w:t>(一)、员工福利政策</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基本工资：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弹性工作时间：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2" w:name="_Toc28945"/>
      <w:r>
        <w:rPr>
          <w:rFonts w:ascii="仿宋" w:eastAsia="仿宋" w:hAnsi="仿宋" w:cs="仿宋" w:hint="eastAsia"/>
          <w:sz w:val="28"/>
          <w:lang w:eastAsia="zh-CN"/>
        </w:rPr>
        <w:t>(二)、团队建设与员工培训</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3" w:name="_Toc28554"/>
      <w:r>
        <w:rPr>
          <w:rFonts w:ascii="仿宋" w:eastAsia="仿宋" w:hAnsi="仿宋" w:cs="仿宋" w:hint="eastAsia"/>
          <w:sz w:val="28"/>
          <w:lang w:eastAsia="zh-CN"/>
        </w:rPr>
        <w:t>(三)、企业文化建设</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传递愿景信息：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4" w:name="_Toc3953"/>
      <w:r>
        <w:rPr>
          <w:rFonts w:ascii="仿宋" w:eastAsia="仿宋" w:hAnsi="仿宋" w:cs="仿宋" w:hint="eastAsia"/>
          <w:sz w:val="28"/>
          <w:lang w:eastAsia="zh-CN"/>
        </w:rPr>
        <w:t>(四)、员工健康与工作平衡</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健身活动：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5" w:name="_Toc10998"/>
      <w:r>
        <w:rPr>
          <w:rFonts w:ascii="仿宋" w:eastAsia="仿宋" w:hAnsi="仿宋" w:cs="仿宋" w:hint="eastAsia"/>
          <w:sz w:val="28"/>
          <w:lang w:eastAsia="zh-CN"/>
        </w:rPr>
        <w:t>六、失业保险服务项目投资可行性分析</w:t>
      </w:r>
      <w:bookmarkEnd w:id="35"/>
    </w:p>
    <w:p>
      <w:pPr>
        <w:pStyle w:val="Heading2"/>
        <w:rPr>
          <w:rFonts w:ascii="仿宋" w:eastAsia="仿宋" w:hAnsi="仿宋" w:cs="仿宋" w:hint="eastAsia"/>
          <w:lang w:eastAsia="zh-CN"/>
        </w:rPr>
      </w:pPr>
      <w:bookmarkStart w:id="36" w:name="_Toc16166"/>
      <w:r>
        <w:rPr>
          <w:rFonts w:ascii="仿宋" w:eastAsia="仿宋" w:hAnsi="仿宋" w:cs="仿宋" w:hint="eastAsia"/>
          <w:lang w:eastAsia="zh-CN"/>
        </w:rPr>
        <w:t>(一)、失业保险服务项目估算说明</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失业保险服务项目建设成本估算：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失业保险服务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失业保险服务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失业保险服务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失业保险服务项目技术难点和可能出现的问题进行评估；政策风险则需要了解相关政策法规的变化对失业保险服务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失业保险服务项目可能需要投入一定的资金用于建设环保设施，符合环境法规的要求；社会责任活动费用可以用于企业参与社会公益、员工培训等。通过综合考虑这些因素，企业可以更好地履行社会责任，提高失业保险服务项目的可持续性和社会接受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https://d.book118.com/968125046063006030</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失业保险服务项目工作报告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5A6DE6"/>
    <w:rsid w:val="2B5A6D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968125046063006030"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2024-01-14T12:34:00Z</dcterms:created>
  <dcterms:modified xsi:type="dcterms:W3CDTF">2024-01-14T12:35:29Z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2EB47937F13D4A149F27275F9BE3B2D8_11</vt:lpwstr>
  </property>
  <property fmtid="{D5CDD505-2E9C-101B-9397-08002B2CF9AE}" pid="3" name="KSOProductBuildVer">
    <vt:lpwstr>2052-12.1.0.16120</vt:lpwstr>
  </property>
</Properties>
</file>