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13" w:history="1">
        <w:r>
          <w:rPr>
            <w:rFonts w:ascii="仿宋" w:eastAsia="仿宋" w:hAnsi="仿宋" w:cs="仿宋" w:hint="eastAsia"/>
            <w:lang w:eastAsia="zh-CN"/>
          </w:rPr>
          <w:t>前言</w:t>
        </w:r>
        <w:r>
          <w:tab/>
        </w:r>
        <w:r>
          <w:fldChar w:fldCharType="begin"/>
        </w:r>
        <w:r>
          <w:instrText xml:space="preserve"> PAGEREF _Toc25813 \h </w:instrText>
        </w:r>
        <w:r>
          <w:fldChar w:fldCharType="separate"/>
        </w:r>
        <w:r>
          <w:t>3</w:t>
        </w:r>
        <w:r>
          <w:fldChar w:fldCharType="end"/>
        </w:r>
      </w:hyperlink>
    </w:p>
    <w:p>
      <w:pPr>
        <w:pStyle w:val="TOC1"/>
        <w:tabs>
          <w:tab w:val="right" w:leader="dot" w:pos="8306"/>
        </w:tabs>
      </w:pPr>
      <w:hyperlink w:anchor="_Toc9622" w:history="1">
        <w:r>
          <w:rPr>
            <w:rFonts w:ascii="仿宋" w:eastAsia="仿宋" w:hAnsi="仿宋" w:cs="仿宋" w:hint="eastAsia"/>
            <w:lang w:eastAsia="zh-CN"/>
          </w:rPr>
          <w:t>一、生物药品项目土建工程</w:t>
        </w:r>
        <w:r>
          <w:tab/>
        </w:r>
        <w:r>
          <w:fldChar w:fldCharType="begin"/>
        </w:r>
        <w:r>
          <w:instrText xml:space="preserve"> PAGEREF _Toc9622 \h </w:instrText>
        </w:r>
        <w:r>
          <w:fldChar w:fldCharType="separate"/>
        </w:r>
        <w:r>
          <w:t>3</w:t>
        </w:r>
        <w:r>
          <w:fldChar w:fldCharType="end"/>
        </w:r>
      </w:hyperlink>
    </w:p>
    <w:p>
      <w:pPr>
        <w:pStyle w:val="TOC2"/>
        <w:tabs>
          <w:tab w:val="right" w:leader="dot" w:pos="8306"/>
        </w:tabs>
      </w:pPr>
      <w:hyperlink w:anchor="_Toc29220" w:history="1">
        <w:r>
          <w:rPr>
            <w:rFonts w:ascii="仿宋" w:eastAsia="仿宋" w:hAnsi="仿宋" w:cs="仿宋" w:hint="eastAsia"/>
            <w:lang w:eastAsia="zh-CN"/>
          </w:rPr>
          <w:t>(一)、建筑工程设计原则</w:t>
        </w:r>
        <w:r>
          <w:tab/>
        </w:r>
        <w:r>
          <w:fldChar w:fldCharType="begin"/>
        </w:r>
        <w:r>
          <w:instrText xml:space="preserve"> PAGEREF _Toc29220 \h </w:instrText>
        </w:r>
        <w:r>
          <w:fldChar w:fldCharType="separate"/>
        </w:r>
        <w:r>
          <w:t>3</w:t>
        </w:r>
        <w:r>
          <w:fldChar w:fldCharType="end"/>
        </w:r>
      </w:hyperlink>
    </w:p>
    <w:p>
      <w:pPr>
        <w:pStyle w:val="TOC2"/>
        <w:tabs>
          <w:tab w:val="right" w:leader="dot" w:pos="8306"/>
        </w:tabs>
      </w:pPr>
      <w:hyperlink w:anchor="_Toc18877" w:history="1">
        <w:r>
          <w:rPr>
            <w:rFonts w:ascii="仿宋" w:eastAsia="仿宋" w:hAnsi="仿宋" w:cs="仿宋" w:hint="eastAsia"/>
            <w:lang w:eastAsia="zh-CN"/>
          </w:rPr>
          <w:t>(二)、土建工程设计年限及安全等级</w:t>
        </w:r>
        <w:r>
          <w:tab/>
        </w:r>
        <w:r>
          <w:fldChar w:fldCharType="begin"/>
        </w:r>
        <w:r>
          <w:instrText xml:space="preserve"> PAGEREF _Toc18877 \h </w:instrText>
        </w:r>
        <w:r>
          <w:fldChar w:fldCharType="separate"/>
        </w:r>
        <w:r>
          <w:t>4</w:t>
        </w:r>
        <w:r>
          <w:fldChar w:fldCharType="end"/>
        </w:r>
      </w:hyperlink>
    </w:p>
    <w:p>
      <w:pPr>
        <w:pStyle w:val="TOC2"/>
        <w:tabs>
          <w:tab w:val="right" w:leader="dot" w:pos="8306"/>
        </w:tabs>
      </w:pPr>
      <w:hyperlink w:anchor="_Toc3605" w:history="1">
        <w:r>
          <w:rPr>
            <w:rFonts w:ascii="仿宋" w:eastAsia="仿宋" w:hAnsi="仿宋" w:cs="仿宋" w:hint="eastAsia"/>
            <w:lang w:eastAsia="zh-CN"/>
          </w:rPr>
          <w:t>(三)、建筑工程设计总体要求</w:t>
        </w:r>
        <w:r>
          <w:tab/>
        </w:r>
        <w:r>
          <w:fldChar w:fldCharType="begin"/>
        </w:r>
        <w:r>
          <w:instrText xml:space="preserve"> PAGEREF _Toc3605 \h </w:instrText>
        </w:r>
        <w:r>
          <w:fldChar w:fldCharType="separate"/>
        </w:r>
        <w:r>
          <w:t>5</w:t>
        </w:r>
        <w:r>
          <w:fldChar w:fldCharType="end"/>
        </w:r>
      </w:hyperlink>
    </w:p>
    <w:p>
      <w:pPr>
        <w:pStyle w:val="TOC2"/>
        <w:tabs>
          <w:tab w:val="right" w:leader="dot" w:pos="8306"/>
        </w:tabs>
      </w:pPr>
      <w:hyperlink w:anchor="_Toc5842" w:history="1">
        <w:r>
          <w:rPr>
            <w:rFonts w:ascii="仿宋" w:eastAsia="仿宋" w:hAnsi="仿宋" w:cs="仿宋" w:hint="eastAsia"/>
            <w:lang w:eastAsia="zh-CN"/>
          </w:rPr>
          <w:t>(四)、土建工程建设指标</w:t>
        </w:r>
        <w:r>
          <w:tab/>
        </w:r>
        <w:r>
          <w:fldChar w:fldCharType="begin"/>
        </w:r>
        <w:r>
          <w:instrText xml:space="preserve"> PAGEREF _Toc5842 \h </w:instrText>
        </w:r>
        <w:r>
          <w:fldChar w:fldCharType="separate"/>
        </w:r>
        <w:r>
          <w:t>6</w:t>
        </w:r>
        <w:r>
          <w:fldChar w:fldCharType="end"/>
        </w:r>
      </w:hyperlink>
    </w:p>
    <w:p>
      <w:pPr>
        <w:pStyle w:val="TOC1"/>
        <w:tabs>
          <w:tab w:val="right" w:leader="dot" w:pos="8306"/>
        </w:tabs>
      </w:pPr>
      <w:hyperlink w:anchor="_Toc5567" w:history="1">
        <w:r>
          <w:rPr>
            <w:rFonts w:ascii="仿宋" w:eastAsia="仿宋" w:hAnsi="仿宋" w:cs="仿宋" w:hint="eastAsia"/>
            <w:lang w:eastAsia="zh-CN"/>
          </w:rPr>
          <w:t>二、生物药品项目选址可行性分析</w:t>
        </w:r>
        <w:r>
          <w:tab/>
        </w:r>
        <w:r>
          <w:fldChar w:fldCharType="begin"/>
        </w:r>
        <w:r>
          <w:instrText xml:space="preserve"> PAGEREF _Toc5567 \h </w:instrText>
        </w:r>
        <w:r>
          <w:fldChar w:fldCharType="separate"/>
        </w:r>
        <w:r>
          <w:t>6</w:t>
        </w:r>
        <w:r>
          <w:fldChar w:fldCharType="end"/>
        </w:r>
      </w:hyperlink>
    </w:p>
    <w:p>
      <w:pPr>
        <w:pStyle w:val="TOC2"/>
        <w:tabs>
          <w:tab w:val="right" w:leader="dot" w:pos="8306"/>
        </w:tabs>
      </w:pPr>
      <w:hyperlink w:anchor="_Toc15932" w:history="1">
        <w:r>
          <w:rPr>
            <w:rFonts w:ascii="仿宋" w:eastAsia="仿宋" w:hAnsi="仿宋" w:cs="仿宋" w:hint="eastAsia"/>
            <w:lang w:eastAsia="zh-CN"/>
          </w:rPr>
          <w:t>(一)、生物药品项目选址</w:t>
        </w:r>
        <w:r>
          <w:tab/>
        </w:r>
        <w:r>
          <w:fldChar w:fldCharType="begin"/>
        </w:r>
        <w:r>
          <w:instrText xml:space="preserve"> PAGEREF _Toc15932 \h </w:instrText>
        </w:r>
        <w:r>
          <w:fldChar w:fldCharType="separate"/>
        </w:r>
        <w:r>
          <w:t>6</w:t>
        </w:r>
        <w:r>
          <w:fldChar w:fldCharType="end"/>
        </w:r>
      </w:hyperlink>
    </w:p>
    <w:p>
      <w:pPr>
        <w:pStyle w:val="TOC2"/>
        <w:tabs>
          <w:tab w:val="right" w:leader="dot" w:pos="8306"/>
        </w:tabs>
      </w:pPr>
      <w:hyperlink w:anchor="_Toc17133" w:history="1">
        <w:r>
          <w:rPr>
            <w:rFonts w:ascii="仿宋" w:eastAsia="仿宋" w:hAnsi="仿宋" w:cs="仿宋" w:hint="eastAsia"/>
            <w:lang w:eastAsia="zh-CN"/>
          </w:rPr>
          <w:t>(二)、用地控制指标</w:t>
        </w:r>
        <w:r>
          <w:tab/>
        </w:r>
        <w:r>
          <w:fldChar w:fldCharType="begin"/>
        </w:r>
        <w:r>
          <w:instrText xml:space="preserve"> PAGEREF _Toc17133 \h </w:instrText>
        </w:r>
        <w:r>
          <w:fldChar w:fldCharType="separate"/>
        </w:r>
        <w:r>
          <w:t>6</w:t>
        </w:r>
        <w:r>
          <w:fldChar w:fldCharType="end"/>
        </w:r>
      </w:hyperlink>
    </w:p>
    <w:p>
      <w:pPr>
        <w:pStyle w:val="TOC2"/>
        <w:tabs>
          <w:tab w:val="right" w:leader="dot" w:pos="8306"/>
        </w:tabs>
      </w:pPr>
      <w:hyperlink w:anchor="_Toc12434" w:history="1">
        <w:r>
          <w:rPr>
            <w:rFonts w:ascii="仿宋" w:eastAsia="仿宋" w:hAnsi="仿宋" w:cs="仿宋" w:hint="eastAsia"/>
            <w:lang w:eastAsia="zh-CN"/>
          </w:rPr>
          <w:t>(三)、节约用地措施</w:t>
        </w:r>
        <w:r>
          <w:tab/>
        </w:r>
        <w:r>
          <w:fldChar w:fldCharType="begin"/>
        </w:r>
        <w:r>
          <w:instrText xml:space="preserve"> PAGEREF _Toc12434 \h </w:instrText>
        </w:r>
        <w:r>
          <w:fldChar w:fldCharType="separate"/>
        </w:r>
        <w:r>
          <w:t>8</w:t>
        </w:r>
        <w:r>
          <w:fldChar w:fldCharType="end"/>
        </w:r>
      </w:hyperlink>
    </w:p>
    <w:p>
      <w:pPr>
        <w:pStyle w:val="TOC2"/>
        <w:tabs>
          <w:tab w:val="right" w:leader="dot" w:pos="8306"/>
        </w:tabs>
      </w:pPr>
      <w:hyperlink w:anchor="_Toc20968" w:history="1">
        <w:r>
          <w:rPr>
            <w:rFonts w:ascii="仿宋" w:eastAsia="仿宋" w:hAnsi="仿宋" w:cs="仿宋" w:hint="eastAsia"/>
            <w:lang w:eastAsia="zh-CN"/>
          </w:rPr>
          <w:t>(四)、总图布置方案</w:t>
        </w:r>
        <w:r>
          <w:tab/>
        </w:r>
        <w:r>
          <w:fldChar w:fldCharType="begin"/>
        </w:r>
        <w:r>
          <w:instrText xml:space="preserve"> PAGEREF _Toc20968 \h </w:instrText>
        </w:r>
        <w:r>
          <w:fldChar w:fldCharType="separate"/>
        </w:r>
        <w:r>
          <w:t>9</w:t>
        </w:r>
        <w:r>
          <w:fldChar w:fldCharType="end"/>
        </w:r>
      </w:hyperlink>
    </w:p>
    <w:p>
      <w:pPr>
        <w:pStyle w:val="TOC2"/>
        <w:tabs>
          <w:tab w:val="right" w:leader="dot" w:pos="8306"/>
        </w:tabs>
      </w:pPr>
      <w:hyperlink w:anchor="_Toc22213" w:history="1">
        <w:r>
          <w:rPr>
            <w:rFonts w:ascii="仿宋" w:eastAsia="仿宋" w:hAnsi="仿宋" w:cs="仿宋" w:hint="eastAsia"/>
            <w:lang w:eastAsia="zh-CN"/>
          </w:rPr>
          <w:t>(五)、选址综合评价</w:t>
        </w:r>
        <w:r>
          <w:tab/>
        </w:r>
        <w:r>
          <w:fldChar w:fldCharType="begin"/>
        </w:r>
        <w:r>
          <w:instrText xml:space="preserve"> PAGEREF _Toc22213 \h </w:instrText>
        </w:r>
        <w:r>
          <w:fldChar w:fldCharType="separate"/>
        </w:r>
        <w:r>
          <w:t>10</w:t>
        </w:r>
        <w:r>
          <w:fldChar w:fldCharType="end"/>
        </w:r>
      </w:hyperlink>
    </w:p>
    <w:p>
      <w:pPr>
        <w:pStyle w:val="TOC1"/>
        <w:tabs>
          <w:tab w:val="right" w:leader="dot" w:pos="8306"/>
        </w:tabs>
      </w:pPr>
      <w:hyperlink w:anchor="_Toc22148" w:history="1">
        <w:r>
          <w:rPr>
            <w:rFonts w:ascii="仿宋" w:eastAsia="仿宋" w:hAnsi="仿宋" w:cs="仿宋" w:hint="eastAsia"/>
            <w:lang w:eastAsia="zh-CN"/>
          </w:rPr>
          <w:t>三、生物药品项目危机管理</w:t>
        </w:r>
        <w:r>
          <w:tab/>
        </w:r>
        <w:r>
          <w:fldChar w:fldCharType="begin"/>
        </w:r>
        <w:r>
          <w:instrText xml:space="preserve"> PAGEREF _Toc22148 \h </w:instrText>
        </w:r>
        <w:r>
          <w:fldChar w:fldCharType="separate"/>
        </w:r>
        <w:r>
          <w:t>11</w:t>
        </w:r>
        <w:r>
          <w:fldChar w:fldCharType="end"/>
        </w:r>
      </w:hyperlink>
    </w:p>
    <w:p>
      <w:pPr>
        <w:pStyle w:val="TOC2"/>
        <w:tabs>
          <w:tab w:val="right" w:leader="dot" w:pos="8306"/>
        </w:tabs>
      </w:pPr>
      <w:hyperlink w:anchor="_Toc4466" w:history="1">
        <w:r>
          <w:rPr>
            <w:rFonts w:ascii="仿宋" w:eastAsia="仿宋" w:hAnsi="仿宋" w:cs="仿宋" w:hint="eastAsia"/>
            <w:lang w:eastAsia="zh-CN"/>
          </w:rPr>
          <w:t>(一)、危机预警与识别</w:t>
        </w:r>
        <w:r>
          <w:tab/>
        </w:r>
        <w:r>
          <w:fldChar w:fldCharType="begin"/>
        </w:r>
        <w:r>
          <w:instrText xml:space="preserve"> PAGEREF _Toc4466 \h </w:instrText>
        </w:r>
        <w:r>
          <w:fldChar w:fldCharType="separate"/>
        </w:r>
        <w:r>
          <w:t>11</w:t>
        </w:r>
        <w:r>
          <w:fldChar w:fldCharType="end"/>
        </w:r>
      </w:hyperlink>
    </w:p>
    <w:p>
      <w:pPr>
        <w:pStyle w:val="TOC2"/>
        <w:tabs>
          <w:tab w:val="right" w:leader="dot" w:pos="8306"/>
        </w:tabs>
      </w:pPr>
      <w:hyperlink w:anchor="_Toc17051" w:history="1">
        <w:r>
          <w:rPr>
            <w:rFonts w:ascii="仿宋" w:eastAsia="仿宋" w:hAnsi="仿宋" w:cs="仿宋" w:hint="eastAsia"/>
            <w:lang w:eastAsia="zh-CN"/>
          </w:rPr>
          <w:t>(二)、危机应对与恢复</w:t>
        </w:r>
        <w:r>
          <w:tab/>
        </w:r>
        <w:r>
          <w:fldChar w:fldCharType="begin"/>
        </w:r>
        <w:r>
          <w:instrText xml:space="preserve"> PAGEREF _Toc17051 \h </w:instrText>
        </w:r>
        <w:r>
          <w:fldChar w:fldCharType="separate"/>
        </w:r>
        <w:r>
          <w:t>12</w:t>
        </w:r>
        <w:r>
          <w:fldChar w:fldCharType="end"/>
        </w:r>
      </w:hyperlink>
    </w:p>
    <w:p>
      <w:pPr>
        <w:pStyle w:val="TOC1"/>
        <w:tabs>
          <w:tab w:val="right" w:leader="dot" w:pos="8306"/>
        </w:tabs>
      </w:pPr>
      <w:hyperlink w:anchor="_Toc6131" w:history="1">
        <w:r>
          <w:rPr>
            <w:rFonts w:ascii="仿宋" w:eastAsia="仿宋" w:hAnsi="仿宋" w:cs="仿宋" w:hint="eastAsia"/>
            <w:lang w:eastAsia="zh-CN"/>
          </w:rPr>
          <w:t>四、生物药品项目可持续发展</w:t>
        </w:r>
        <w:r>
          <w:tab/>
        </w:r>
        <w:r>
          <w:fldChar w:fldCharType="begin"/>
        </w:r>
        <w:r>
          <w:instrText xml:space="preserve"> PAGEREF _Toc6131 \h </w:instrText>
        </w:r>
        <w:r>
          <w:fldChar w:fldCharType="separate"/>
        </w:r>
        <w:r>
          <w:t>14</w:t>
        </w:r>
        <w:r>
          <w:fldChar w:fldCharType="end"/>
        </w:r>
      </w:hyperlink>
    </w:p>
    <w:p>
      <w:pPr>
        <w:pStyle w:val="TOC2"/>
        <w:tabs>
          <w:tab w:val="right" w:leader="dot" w:pos="8306"/>
        </w:tabs>
      </w:pPr>
      <w:hyperlink w:anchor="_Toc29022" w:history="1">
        <w:r>
          <w:rPr>
            <w:rFonts w:ascii="仿宋" w:eastAsia="仿宋" w:hAnsi="仿宋" w:cs="仿宋" w:hint="eastAsia"/>
            <w:lang w:eastAsia="zh-CN"/>
          </w:rPr>
          <w:t>(一)、可持续战略与实践</w:t>
        </w:r>
        <w:r>
          <w:tab/>
        </w:r>
        <w:r>
          <w:fldChar w:fldCharType="begin"/>
        </w:r>
        <w:r>
          <w:instrText xml:space="preserve"> PAGEREF _Toc29022 \h </w:instrText>
        </w:r>
        <w:r>
          <w:fldChar w:fldCharType="separate"/>
        </w:r>
        <w:r>
          <w:t>14</w:t>
        </w:r>
        <w:r>
          <w:fldChar w:fldCharType="end"/>
        </w:r>
      </w:hyperlink>
    </w:p>
    <w:p>
      <w:pPr>
        <w:pStyle w:val="TOC2"/>
        <w:tabs>
          <w:tab w:val="right" w:leader="dot" w:pos="8306"/>
        </w:tabs>
      </w:pPr>
      <w:hyperlink w:anchor="_Toc23797" w:history="1">
        <w:r>
          <w:rPr>
            <w:rFonts w:ascii="仿宋" w:eastAsia="仿宋" w:hAnsi="仿宋" w:cs="仿宋" w:hint="eastAsia"/>
            <w:lang w:eastAsia="zh-CN"/>
          </w:rPr>
          <w:t>(二)、环保与社会责任</w:t>
        </w:r>
        <w:r>
          <w:tab/>
        </w:r>
        <w:r>
          <w:fldChar w:fldCharType="begin"/>
        </w:r>
        <w:r>
          <w:instrText xml:space="preserve"> PAGEREF _Toc23797 \h </w:instrText>
        </w:r>
        <w:r>
          <w:fldChar w:fldCharType="separate"/>
        </w:r>
        <w:r>
          <w:t>14</w:t>
        </w:r>
        <w:r>
          <w:fldChar w:fldCharType="end"/>
        </w:r>
      </w:hyperlink>
    </w:p>
    <w:p>
      <w:pPr>
        <w:pStyle w:val="TOC1"/>
        <w:tabs>
          <w:tab w:val="right" w:leader="dot" w:pos="8306"/>
        </w:tabs>
      </w:pPr>
      <w:hyperlink w:anchor="_Toc26142" w:history="1">
        <w:r>
          <w:rPr>
            <w:rFonts w:ascii="仿宋" w:eastAsia="仿宋" w:hAnsi="仿宋" w:cs="仿宋" w:hint="eastAsia"/>
            <w:lang w:eastAsia="zh-CN"/>
          </w:rPr>
          <w:t>五、工艺说明</w:t>
        </w:r>
        <w:r>
          <w:tab/>
        </w:r>
        <w:r>
          <w:fldChar w:fldCharType="begin"/>
        </w:r>
        <w:r>
          <w:instrText xml:space="preserve"> PAGEREF _Toc26142 \h </w:instrText>
        </w:r>
        <w:r>
          <w:fldChar w:fldCharType="separate"/>
        </w:r>
        <w:r>
          <w:t>15</w:t>
        </w:r>
        <w:r>
          <w:fldChar w:fldCharType="end"/>
        </w:r>
      </w:hyperlink>
    </w:p>
    <w:p>
      <w:pPr>
        <w:pStyle w:val="TOC2"/>
        <w:tabs>
          <w:tab w:val="right" w:leader="dot" w:pos="8306"/>
        </w:tabs>
      </w:pPr>
      <w:hyperlink w:anchor="_Toc3210" w:history="1">
        <w:r>
          <w:rPr>
            <w:rFonts w:ascii="仿宋" w:eastAsia="仿宋" w:hAnsi="仿宋" w:cs="仿宋" w:hint="eastAsia"/>
            <w:lang w:eastAsia="zh-CN"/>
          </w:rPr>
          <w:t>(一)、技术管理特点</w:t>
        </w:r>
        <w:r>
          <w:tab/>
        </w:r>
        <w:r>
          <w:fldChar w:fldCharType="begin"/>
        </w:r>
        <w:r>
          <w:instrText xml:space="preserve"> PAGEREF _Toc3210 \h </w:instrText>
        </w:r>
        <w:r>
          <w:fldChar w:fldCharType="separate"/>
        </w:r>
        <w:r>
          <w:t>15</w:t>
        </w:r>
        <w:r>
          <w:fldChar w:fldCharType="end"/>
        </w:r>
      </w:hyperlink>
    </w:p>
    <w:p>
      <w:pPr>
        <w:pStyle w:val="TOC2"/>
        <w:tabs>
          <w:tab w:val="right" w:leader="dot" w:pos="8306"/>
        </w:tabs>
      </w:pPr>
      <w:hyperlink w:anchor="_Toc8833" w:history="1">
        <w:r>
          <w:rPr>
            <w:rFonts w:ascii="仿宋" w:eastAsia="仿宋" w:hAnsi="仿宋" w:cs="仿宋" w:hint="eastAsia"/>
            <w:lang w:eastAsia="zh-CN"/>
          </w:rPr>
          <w:t>(二)、生物药品项目工艺技术设计方案</w:t>
        </w:r>
        <w:r>
          <w:tab/>
        </w:r>
        <w:r>
          <w:fldChar w:fldCharType="begin"/>
        </w:r>
        <w:r>
          <w:instrText xml:space="preserve"> PAGEREF _Toc8833 \h </w:instrText>
        </w:r>
        <w:r>
          <w:fldChar w:fldCharType="separate"/>
        </w:r>
        <w:r>
          <w:t>17</w:t>
        </w:r>
        <w:r>
          <w:fldChar w:fldCharType="end"/>
        </w:r>
      </w:hyperlink>
    </w:p>
    <w:p>
      <w:pPr>
        <w:pStyle w:val="TOC2"/>
        <w:tabs>
          <w:tab w:val="right" w:leader="dot" w:pos="8306"/>
        </w:tabs>
      </w:pPr>
      <w:hyperlink w:anchor="_Toc6171" w:history="1">
        <w:r>
          <w:rPr>
            <w:rFonts w:ascii="仿宋" w:eastAsia="仿宋" w:hAnsi="仿宋" w:cs="仿宋" w:hint="eastAsia"/>
            <w:lang w:eastAsia="zh-CN"/>
          </w:rPr>
          <w:t>(三)、设备选型方案</w:t>
        </w:r>
        <w:r>
          <w:tab/>
        </w:r>
        <w:r>
          <w:fldChar w:fldCharType="begin"/>
        </w:r>
        <w:r>
          <w:instrText xml:space="preserve"> PAGEREF _Toc6171 \h </w:instrText>
        </w:r>
        <w:r>
          <w:fldChar w:fldCharType="separate"/>
        </w:r>
        <w:r>
          <w:t>18</w:t>
        </w:r>
        <w:r>
          <w:fldChar w:fldCharType="end"/>
        </w:r>
      </w:hyperlink>
    </w:p>
    <w:p>
      <w:pPr>
        <w:pStyle w:val="TOC1"/>
        <w:tabs>
          <w:tab w:val="right" w:leader="dot" w:pos="8306"/>
        </w:tabs>
      </w:pPr>
      <w:hyperlink w:anchor="_Toc22335" w:history="1">
        <w:r>
          <w:rPr>
            <w:rFonts w:ascii="仿宋" w:eastAsia="仿宋" w:hAnsi="仿宋" w:cs="仿宋" w:hint="eastAsia"/>
            <w:lang w:eastAsia="zh-CN"/>
          </w:rPr>
          <w:t>六、产品规划分析</w:t>
        </w:r>
        <w:r>
          <w:tab/>
        </w:r>
        <w:r>
          <w:fldChar w:fldCharType="begin"/>
        </w:r>
        <w:r>
          <w:instrText xml:space="preserve"> PAGEREF _Toc22335 \h </w:instrText>
        </w:r>
        <w:r>
          <w:fldChar w:fldCharType="separate"/>
        </w:r>
        <w:r>
          <w:t>19</w:t>
        </w:r>
        <w:r>
          <w:fldChar w:fldCharType="end"/>
        </w:r>
      </w:hyperlink>
    </w:p>
    <w:p>
      <w:pPr>
        <w:pStyle w:val="TOC2"/>
        <w:tabs>
          <w:tab w:val="right" w:leader="dot" w:pos="8306"/>
        </w:tabs>
      </w:pPr>
      <w:hyperlink w:anchor="_Toc9898" w:history="1">
        <w:r>
          <w:rPr>
            <w:rFonts w:ascii="仿宋" w:eastAsia="仿宋" w:hAnsi="仿宋" w:cs="仿宋" w:hint="eastAsia"/>
            <w:lang w:eastAsia="zh-CN"/>
          </w:rPr>
          <w:t>(一)、产品规划</w:t>
        </w:r>
        <w:r>
          <w:tab/>
        </w:r>
        <w:r>
          <w:fldChar w:fldCharType="begin"/>
        </w:r>
        <w:r>
          <w:instrText xml:space="preserve"> PAGEREF _Toc9898 \h </w:instrText>
        </w:r>
        <w:r>
          <w:fldChar w:fldCharType="separate"/>
        </w:r>
        <w:r>
          <w:t>19</w:t>
        </w:r>
        <w:r>
          <w:fldChar w:fldCharType="end"/>
        </w:r>
      </w:hyperlink>
    </w:p>
    <w:p>
      <w:pPr>
        <w:pStyle w:val="TOC2"/>
        <w:tabs>
          <w:tab w:val="right" w:leader="dot" w:pos="8306"/>
        </w:tabs>
      </w:pPr>
      <w:hyperlink w:anchor="_Toc3030" w:history="1">
        <w:r>
          <w:rPr>
            <w:rFonts w:ascii="仿宋" w:eastAsia="仿宋" w:hAnsi="仿宋" w:cs="仿宋" w:hint="eastAsia"/>
            <w:lang w:eastAsia="zh-CN"/>
          </w:rPr>
          <w:t>(二)、建设规模</w:t>
        </w:r>
        <w:r>
          <w:tab/>
        </w:r>
        <w:r>
          <w:fldChar w:fldCharType="begin"/>
        </w:r>
        <w:r>
          <w:instrText xml:space="preserve"> PAGEREF _Toc3030 \h </w:instrText>
        </w:r>
        <w:r>
          <w:fldChar w:fldCharType="separate"/>
        </w:r>
        <w:r>
          <w:t>20</w:t>
        </w:r>
        <w:r>
          <w:fldChar w:fldCharType="end"/>
        </w:r>
      </w:hyperlink>
    </w:p>
    <w:p>
      <w:pPr>
        <w:pStyle w:val="TOC1"/>
        <w:tabs>
          <w:tab w:val="right" w:leader="dot" w:pos="8306"/>
        </w:tabs>
      </w:pPr>
      <w:hyperlink w:anchor="_Toc13366" w:history="1">
        <w:r>
          <w:rPr>
            <w:rFonts w:ascii="仿宋" w:eastAsia="仿宋" w:hAnsi="仿宋" w:cs="仿宋" w:hint="eastAsia"/>
            <w:lang w:eastAsia="zh-CN"/>
          </w:rPr>
          <w:t>七、生物药品项目人力资源管理</w:t>
        </w:r>
        <w:r>
          <w:tab/>
        </w:r>
        <w:r>
          <w:fldChar w:fldCharType="begin"/>
        </w:r>
        <w:r>
          <w:instrText xml:space="preserve"> PAGEREF _Toc13366 \h </w:instrText>
        </w:r>
        <w:r>
          <w:fldChar w:fldCharType="separate"/>
        </w:r>
        <w:r>
          <w:t>21</w:t>
        </w:r>
        <w:r>
          <w:fldChar w:fldCharType="end"/>
        </w:r>
      </w:hyperlink>
    </w:p>
    <w:p>
      <w:pPr>
        <w:pStyle w:val="TOC2"/>
        <w:tabs>
          <w:tab w:val="right" w:leader="dot" w:pos="8306"/>
        </w:tabs>
      </w:pPr>
      <w:hyperlink w:anchor="_Toc31965" w:history="1">
        <w:r>
          <w:rPr>
            <w:rFonts w:ascii="仿宋" w:eastAsia="仿宋" w:hAnsi="仿宋" w:cs="仿宋" w:hint="eastAsia"/>
            <w:lang w:eastAsia="zh-CN"/>
          </w:rPr>
          <w:t>(一)、建立健全的预算管理制度</w:t>
        </w:r>
        <w:r>
          <w:tab/>
        </w:r>
        <w:r>
          <w:fldChar w:fldCharType="begin"/>
        </w:r>
        <w:r>
          <w:instrText xml:space="preserve"> PAGEREF _Toc31965 \h </w:instrText>
        </w:r>
        <w:r>
          <w:fldChar w:fldCharType="separate"/>
        </w:r>
        <w:r>
          <w:t>21</w:t>
        </w:r>
        <w:r>
          <w:fldChar w:fldCharType="end"/>
        </w:r>
      </w:hyperlink>
    </w:p>
    <w:p>
      <w:pPr>
        <w:pStyle w:val="TOC2"/>
        <w:tabs>
          <w:tab w:val="right" w:leader="dot" w:pos="8306"/>
        </w:tabs>
      </w:pPr>
      <w:hyperlink w:anchor="_Toc16713" w:history="1">
        <w:r>
          <w:rPr>
            <w:rFonts w:ascii="仿宋" w:eastAsia="仿宋" w:hAnsi="仿宋" w:cs="仿宋" w:hint="eastAsia"/>
            <w:lang w:eastAsia="zh-CN"/>
          </w:rPr>
          <w:t>(二)、加强资金流动监控</w:t>
        </w:r>
        <w:r>
          <w:tab/>
        </w:r>
        <w:r>
          <w:fldChar w:fldCharType="begin"/>
        </w:r>
        <w:r>
          <w:instrText xml:space="preserve"> PAGEREF _Toc16713 \h </w:instrText>
        </w:r>
        <w:r>
          <w:fldChar w:fldCharType="separate"/>
        </w:r>
        <w:r>
          <w:t>23</w:t>
        </w:r>
        <w:r>
          <w:fldChar w:fldCharType="end"/>
        </w:r>
      </w:hyperlink>
    </w:p>
    <w:p>
      <w:pPr>
        <w:pStyle w:val="TOC2"/>
        <w:tabs>
          <w:tab w:val="right" w:leader="dot" w:pos="8306"/>
        </w:tabs>
      </w:pPr>
      <w:hyperlink w:anchor="_Toc11731" w:history="1">
        <w:r>
          <w:rPr>
            <w:rFonts w:ascii="仿宋" w:eastAsia="仿宋" w:hAnsi="仿宋" w:cs="仿宋" w:hint="eastAsia"/>
            <w:lang w:eastAsia="zh-CN"/>
          </w:rPr>
          <w:t>(三)、制定完善的风险控制机制</w:t>
        </w:r>
        <w:r>
          <w:tab/>
        </w:r>
        <w:r>
          <w:fldChar w:fldCharType="begin"/>
        </w:r>
        <w:r>
          <w:instrText xml:space="preserve"> PAGEREF _Toc11731 \h </w:instrText>
        </w:r>
        <w:r>
          <w:fldChar w:fldCharType="separate"/>
        </w:r>
        <w:r>
          <w:t>24</w:t>
        </w:r>
        <w:r>
          <w:fldChar w:fldCharType="end"/>
        </w:r>
      </w:hyperlink>
    </w:p>
    <w:p>
      <w:pPr>
        <w:pStyle w:val="TOC2"/>
        <w:tabs>
          <w:tab w:val="right" w:leader="dot" w:pos="8306"/>
        </w:tabs>
      </w:pPr>
      <w:hyperlink w:anchor="_Toc15353" w:history="1">
        <w:r>
          <w:rPr>
            <w:rFonts w:ascii="仿宋" w:eastAsia="仿宋" w:hAnsi="仿宋" w:cs="仿宋" w:hint="eastAsia"/>
            <w:lang w:eastAsia="zh-CN"/>
          </w:rPr>
          <w:t>(四)、优化成本管理</w:t>
        </w:r>
        <w:r>
          <w:tab/>
        </w:r>
        <w:r>
          <w:fldChar w:fldCharType="begin"/>
        </w:r>
        <w:r>
          <w:instrText xml:space="preserve"> PAGEREF _Toc15353 \h </w:instrText>
        </w:r>
        <w:r>
          <w:fldChar w:fldCharType="separate"/>
        </w:r>
        <w:r>
          <w:t>25</w:t>
        </w:r>
        <w:r>
          <w:fldChar w:fldCharType="end"/>
        </w:r>
      </w:hyperlink>
    </w:p>
    <w:p>
      <w:pPr>
        <w:pStyle w:val="TOC1"/>
        <w:tabs>
          <w:tab w:val="right" w:leader="dot" w:pos="8306"/>
        </w:tabs>
      </w:pPr>
      <w:hyperlink w:anchor="_Toc21161" w:history="1">
        <w:r>
          <w:rPr>
            <w:rFonts w:ascii="仿宋" w:eastAsia="仿宋" w:hAnsi="仿宋" w:cs="仿宋" w:hint="eastAsia"/>
            <w:lang w:eastAsia="zh-CN"/>
          </w:rPr>
          <w:t>八、生产安全保护</w:t>
        </w:r>
        <w:r>
          <w:tab/>
        </w:r>
        <w:r>
          <w:fldChar w:fldCharType="begin"/>
        </w:r>
        <w:r>
          <w:instrText xml:space="preserve"> PAGEREF _Toc21161 \h </w:instrText>
        </w:r>
        <w:r>
          <w:fldChar w:fldCharType="separate"/>
        </w:r>
        <w:r>
          <w:t>26</w:t>
        </w:r>
        <w:r>
          <w:fldChar w:fldCharType="end"/>
        </w:r>
      </w:hyperlink>
    </w:p>
    <w:p>
      <w:pPr>
        <w:pStyle w:val="TOC2"/>
        <w:tabs>
          <w:tab w:val="right" w:leader="dot" w:pos="8306"/>
        </w:tabs>
      </w:pPr>
      <w:hyperlink w:anchor="_Toc21984" w:history="1">
        <w:r>
          <w:rPr>
            <w:rFonts w:ascii="仿宋" w:eastAsia="仿宋" w:hAnsi="仿宋" w:cs="仿宋" w:hint="eastAsia"/>
            <w:lang w:eastAsia="zh-CN"/>
          </w:rPr>
          <w:t>(一)、消防安全</w:t>
        </w:r>
        <w:r>
          <w:tab/>
        </w:r>
        <w:r>
          <w:fldChar w:fldCharType="begin"/>
        </w:r>
        <w:r>
          <w:instrText xml:space="preserve"> PAGEREF _Toc21984 \h </w:instrText>
        </w:r>
        <w:r>
          <w:fldChar w:fldCharType="separate"/>
        </w:r>
        <w:r>
          <w:t>26</w:t>
        </w:r>
        <w:r>
          <w:fldChar w:fldCharType="end"/>
        </w:r>
      </w:hyperlink>
    </w:p>
    <w:p>
      <w:pPr>
        <w:pStyle w:val="TOC2"/>
        <w:tabs>
          <w:tab w:val="right" w:leader="dot" w:pos="8306"/>
        </w:tabs>
      </w:pPr>
      <w:hyperlink w:anchor="_Toc5719" w:history="1">
        <w:r>
          <w:rPr>
            <w:rFonts w:ascii="仿宋" w:eastAsia="仿宋" w:hAnsi="仿宋" w:cs="仿宋" w:hint="eastAsia"/>
            <w:lang w:eastAsia="zh-CN"/>
          </w:rPr>
          <w:t>(二)、防火防爆总图布置措施</w:t>
        </w:r>
        <w:r>
          <w:tab/>
        </w:r>
        <w:r>
          <w:fldChar w:fldCharType="begin"/>
        </w:r>
        <w:r>
          <w:instrText xml:space="preserve"> PAGEREF _Toc5719 \h </w:instrText>
        </w:r>
        <w:r>
          <w:fldChar w:fldCharType="separate"/>
        </w:r>
        <w:r>
          <w:t>28</w:t>
        </w:r>
        <w:r>
          <w:fldChar w:fldCharType="end"/>
        </w:r>
      </w:hyperlink>
    </w:p>
    <w:p>
      <w:pPr>
        <w:pStyle w:val="TOC2"/>
        <w:tabs>
          <w:tab w:val="right" w:leader="dot" w:pos="8306"/>
        </w:tabs>
      </w:pPr>
      <w:hyperlink w:anchor="_Toc22226" w:history="1">
        <w:r>
          <w:rPr>
            <w:rFonts w:ascii="仿宋" w:eastAsia="仿宋" w:hAnsi="仿宋" w:cs="仿宋" w:hint="eastAsia"/>
            <w:lang w:eastAsia="zh-CN"/>
          </w:rPr>
          <w:t>(三)、自然灾害防范措施</w:t>
        </w:r>
        <w:r>
          <w:tab/>
        </w:r>
        <w:r>
          <w:fldChar w:fldCharType="begin"/>
        </w:r>
        <w:r>
          <w:instrText xml:space="preserve"> PAGEREF _Toc22226 \h </w:instrText>
        </w:r>
        <w:r>
          <w:fldChar w:fldCharType="separate"/>
        </w:r>
        <w:r>
          <w:t>29</w:t>
        </w:r>
        <w:r>
          <w:fldChar w:fldCharType="end"/>
        </w:r>
      </w:hyperlink>
    </w:p>
    <w:p>
      <w:pPr>
        <w:pStyle w:val="TOC2"/>
        <w:tabs>
          <w:tab w:val="right" w:leader="dot" w:pos="8306"/>
        </w:tabs>
      </w:pPr>
      <w:hyperlink w:anchor="_Toc12078" w:history="1">
        <w:r>
          <w:rPr>
            <w:rFonts w:ascii="仿宋" w:eastAsia="仿宋" w:hAnsi="仿宋" w:cs="仿宋" w:hint="eastAsia"/>
            <w:lang w:eastAsia="zh-CN"/>
          </w:rPr>
          <w:t>(四)、安全色及安全标志使用要求</w:t>
        </w:r>
        <w:r>
          <w:tab/>
        </w:r>
        <w:r>
          <w:fldChar w:fldCharType="begin"/>
        </w:r>
        <w:r>
          <w:instrText xml:space="preserve"> PAGEREF _Toc12078 \h </w:instrText>
        </w:r>
        <w:r>
          <w:fldChar w:fldCharType="separate"/>
        </w:r>
        <w:r>
          <w:t>30</w:t>
        </w:r>
        <w:r>
          <w:fldChar w:fldCharType="end"/>
        </w:r>
      </w:hyperlink>
    </w:p>
    <w:p>
      <w:pPr>
        <w:pStyle w:val="TOC2"/>
        <w:tabs>
          <w:tab w:val="right" w:leader="dot" w:pos="8306"/>
        </w:tabs>
      </w:pPr>
      <w:hyperlink w:anchor="_Toc14947" w:history="1">
        <w:r>
          <w:rPr>
            <w:rFonts w:ascii="仿宋" w:eastAsia="仿宋" w:hAnsi="仿宋" w:cs="仿宋" w:hint="eastAsia"/>
            <w:lang w:eastAsia="zh-CN"/>
          </w:rPr>
          <w:t>(五)、防尘防毒措施</w:t>
        </w:r>
        <w:r>
          <w:tab/>
        </w:r>
        <w:r>
          <w:fldChar w:fldCharType="begin"/>
        </w:r>
        <w:r>
          <w:instrText xml:space="preserve"> PAGEREF _Toc14947 \h </w:instrText>
        </w:r>
        <w:r>
          <w:fldChar w:fldCharType="separate"/>
        </w:r>
        <w:r>
          <w:t>31</w:t>
        </w:r>
        <w:r>
          <w:fldChar w:fldCharType="end"/>
        </w:r>
      </w:hyperlink>
    </w:p>
    <w:p>
      <w:pPr>
        <w:pStyle w:val="TOC2"/>
        <w:tabs>
          <w:tab w:val="right" w:leader="dot" w:pos="8306"/>
        </w:tabs>
      </w:pPr>
      <w:hyperlink w:anchor="_Toc30421" w:history="1">
        <w:r>
          <w:rPr>
            <w:rFonts w:ascii="仿宋" w:eastAsia="仿宋" w:hAnsi="仿宋" w:cs="仿宋" w:hint="eastAsia"/>
            <w:lang w:eastAsia="zh-CN"/>
          </w:rPr>
          <w:t>(六)、防静电、触电防护及防雷措施</w:t>
        </w:r>
        <w:r>
          <w:tab/>
        </w:r>
        <w:r>
          <w:fldChar w:fldCharType="begin"/>
        </w:r>
        <w:r>
          <w:instrText xml:space="preserve"> PAGEREF _Toc30421 \h </w:instrText>
        </w:r>
        <w:r>
          <w:fldChar w:fldCharType="separate"/>
        </w:r>
        <w:r>
          <w:t>31</w:t>
        </w:r>
        <w:r>
          <w:fldChar w:fldCharType="end"/>
        </w:r>
      </w:hyperlink>
    </w:p>
    <w:p>
      <w:pPr>
        <w:pStyle w:val="TOC2"/>
        <w:tabs>
          <w:tab w:val="right" w:leader="dot" w:pos="8306"/>
        </w:tabs>
      </w:pPr>
      <w:hyperlink w:anchor="_Toc5754" w:history="1">
        <w:r>
          <w:rPr>
            <w:rFonts w:ascii="仿宋" w:eastAsia="仿宋" w:hAnsi="仿宋" w:cs="仿宋" w:hint="eastAsia"/>
            <w:lang w:eastAsia="zh-CN"/>
          </w:rPr>
          <w:t>(七)、机械设备安全保障措施</w:t>
        </w:r>
        <w:r>
          <w:tab/>
        </w:r>
        <w:r>
          <w:fldChar w:fldCharType="begin"/>
        </w:r>
        <w:r>
          <w:instrText xml:space="preserve"> PAGEREF _Toc5754 \h </w:instrText>
        </w:r>
        <w:r>
          <w:fldChar w:fldCharType="separate"/>
        </w:r>
        <w:r>
          <w:t>33</w:t>
        </w:r>
        <w:r>
          <w:fldChar w:fldCharType="end"/>
        </w:r>
      </w:hyperlink>
    </w:p>
    <w:p>
      <w:pPr>
        <w:pStyle w:val="TOC1"/>
        <w:tabs>
          <w:tab w:val="right" w:leader="dot" w:pos="8306"/>
        </w:tabs>
      </w:pPr>
      <w:hyperlink w:anchor="_Toc11023" w:history="1">
        <w:r>
          <w:rPr>
            <w:rFonts w:ascii="仿宋" w:eastAsia="仿宋" w:hAnsi="仿宋" w:cs="仿宋" w:hint="eastAsia"/>
            <w:lang w:eastAsia="zh-CN"/>
          </w:rPr>
          <w:t>九、生物药品项目计划安排</w:t>
        </w:r>
        <w:r>
          <w:tab/>
        </w:r>
        <w:r>
          <w:fldChar w:fldCharType="begin"/>
        </w:r>
        <w:r>
          <w:instrText xml:space="preserve"> PAGEREF _Toc11023 \h </w:instrText>
        </w:r>
        <w:r>
          <w:fldChar w:fldCharType="separate"/>
        </w:r>
        <w:r>
          <w:t>34</w:t>
        </w:r>
        <w:r>
          <w:fldChar w:fldCharType="end"/>
        </w:r>
      </w:hyperlink>
    </w:p>
    <w:p>
      <w:pPr>
        <w:pStyle w:val="TOC2"/>
        <w:tabs>
          <w:tab w:val="right" w:leader="dot" w:pos="8306"/>
        </w:tabs>
      </w:pPr>
      <w:hyperlink w:anchor="_Toc31607" w:history="1">
        <w:r>
          <w:rPr>
            <w:rFonts w:ascii="仿宋" w:eastAsia="仿宋" w:hAnsi="仿宋" w:cs="仿宋" w:hint="eastAsia"/>
            <w:lang w:eastAsia="zh-CN"/>
          </w:rPr>
          <w:t>(一)、建设周期</w:t>
        </w:r>
        <w:r>
          <w:tab/>
        </w:r>
        <w:r>
          <w:fldChar w:fldCharType="begin"/>
        </w:r>
        <w:r>
          <w:instrText xml:space="preserve"> PAGEREF _Toc31607 \h </w:instrText>
        </w:r>
        <w:r>
          <w:fldChar w:fldCharType="separate"/>
        </w:r>
        <w:r>
          <w:t>34</w:t>
        </w:r>
        <w:r>
          <w:fldChar w:fldCharType="end"/>
        </w:r>
      </w:hyperlink>
    </w:p>
    <w:p>
      <w:pPr>
        <w:pStyle w:val="TOC2"/>
        <w:tabs>
          <w:tab w:val="right" w:leader="dot" w:pos="8306"/>
        </w:tabs>
      </w:pPr>
      <w:hyperlink w:anchor="_Toc26037" w:history="1">
        <w:r>
          <w:rPr>
            <w:rFonts w:ascii="仿宋" w:eastAsia="仿宋" w:hAnsi="仿宋" w:cs="仿宋" w:hint="eastAsia"/>
            <w:lang w:eastAsia="zh-CN"/>
          </w:rPr>
          <w:t>(二)、建设进度</w:t>
        </w:r>
        <w:r>
          <w:tab/>
        </w:r>
        <w:r>
          <w:fldChar w:fldCharType="begin"/>
        </w:r>
        <w:r>
          <w:instrText xml:space="preserve"> PAGEREF _Toc26037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98" w:history="1">
        <w:r>
          <w:rPr>
            <w:rFonts w:ascii="仿宋" w:eastAsia="仿宋" w:hAnsi="仿宋" w:cs="仿宋" w:hint="eastAsia"/>
            <w:lang w:eastAsia="zh-CN"/>
          </w:rPr>
          <w:t>(三)、进度安排注意事项</w:t>
        </w:r>
        <w:r>
          <w:tab/>
        </w:r>
        <w:r>
          <w:fldChar w:fldCharType="begin"/>
        </w:r>
        <w:r>
          <w:instrText xml:space="preserve"> PAGEREF _Toc17098 \h </w:instrText>
        </w:r>
        <w:r>
          <w:fldChar w:fldCharType="separate"/>
        </w:r>
        <w:r>
          <w:t>36</w:t>
        </w:r>
        <w:r>
          <w:fldChar w:fldCharType="end"/>
        </w:r>
      </w:hyperlink>
    </w:p>
    <w:p>
      <w:pPr>
        <w:pStyle w:val="TOC2"/>
        <w:tabs>
          <w:tab w:val="right" w:leader="dot" w:pos="8306"/>
        </w:tabs>
      </w:pPr>
      <w:hyperlink w:anchor="_Toc3472" w:history="1">
        <w:r>
          <w:rPr>
            <w:rFonts w:ascii="仿宋" w:eastAsia="仿宋" w:hAnsi="仿宋" w:cs="仿宋" w:hint="eastAsia"/>
            <w:lang w:eastAsia="zh-CN"/>
          </w:rPr>
          <w:t>(四)、人力资源配置</w:t>
        </w:r>
        <w:r>
          <w:tab/>
        </w:r>
        <w:r>
          <w:fldChar w:fldCharType="begin"/>
        </w:r>
        <w:r>
          <w:instrText xml:space="preserve"> PAGEREF _Toc3472 \h </w:instrText>
        </w:r>
        <w:r>
          <w:fldChar w:fldCharType="separate"/>
        </w:r>
        <w:r>
          <w:t>38</w:t>
        </w:r>
        <w:r>
          <w:fldChar w:fldCharType="end"/>
        </w:r>
      </w:hyperlink>
    </w:p>
    <w:p>
      <w:pPr>
        <w:pStyle w:val="TOC1"/>
        <w:tabs>
          <w:tab w:val="right" w:leader="dot" w:pos="8306"/>
        </w:tabs>
      </w:pPr>
      <w:hyperlink w:anchor="_Toc9952" w:history="1">
        <w:r>
          <w:rPr>
            <w:rFonts w:ascii="仿宋" w:eastAsia="仿宋" w:hAnsi="仿宋" w:cs="仿宋" w:hint="eastAsia"/>
            <w:lang w:eastAsia="zh-CN"/>
          </w:rPr>
          <w:t>十、生物药品项目环境影响分析</w:t>
        </w:r>
        <w:r>
          <w:tab/>
        </w:r>
        <w:r>
          <w:fldChar w:fldCharType="begin"/>
        </w:r>
        <w:r>
          <w:instrText xml:space="preserve"> PAGEREF _Toc9952 \h </w:instrText>
        </w:r>
        <w:r>
          <w:fldChar w:fldCharType="separate"/>
        </w:r>
        <w:r>
          <w:t>38</w:t>
        </w:r>
        <w:r>
          <w:fldChar w:fldCharType="end"/>
        </w:r>
      </w:hyperlink>
    </w:p>
    <w:p>
      <w:pPr>
        <w:pStyle w:val="TOC2"/>
        <w:tabs>
          <w:tab w:val="right" w:leader="dot" w:pos="8306"/>
        </w:tabs>
      </w:pPr>
      <w:hyperlink w:anchor="_Toc20215" w:history="1">
        <w:r>
          <w:rPr>
            <w:rFonts w:ascii="仿宋" w:eastAsia="仿宋" w:hAnsi="仿宋" w:cs="仿宋" w:hint="eastAsia"/>
            <w:lang w:eastAsia="zh-CN"/>
          </w:rPr>
          <w:t>(一)、建设区域环境质量现状</w:t>
        </w:r>
        <w:r>
          <w:tab/>
        </w:r>
        <w:r>
          <w:fldChar w:fldCharType="begin"/>
        </w:r>
        <w:r>
          <w:instrText xml:space="preserve"> PAGEREF _Toc20215 \h </w:instrText>
        </w:r>
        <w:r>
          <w:fldChar w:fldCharType="separate"/>
        </w:r>
        <w:r>
          <w:t>38</w:t>
        </w:r>
        <w:r>
          <w:fldChar w:fldCharType="end"/>
        </w:r>
      </w:hyperlink>
    </w:p>
    <w:p>
      <w:pPr>
        <w:pStyle w:val="TOC2"/>
        <w:tabs>
          <w:tab w:val="right" w:leader="dot" w:pos="8306"/>
        </w:tabs>
      </w:pPr>
      <w:hyperlink w:anchor="_Toc6096" w:history="1">
        <w:r>
          <w:rPr>
            <w:rFonts w:ascii="仿宋" w:eastAsia="仿宋" w:hAnsi="仿宋" w:cs="仿宋" w:hint="eastAsia"/>
            <w:lang w:eastAsia="zh-CN"/>
          </w:rPr>
          <w:t>(二)、建设期环境保护</w:t>
        </w:r>
        <w:r>
          <w:tab/>
        </w:r>
        <w:r>
          <w:fldChar w:fldCharType="begin"/>
        </w:r>
        <w:r>
          <w:instrText xml:space="preserve"> PAGEREF _Toc6096 \h </w:instrText>
        </w:r>
        <w:r>
          <w:fldChar w:fldCharType="separate"/>
        </w:r>
        <w:r>
          <w:t>40</w:t>
        </w:r>
        <w:r>
          <w:fldChar w:fldCharType="end"/>
        </w:r>
      </w:hyperlink>
    </w:p>
    <w:p>
      <w:pPr>
        <w:pStyle w:val="TOC2"/>
        <w:tabs>
          <w:tab w:val="right" w:leader="dot" w:pos="8306"/>
        </w:tabs>
      </w:pPr>
      <w:hyperlink w:anchor="_Toc25176" w:history="1">
        <w:r>
          <w:rPr>
            <w:rFonts w:ascii="仿宋" w:eastAsia="仿宋" w:hAnsi="仿宋" w:cs="仿宋" w:hint="eastAsia"/>
            <w:lang w:eastAsia="zh-CN"/>
          </w:rPr>
          <w:t>(三)、运营期环境保护</w:t>
        </w:r>
        <w:r>
          <w:tab/>
        </w:r>
        <w:r>
          <w:fldChar w:fldCharType="begin"/>
        </w:r>
        <w:r>
          <w:instrText xml:space="preserve"> PAGEREF _Toc25176 \h </w:instrText>
        </w:r>
        <w:r>
          <w:fldChar w:fldCharType="separate"/>
        </w:r>
        <w:r>
          <w:t>41</w:t>
        </w:r>
        <w:r>
          <w:fldChar w:fldCharType="end"/>
        </w:r>
      </w:hyperlink>
    </w:p>
    <w:p>
      <w:pPr>
        <w:pStyle w:val="TOC2"/>
        <w:tabs>
          <w:tab w:val="right" w:leader="dot" w:pos="8306"/>
        </w:tabs>
      </w:pPr>
      <w:hyperlink w:anchor="_Toc6712" w:history="1">
        <w:r>
          <w:rPr>
            <w:rFonts w:ascii="仿宋" w:eastAsia="仿宋" w:hAnsi="仿宋" w:cs="仿宋" w:hint="eastAsia"/>
            <w:lang w:eastAsia="zh-CN"/>
          </w:rPr>
          <w:t>(四)、生物药品项目建设对区域经济的影响</w:t>
        </w:r>
        <w:r>
          <w:tab/>
        </w:r>
        <w:r>
          <w:fldChar w:fldCharType="begin"/>
        </w:r>
        <w:r>
          <w:instrText xml:space="preserve"> PAGEREF _Toc6712 \h </w:instrText>
        </w:r>
        <w:r>
          <w:fldChar w:fldCharType="separate"/>
        </w:r>
        <w:r>
          <w:t>43</w:t>
        </w:r>
        <w:r>
          <w:fldChar w:fldCharType="end"/>
        </w:r>
      </w:hyperlink>
    </w:p>
    <w:p>
      <w:pPr>
        <w:pStyle w:val="TOC2"/>
        <w:tabs>
          <w:tab w:val="right" w:leader="dot" w:pos="8306"/>
        </w:tabs>
      </w:pPr>
      <w:hyperlink w:anchor="_Toc22554" w:history="1">
        <w:r>
          <w:rPr>
            <w:rFonts w:ascii="仿宋" w:eastAsia="仿宋" w:hAnsi="仿宋" w:cs="仿宋" w:hint="eastAsia"/>
            <w:lang w:eastAsia="zh-CN"/>
          </w:rPr>
          <w:t>(五)、废弃物处理</w:t>
        </w:r>
        <w:r>
          <w:tab/>
        </w:r>
        <w:r>
          <w:fldChar w:fldCharType="begin"/>
        </w:r>
        <w:r>
          <w:instrText xml:space="preserve"> PAGEREF _Toc22554 \h </w:instrText>
        </w:r>
        <w:r>
          <w:fldChar w:fldCharType="separate"/>
        </w:r>
        <w:r>
          <w:t>44</w:t>
        </w:r>
        <w:r>
          <w:fldChar w:fldCharType="end"/>
        </w:r>
      </w:hyperlink>
    </w:p>
    <w:p>
      <w:pPr>
        <w:pStyle w:val="TOC2"/>
        <w:tabs>
          <w:tab w:val="right" w:leader="dot" w:pos="8306"/>
        </w:tabs>
      </w:pPr>
      <w:hyperlink w:anchor="_Toc10786" w:history="1">
        <w:r>
          <w:rPr>
            <w:rFonts w:ascii="仿宋" w:eastAsia="仿宋" w:hAnsi="仿宋" w:cs="仿宋" w:hint="eastAsia"/>
            <w:lang w:eastAsia="zh-CN"/>
          </w:rPr>
          <w:t>(六)、特殊环境影响分析</w:t>
        </w:r>
        <w:r>
          <w:tab/>
        </w:r>
        <w:r>
          <w:fldChar w:fldCharType="begin"/>
        </w:r>
        <w:r>
          <w:instrText xml:space="preserve"> PAGEREF _Toc10786 \h </w:instrText>
        </w:r>
        <w:r>
          <w:fldChar w:fldCharType="separate"/>
        </w:r>
        <w:r>
          <w:t>46</w:t>
        </w:r>
        <w:r>
          <w:fldChar w:fldCharType="end"/>
        </w:r>
      </w:hyperlink>
    </w:p>
    <w:p>
      <w:pPr>
        <w:pStyle w:val="TOC2"/>
        <w:tabs>
          <w:tab w:val="right" w:leader="dot" w:pos="8306"/>
        </w:tabs>
      </w:pPr>
      <w:hyperlink w:anchor="_Toc7286" w:history="1">
        <w:r>
          <w:rPr>
            <w:rFonts w:ascii="仿宋" w:eastAsia="仿宋" w:hAnsi="仿宋" w:cs="仿宋" w:hint="eastAsia"/>
            <w:lang w:eastAsia="zh-CN"/>
          </w:rPr>
          <w:t>(七)、清洁生产</w:t>
        </w:r>
        <w:r>
          <w:tab/>
        </w:r>
        <w:r>
          <w:fldChar w:fldCharType="begin"/>
        </w:r>
        <w:r>
          <w:instrText xml:space="preserve"> PAGEREF _Toc7286 \h </w:instrText>
        </w:r>
        <w:r>
          <w:fldChar w:fldCharType="separate"/>
        </w:r>
        <w:r>
          <w:t>47</w:t>
        </w:r>
        <w:r>
          <w:fldChar w:fldCharType="end"/>
        </w:r>
      </w:hyperlink>
    </w:p>
    <w:p>
      <w:pPr>
        <w:pStyle w:val="TOC2"/>
        <w:tabs>
          <w:tab w:val="right" w:leader="dot" w:pos="8306"/>
        </w:tabs>
      </w:pPr>
      <w:hyperlink w:anchor="_Toc10727" w:history="1">
        <w:r>
          <w:rPr>
            <w:rFonts w:ascii="仿宋" w:eastAsia="仿宋" w:hAnsi="仿宋" w:cs="仿宋" w:hint="eastAsia"/>
            <w:lang w:eastAsia="zh-CN"/>
          </w:rPr>
          <w:t>(八)、环境保护综合评价</w:t>
        </w:r>
        <w:r>
          <w:tab/>
        </w:r>
        <w:r>
          <w:fldChar w:fldCharType="begin"/>
        </w:r>
        <w:r>
          <w:instrText xml:space="preserve"> PAGEREF _Toc10727 \h </w:instrText>
        </w:r>
        <w:r>
          <w:fldChar w:fldCharType="separate"/>
        </w:r>
        <w:r>
          <w:t>48</w:t>
        </w:r>
        <w:r>
          <w:fldChar w:fldCharType="end"/>
        </w:r>
      </w:hyperlink>
    </w:p>
    <w:p>
      <w:pPr>
        <w:pStyle w:val="TOC1"/>
        <w:tabs>
          <w:tab w:val="right" w:leader="dot" w:pos="8306"/>
        </w:tabs>
      </w:pPr>
      <w:hyperlink w:anchor="_Toc15164" w:history="1">
        <w:r>
          <w:rPr>
            <w:rFonts w:ascii="仿宋" w:eastAsia="仿宋" w:hAnsi="仿宋" w:cs="仿宋" w:hint="eastAsia"/>
            <w:lang w:eastAsia="zh-CN"/>
          </w:rPr>
          <w:t>十一、生物药品项目风险管理</w:t>
        </w:r>
        <w:r>
          <w:tab/>
        </w:r>
        <w:r>
          <w:fldChar w:fldCharType="begin"/>
        </w:r>
        <w:r>
          <w:instrText xml:space="preserve"> PAGEREF _Toc15164 \h </w:instrText>
        </w:r>
        <w:r>
          <w:fldChar w:fldCharType="separate"/>
        </w:r>
        <w:r>
          <w:t>49</w:t>
        </w:r>
        <w:r>
          <w:fldChar w:fldCharType="end"/>
        </w:r>
      </w:hyperlink>
    </w:p>
    <w:p>
      <w:pPr>
        <w:pStyle w:val="TOC2"/>
        <w:tabs>
          <w:tab w:val="right" w:leader="dot" w:pos="8306"/>
        </w:tabs>
      </w:pPr>
      <w:hyperlink w:anchor="_Toc25970" w:history="1">
        <w:r>
          <w:rPr>
            <w:rFonts w:ascii="仿宋" w:eastAsia="仿宋" w:hAnsi="仿宋" w:cs="仿宋" w:hint="eastAsia"/>
            <w:lang w:eastAsia="zh-CN"/>
          </w:rPr>
          <w:t>(一)、风险识别与评估</w:t>
        </w:r>
        <w:r>
          <w:tab/>
        </w:r>
        <w:r>
          <w:fldChar w:fldCharType="begin"/>
        </w:r>
        <w:r>
          <w:instrText xml:space="preserve"> PAGEREF _Toc25970 \h </w:instrText>
        </w:r>
        <w:r>
          <w:fldChar w:fldCharType="separate"/>
        </w:r>
        <w:r>
          <w:t>49</w:t>
        </w:r>
        <w:r>
          <w:fldChar w:fldCharType="end"/>
        </w:r>
      </w:hyperlink>
    </w:p>
    <w:p>
      <w:pPr>
        <w:pStyle w:val="TOC2"/>
        <w:tabs>
          <w:tab w:val="right" w:leader="dot" w:pos="8306"/>
        </w:tabs>
      </w:pPr>
      <w:hyperlink w:anchor="_Toc27297" w:history="1">
        <w:r>
          <w:rPr>
            <w:rFonts w:ascii="仿宋" w:eastAsia="仿宋" w:hAnsi="仿宋" w:cs="仿宋" w:hint="eastAsia"/>
            <w:lang w:eastAsia="zh-CN"/>
          </w:rPr>
          <w:t>(二)、风险应对策略</w:t>
        </w:r>
        <w:r>
          <w:tab/>
        </w:r>
        <w:r>
          <w:fldChar w:fldCharType="begin"/>
        </w:r>
        <w:r>
          <w:instrText xml:space="preserve"> PAGEREF _Toc27297 \h </w:instrText>
        </w:r>
        <w:r>
          <w:fldChar w:fldCharType="separate"/>
        </w:r>
        <w:r>
          <w:t>50</w:t>
        </w:r>
        <w:r>
          <w:fldChar w:fldCharType="end"/>
        </w:r>
      </w:hyperlink>
    </w:p>
    <w:p>
      <w:pPr>
        <w:pStyle w:val="TOC2"/>
        <w:tabs>
          <w:tab w:val="right" w:leader="dot" w:pos="8306"/>
        </w:tabs>
      </w:pPr>
      <w:hyperlink w:anchor="_Toc13391" w:history="1">
        <w:r>
          <w:rPr>
            <w:rFonts w:ascii="仿宋" w:eastAsia="仿宋" w:hAnsi="仿宋" w:cs="仿宋" w:hint="eastAsia"/>
            <w:lang w:eastAsia="zh-CN"/>
          </w:rPr>
          <w:t>(三)、风险监控与控制</w:t>
        </w:r>
        <w:r>
          <w:tab/>
        </w:r>
        <w:r>
          <w:fldChar w:fldCharType="begin"/>
        </w:r>
        <w:r>
          <w:instrText xml:space="preserve"> PAGEREF _Toc13391 \h </w:instrText>
        </w:r>
        <w:r>
          <w:fldChar w:fldCharType="separate"/>
        </w:r>
        <w:r>
          <w:t>52</w:t>
        </w:r>
        <w:r>
          <w:fldChar w:fldCharType="end"/>
        </w:r>
      </w:hyperlink>
    </w:p>
    <w:p>
      <w:pPr>
        <w:pStyle w:val="TOC1"/>
        <w:tabs>
          <w:tab w:val="right" w:leader="dot" w:pos="8306"/>
        </w:tabs>
      </w:pPr>
      <w:hyperlink w:anchor="_Toc23938" w:history="1">
        <w:r>
          <w:rPr>
            <w:rFonts w:ascii="仿宋" w:eastAsia="仿宋" w:hAnsi="仿宋" w:cs="仿宋" w:hint="eastAsia"/>
            <w:lang w:eastAsia="zh-CN"/>
          </w:rPr>
          <w:t>十二、生物药品项目创新与研发</w:t>
        </w:r>
        <w:r>
          <w:tab/>
        </w:r>
        <w:r>
          <w:fldChar w:fldCharType="begin"/>
        </w:r>
        <w:r>
          <w:instrText xml:space="preserve"> PAGEREF _Toc23938 \h </w:instrText>
        </w:r>
        <w:r>
          <w:fldChar w:fldCharType="separate"/>
        </w:r>
        <w:r>
          <w:t>53</w:t>
        </w:r>
        <w:r>
          <w:fldChar w:fldCharType="end"/>
        </w:r>
      </w:hyperlink>
    </w:p>
    <w:p>
      <w:pPr>
        <w:pStyle w:val="TOC2"/>
        <w:tabs>
          <w:tab w:val="right" w:leader="dot" w:pos="8306"/>
        </w:tabs>
      </w:pPr>
      <w:hyperlink w:anchor="_Toc22883" w:history="1">
        <w:r>
          <w:rPr>
            <w:rFonts w:ascii="仿宋" w:eastAsia="仿宋" w:hAnsi="仿宋" w:cs="仿宋" w:hint="eastAsia"/>
            <w:lang w:eastAsia="zh-CN"/>
          </w:rPr>
          <w:t>(一)、创新策略与方向</w:t>
        </w:r>
        <w:r>
          <w:tab/>
        </w:r>
        <w:r>
          <w:fldChar w:fldCharType="begin"/>
        </w:r>
        <w:r>
          <w:instrText xml:space="preserve"> PAGEREF _Toc22883 \h </w:instrText>
        </w:r>
        <w:r>
          <w:fldChar w:fldCharType="separate"/>
        </w:r>
        <w:r>
          <w:t>53</w:t>
        </w:r>
        <w:r>
          <w:fldChar w:fldCharType="end"/>
        </w:r>
      </w:hyperlink>
    </w:p>
    <w:p>
      <w:pPr>
        <w:pStyle w:val="TOC2"/>
        <w:tabs>
          <w:tab w:val="right" w:leader="dot" w:pos="8306"/>
        </w:tabs>
      </w:pPr>
      <w:hyperlink w:anchor="_Toc8388" w:history="1">
        <w:r>
          <w:rPr>
            <w:rFonts w:ascii="仿宋" w:eastAsia="仿宋" w:hAnsi="仿宋" w:cs="仿宋" w:hint="eastAsia"/>
            <w:lang w:eastAsia="zh-CN"/>
          </w:rPr>
          <w:t>(二)、研发规划与投入</w:t>
        </w:r>
        <w:r>
          <w:tab/>
        </w:r>
        <w:r>
          <w:fldChar w:fldCharType="begin"/>
        </w:r>
        <w:r>
          <w:instrText xml:space="preserve"> PAGEREF _Toc8388 \h </w:instrText>
        </w:r>
        <w:r>
          <w:fldChar w:fldCharType="separate"/>
        </w:r>
        <w:r>
          <w:t>54</w:t>
        </w:r>
        <w:r>
          <w:fldChar w:fldCharType="end"/>
        </w:r>
      </w:hyperlink>
    </w:p>
    <w:p>
      <w:pPr>
        <w:pStyle w:val="TOC1"/>
        <w:tabs>
          <w:tab w:val="right" w:leader="dot" w:pos="8306"/>
        </w:tabs>
      </w:pPr>
      <w:hyperlink w:anchor="_Toc30023" w:history="1">
        <w:r>
          <w:rPr>
            <w:rFonts w:ascii="仿宋" w:eastAsia="仿宋" w:hAnsi="仿宋" w:cs="仿宋" w:hint="eastAsia"/>
            <w:lang w:eastAsia="zh-CN"/>
          </w:rPr>
          <w:t>十三、质量管理体系</w:t>
        </w:r>
        <w:r>
          <w:tab/>
        </w:r>
        <w:r>
          <w:fldChar w:fldCharType="begin"/>
        </w:r>
        <w:r>
          <w:instrText xml:space="preserve"> PAGEREF _Toc30023 \h </w:instrText>
        </w:r>
        <w:r>
          <w:fldChar w:fldCharType="separate"/>
        </w:r>
        <w:r>
          <w:t>56</w:t>
        </w:r>
        <w:r>
          <w:fldChar w:fldCharType="end"/>
        </w:r>
      </w:hyperlink>
    </w:p>
    <w:p>
      <w:pPr>
        <w:pStyle w:val="TOC2"/>
        <w:tabs>
          <w:tab w:val="right" w:leader="dot" w:pos="8306"/>
        </w:tabs>
      </w:pPr>
      <w:hyperlink w:anchor="_Toc9402" w:history="1">
        <w:r>
          <w:rPr>
            <w:rFonts w:ascii="仿宋" w:eastAsia="仿宋" w:hAnsi="仿宋" w:cs="仿宋" w:hint="eastAsia"/>
            <w:lang w:eastAsia="zh-CN"/>
          </w:rPr>
          <w:t>(一)、质量目标与方针</w:t>
        </w:r>
        <w:r>
          <w:tab/>
        </w:r>
        <w:r>
          <w:fldChar w:fldCharType="begin"/>
        </w:r>
        <w:r>
          <w:instrText xml:space="preserve"> PAGEREF _Toc9402 \h </w:instrText>
        </w:r>
        <w:r>
          <w:fldChar w:fldCharType="separate"/>
        </w:r>
        <w:r>
          <w:t>56</w:t>
        </w:r>
        <w:r>
          <w:fldChar w:fldCharType="end"/>
        </w:r>
      </w:hyperlink>
    </w:p>
    <w:p>
      <w:pPr>
        <w:pStyle w:val="TOC2"/>
        <w:tabs>
          <w:tab w:val="right" w:leader="dot" w:pos="8306"/>
        </w:tabs>
      </w:pPr>
      <w:hyperlink w:anchor="_Toc18587" w:history="1">
        <w:r>
          <w:rPr>
            <w:rFonts w:ascii="仿宋" w:eastAsia="仿宋" w:hAnsi="仿宋" w:cs="仿宋" w:hint="eastAsia"/>
            <w:lang w:eastAsia="zh-CN"/>
          </w:rPr>
          <w:t>(二)、质量管理责任</w:t>
        </w:r>
        <w:r>
          <w:tab/>
        </w:r>
        <w:r>
          <w:fldChar w:fldCharType="begin"/>
        </w:r>
        <w:r>
          <w:instrText xml:space="preserve"> PAGEREF _Toc18587 \h </w:instrText>
        </w:r>
        <w:r>
          <w:fldChar w:fldCharType="separate"/>
        </w:r>
        <w:r>
          <w:t>57</w:t>
        </w:r>
        <w:r>
          <w:fldChar w:fldCharType="end"/>
        </w:r>
      </w:hyperlink>
    </w:p>
    <w:p>
      <w:pPr>
        <w:pStyle w:val="TOC2"/>
        <w:tabs>
          <w:tab w:val="right" w:leader="dot" w:pos="8306"/>
        </w:tabs>
      </w:pPr>
      <w:hyperlink w:anchor="_Toc23226" w:history="1">
        <w:r>
          <w:rPr>
            <w:rFonts w:ascii="仿宋" w:eastAsia="仿宋" w:hAnsi="仿宋" w:cs="仿宋" w:hint="eastAsia"/>
            <w:lang w:eastAsia="zh-CN"/>
          </w:rPr>
          <w:t>(三)、质量管理体系文件</w:t>
        </w:r>
        <w:r>
          <w:tab/>
        </w:r>
        <w:r>
          <w:fldChar w:fldCharType="begin"/>
        </w:r>
        <w:r>
          <w:instrText xml:space="preserve"> PAGEREF _Toc23226 \h </w:instrText>
        </w:r>
        <w:r>
          <w:fldChar w:fldCharType="separate"/>
        </w:r>
        <w:r>
          <w:t>58</w:t>
        </w:r>
        <w:r>
          <w:fldChar w:fldCharType="end"/>
        </w:r>
      </w:hyperlink>
    </w:p>
    <w:p>
      <w:pPr>
        <w:pStyle w:val="TOC2"/>
        <w:tabs>
          <w:tab w:val="right" w:leader="dot" w:pos="8306"/>
        </w:tabs>
      </w:pPr>
      <w:hyperlink w:anchor="_Toc11723" w:history="1">
        <w:r>
          <w:rPr>
            <w:rFonts w:ascii="仿宋" w:eastAsia="仿宋" w:hAnsi="仿宋" w:cs="仿宋" w:hint="eastAsia"/>
            <w:lang w:eastAsia="zh-CN"/>
          </w:rPr>
          <w:t>(四)、质量培训与教育</w:t>
        </w:r>
        <w:r>
          <w:tab/>
        </w:r>
        <w:r>
          <w:fldChar w:fldCharType="begin"/>
        </w:r>
        <w:r>
          <w:instrText xml:space="preserve"> PAGEREF _Toc11723 \h </w:instrText>
        </w:r>
        <w:r>
          <w:fldChar w:fldCharType="separate"/>
        </w:r>
        <w:r>
          <w:t>61</w:t>
        </w:r>
        <w:r>
          <w:fldChar w:fldCharType="end"/>
        </w:r>
      </w:hyperlink>
    </w:p>
    <w:p>
      <w:pPr>
        <w:pStyle w:val="TOC2"/>
        <w:tabs>
          <w:tab w:val="right" w:leader="dot" w:pos="8306"/>
        </w:tabs>
      </w:pPr>
      <w:hyperlink w:anchor="_Toc20543" w:history="1">
        <w:r>
          <w:rPr>
            <w:rFonts w:ascii="仿宋" w:eastAsia="仿宋" w:hAnsi="仿宋" w:cs="仿宋" w:hint="eastAsia"/>
            <w:lang w:eastAsia="zh-CN"/>
          </w:rPr>
          <w:t>(五)、质量审核与评价</w:t>
        </w:r>
        <w:r>
          <w:tab/>
        </w:r>
        <w:r>
          <w:fldChar w:fldCharType="begin"/>
        </w:r>
        <w:r>
          <w:instrText xml:space="preserve"> PAGEREF _Toc20543 \h </w:instrText>
        </w:r>
        <w:r>
          <w:fldChar w:fldCharType="separate"/>
        </w:r>
        <w:r>
          <w:t>62</w:t>
        </w:r>
        <w:r>
          <w:fldChar w:fldCharType="end"/>
        </w:r>
      </w:hyperlink>
    </w:p>
    <w:p>
      <w:pPr>
        <w:pStyle w:val="TOC2"/>
        <w:tabs>
          <w:tab w:val="right" w:leader="dot" w:pos="8306"/>
        </w:tabs>
      </w:pPr>
      <w:hyperlink w:anchor="_Toc11801" w:history="1">
        <w:r>
          <w:rPr>
            <w:rFonts w:ascii="仿宋" w:eastAsia="仿宋" w:hAnsi="仿宋" w:cs="仿宋" w:hint="eastAsia"/>
            <w:lang w:eastAsia="zh-CN"/>
          </w:rPr>
          <w:t>(六)、不符合与纠正措施</w:t>
        </w:r>
        <w:r>
          <w:tab/>
        </w:r>
        <w:r>
          <w:fldChar w:fldCharType="begin"/>
        </w:r>
        <w:r>
          <w:instrText xml:space="preserve"> PAGEREF _Toc11801 \h </w:instrText>
        </w:r>
        <w:r>
          <w:fldChar w:fldCharType="separate"/>
        </w:r>
        <w:r>
          <w:t>63</w:t>
        </w:r>
        <w:r>
          <w:fldChar w:fldCharType="end"/>
        </w:r>
      </w:hyperlink>
    </w:p>
    <w:p>
      <w:pPr>
        <w:pStyle w:val="TOC1"/>
        <w:tabs>
          <w:tab w:val="right" w:leader="dot" w:pos="8306"/>
        </w:tabs>
      </w:pPr>
      <w:hyperlink w:anchor="_Toc15445" w:history="1">
        <w:r>
          <w:rPr>
            <w:rFonts w:ascii="仿宋" w:eastAsia="仿宋" w:hAnsi="仿宋" w:cs="仿宋" w:hint="eastAsia"/>
            <w:lang w:eastAsia="zh-CN"/>
          </w:rPr>
          <w:t>十四、生物药品项目实施保障措施</w:t>
        </w:r>
        <w:r>
          <w:tab/>
        </w:r>
        <w:r>
          <w:fldChar w:fldCharType="begin"/>
        </w:r>
        <w:r>
          <w:instrText xml:space="preserve"> PAGEREF _Toc15445 \h </w:instrText>
        </w:r>
        <w:r>
          <w:fldChar w:fldCharType="separate"/>
        </w:r>
        <w:r>
          <w:t>64</w:t>
        </w:r>
        <w:r>
          <w:fldChar w:fldCharType="end"/>
        </w:r>
      </w:hyperlink>
    </w:p>
    <w:p>
      <w:pPr>
        <w:pStyle w:val="TOC2"/>
        <w:tabs>
          <w:tab w:val="right" w:leader="dot" w:pos="8306"/>
        </w:tabs>
      </w:pPr>
      <w:hyperlink w:anchor="_Toc29681" w:history="1">
        <w:r>
          <w:rPr>
            <w:rFonts w:ascii="仿宋" w:eastAsia="仿宋" w:hAnsi="仿宋" w:cs="仿宋" w:hint="eastAsia"/>
            <w:lang w:eastAsia="zh-CN"/>
          </w:rPr>
          <w:t>(一)、生物药品项目实施保障机制</w:t>
        </w:r>
        <w:r>
          <w:tab/>
        </w:r>
        <w:r>
          <w:fldChar w:fldCharType="begin"/>
        </w:r>
        <w:r>
          <w:instrText xml:space="preserve"> PAGEREF _Toc29681 \h </w:instrText>
        </w:r>
        <w:r>
          <w:fldChar w:fldCharType="separate"/>
        </w:r>
        <w:r>
          <w:t>64</w:t>
        </w:r>
        <w:r>
          <w:fldChar w:fldCharType="end"/>
        </w:r>
      </w:hyperlink>
    </w:p>
    <w:p>
      <w:pPr>
        <w:pStyle w:val="TOC2"/>
        <w:tabs>
          <w:tab w:val="right" w:leader="dot" w:pos="8306"/>
        </w:tabs>
      </w:pPr>
      <w:hyperlink w:anchor="_Toc22813" w:history="1">
        <w:r>
          <w:rPr>
            <w:rFonts w:ascii="仿宋" w:eastAsia="仿宋" w:hAnsi="仿宋" w:cs="仿宋" w:hint="eastAsia"/>
            <w:lang w:eastAsia="zh-CN"/>
          </w:rPr>
          <w:t>(二)、生物药品项目法律合规要求</w:t>
        </w:r>
        <w:r>
          <w:tab/>
        </w:r>
        <w:r>
          <w:fldChar w:fldCharType="begin"/>
        </w:r>
        <w:r>
          <w:instrText xml:space="preserve"> PAGEREF _Toc22813 \h </w:instrText>
        </w:r>
        <w:r>
          <w:fldChar w:fldCharType="separate"/>
        </w:r>
        <w:r>
          <w:t>67</w:t>
        </w:r>
        <w:r>
          <w:fldChar w:fldCharType="end"/>
        </w:r>
      </w:hyperlink>
    </w:p>
    <w:p>
      <w:pPr>
        <w:pStyle w:val="TOC2"/>
        <w:tabs>
          <w:tab w:val="right" w:leader="dot" w:pos="8306"/>
        </w:tabs>
      </w:pPr>
      <w:hyperlink w:anchor="_Toc11465" w:history="1">
        <w:r>
          <w:rPr>
            <w:rFonts w:ascii="仿宋" w:eastAsia="仿宋" w:hAnsi="仿宋" w:cs="仿宋" w:hint="eastAsia"/>
            <w:lang w:eastAsia="zh-CN"/>
          </w:rPr>
          <w:t>(三)、生物药品项目合同管理与法律事务</w:t>
        </w:r>
        <w:r>
          <w:tab/>
        </w:r>
        <w:r>
          <w:fldChar w:fldCharType="begin"/>
        </w:r>
        <w:r>
          <w:instrText xml:space="preserve"> PAGEREF _Toc11465 \h </w:instrText>
        </w:r>
        <w:r>
          <w:fldChar w:fldCharType="separate"/>
        </w:r>
        <w:r>
          <w:t>72</w:t>
        </w:r>
        <w:r>
          <w:fldChar w:fldCharType="end"/>
        </w:r>
      </w:hyperlink>
    </w:p>
    <w:p>
      <w:pPr>
        <w:pStyle w:val="TOC2"/>
        <w:tabs>
          <w:tab w:val="right" w:leader="dot" w:pos="8306"/>
        </w:tabs>
      </w:pPr>
      <w:hyperlink w:anchor="_Toc29350" w:history="1">
        <w:r>
          <w:rPr>
            <w:rFonts w:ascii="仿宋" w:eastAsia="仿宋" w:hAnsi="仿宋" w:cs="仿宋" w:hint="eastAsia"/>
            <w:lang w:eastAsia="zh-CN"/>
          </w:rPr>
          <w:t>(四)、生物药品项目知识产权保护策略</w:t>
        </w:r>
        <w:r>
          <w:tab/>
        </w:r>
        <w:r>
          <w:fldChar w:fldCharType="begin"/>
        </w:r>
        <w:r>
          <w:instrText xml:space="preserve"> PAGEREF _Toc29350 \h </w:instrText>
        </w:r>
        <w:r>
          <w:fldChar w:fldCharType="separate"/>
        </w:r>
        <w:r>
          <w:t>78</w:t>
        </w:r>
        <w:r>
          <w:fldChar w:fldCharType="end"/>
        </w:r>
      </w:hyperlink>
    </w:p>
    <w:p>
      <w:pPr>
        <w:pStyle w:val="TOC1"/>
        <w:tabs>
          <w:tab w:val="right" w:leader="dot" w:pos="8306"/>
        </w:tabs>
      </w:pPr>
      <w:hyperlink w:anchor="_Toc16159" w:history="1">
        <w:r>
          <w:rPr>
            <w:rFonts w:ascii="仿宋" w:eastAsia="仿宋" w:hAnsi="仿宋" w:cs="仿宋" w:hint="eastAsia"/>
            <w:lang w:eastAsia="zh-CN"/>
          </w:rPr>
          <w:t>十五、利益相关者分析与沟通计划</w:t>
        </w:r>
        <w:r>
          <w:tab/>
        </w:r>
        <w:r>
          <w:fldChar w:fldCharType="begin"/>
        </w:r>
        <w:r>
          <w:instrText xml:space="preserve"> PAGEREF _Toc16159 \h </w:instrText>
        </w:r>
        <w:r>
          <w:fldChar w:fldCharType="separate"/>
        </w:r>
        <w:r>
          <w:t>80</w:t>
        </w:r>
        <w:r>
          <w:fldChar w:fldCharType="end"/>
        </w:r>
      </w:hyperlink>
    </w:p>
    <w:p>
      <w:pPr>
        <w:pStyle w:val="TOC2"/>
        <w:tabs>
          <w:tab w:val="right" w:leader="dot" w:pos="8306"/>
        </w:tabs>
      </w:pPr>
      <w:hyperlink w:anchor="_Toc7542" w:history="1">
        <w:r>
          <w:rPr>
            <w:rFonts w:ascii="仿宋" w:eastAsia="仿宋" w:hAnsi="仿宋" w:cs="仿宋" w:hint="eastAsia"/>
            <w:lang w:eastAsia="zh-CN"/>
          </w:rPr>
          <w:t>(一)、利益相关者分析</w:t>
        </w:r>
        <w:r>
          <w:tab/>
        </w:r>
        <w:r>
          <w:fldChar w:fldCharType="begin"/>
        </w:r>
        <w:r>
          <w:instrText xml:space="preserve"> PAGEREF _Toc7542 \h </w:instrText>
        </w:r>
        <w:r>
          <w:fldChar w:fldCharType="separate"/>
        </w:r>
        <w:r>
          <w:t>80</w:t>
        </w:r>
        <w:r>
          <w:fldChar w:fldCharType="end"/>
        </w:r>
      </w:hyperlink>
    </w:p>
    <w:p>
      <w:pPr>
        <w:pStyle w:val="TOC2"/>
        <w:tabs>
          <w:tab w:val="right" w:leader="dot" w:pos="8306"/>
        </w:tabs>
      </w:pPr>
      <w:hyperlink w:anchor="_Toc7510" w:history="1">
        <w:r>
          <w:rPr>
            <w:rFonts w:ascii="仿宋" w:eastAsia="仿宋" w:hAnsi="仿宋" w:cs="仿宋" w:hint="eastAsia"/>
            <w:lang w:eastAsia="zh-CN"/>
          </w:rPr>
          <w:t>(二)、沟通计划</w:t>
        </w:r>
        <w:r>
          <w:tab/>
        </w:r>
        <w:r>
          <w:fldChar w:fldCharType="begin"/>
        </w:r>
        <w:r>
          <w:instrText xml:space="preserve"> PAGEREF _Toc7510 \h </w:instrText>
        </w:r>
        <w:r>
          <w:fldChar w:fldCharType="separate"/>
        </w:r>
        <w:r>
          <w:t>82</w:t>
        </w:r>
        <w:r>
          <w:fldChar w:fldCharType="end"/>
        </w:r>
      </w:hyperlink>
    </w:p>
    <w:p>
      <w:pPr>
        <w:pStyle w:val="TOC1"/>
        <w:tabs>
          <w:tab w:val="right" w:leader="dot" w:pos="8306"/>
        </w:tabs>
      </w:pPr>
      <w:hyperlink w:anchor="_Toc23160" w:history="1">
        <w:r>
          <w:rPr>
            <w:rFonts w:ascii="仿宋" w:eastAsia="仿宋" w:hAnsi="仿宋" w:cs="仿宋" w:hint="eastAsia"/>
            <w:lang w:eastAsia="zh-CN"/>
          </w:rPr>
          <w:t>十六、营销与推广策略</w:t>
        </w:r>
        <w:r>
          <w:tab/>
        </w:r>
        <w:r>
          <w:fldChar w:fldCharType="begin"/>
        </w:r>
        <w:r>
          <w:instrText xml:space="preserve"> PAGEREF _Toc23160 \h </w:instrText>
        </w:r>
        <w:r>
          <w:fldChar w:fldCharType="separate"/>
        </w:r>
        <w:r>
          <w:t>83</w:t>
        </w:r>
        <w:r>
          <w:fldChar w:fldCharType="end"/>
        </w:r>
      </w:hyperlink>
    </w:p>
    <w:p>
      <w:pPr>
        <w:pStyle w:val="TOC2"/>
        <w:tabs>
          <w:tab w:val="right" w:leader="dot" w:pos="8306"/>
        </w:tabs>
      </w:pPr>
      <w:hyperlink w:anchor="_Toc1148" w:history="1">
        <w:r>
          <w:rPr>
            <w:rFonts w:ascii="仿宋" w:eastAsia="仿宋" w:hAnsi="仿宋" w:cs="仿宋" w:hint="eastAsia"/>
            <w:lang w:eastAsia="zh-CN"/>
          </w:rPr>
          <w:t>(一)、产品/服务定位与特点</w:t>
        </w:r>
        <w:r>
          <w:tab/>
        </w:r>
        <w:r>
          <w:fldChar w:fldCharType="begin"/>
        </w:r>
        <w:r>
          <w:instrText xml:space="preserve"> PAGEREF _Toc1148 \h </w:instrText>
        </w:r>
        <w:r>
          <w:fldChar w:fldCharType="separate"/>
        </w:r>
        <w:r>
          <w:t>83</w:t>
        </w:r>
        <w:r>
          <w:fldChar w:fldCharType="end"/>
        </w:r>
      </w:hyperlink>
    </w:p>
    <w:p>
      <w:pPr>
        <w:pStyle w:val="TOC2"/>
        <w:tabs>
          <w:tab w:val="right" w:leader="dot" w:pos="8306"/>
        </w:tabs>
      </w:pPr>
      <w:hyperlink w:anchor="_Toc23333" w:history="1">
        <w:r>
          <w:rPr>
            <w:rFonts w:ascii="仿宋" w:eastAsia="仿宋" w:hAnsi="仿宋" w:cs="仿宋" w:hint="eastAsia"/>
            <w:lang w:eastAsia="zh-CN"/>
          </w:rPr>
          <w:t>(二)、市场定位与竞争分析</w:t>
        </w:r>
        <w:r>
          <w:tab/>
        </w:r>
        <w:r>
          <w:fldChar w:fldCharType="begin"/>
        </w:r>
        <w:r>
          <w:instrText xml:space="preserve"> PAGEREF _Toc23333 \h </w:instrText>
        </w:r>
        <w:r>
          <w:fldChar w:fldCharType="separate"/>
        </w:r>
        <w:r>
          <w:t>84</w:t>
        </w:r>
        <w:r>
          <w:fldChar w:fldCharType="end"/>
        </w:r>
      </w:hyperlink>
    </w:p>
    <w:p>
      <w:pPr>
        <w:pStyle w:val="TOC2"/>
        <w:tabs>
          <w:tab w:val="right" w:leader="dot" w:pos="8306"/>
        </w:tabs>
      </w:pPr>
      <w:hyperlink w:anchor="_Toc11840" w:history="1">
        <w:r>
          <w:rPr>
            <w:rFonts w:ascii="仿宋" w:eastAsia="仿宋" w:hAnsi="仿宋" w:cs="仿宋" w:hint="eastAsia"/>
            <w:lang w:eastAsia="zh-CN"/>
          </w:rPr>
          <w:t>(三)、营销渠道与策略</w:t>
        </w:r>
        <w:r>
          <w:tab/>
        </w:r>
        <w:r>
          <w:fldChar w:fldCharType="begin"/>
        </w:r>
        <w:r>
          <w:instrText xml:space="preserve"> PAGEREF _Toc11840 \h </w:instrText>
        </w:r>
        <w:r>
          <w:fldChar w:fldCharType="separate"/>
        </w:r>
        <w:r>
          <w:t>85</w:t>
        </w:r>
        <w:r>
          <w:fldChar w:fldCharType="end"/>
        </w:r>
      </w:hyperlink>
    </w:p>
    <w:p>
      <w:pPr>
        <w:pStyle w:val="TOC2"/>
        <w:tabs>
          <w:tab w:val="right" w:leader="dot" w:pos="8306"/>
        </w:tabs>
      </w:pPr>
      <w:hyperlink w:anchor="_Toc28702" w:history="1">
        <w:r>
          <w:rPr>
            <w:rFonts w:ascii="仿宋" w:eastAsia="仿宋" w:hAnsi="仿宋" w:cs="仿宋" w:hint="eastAsia"/>
            <w:lang w:eastAsia="zh-CN"/>
          </w:rPr>
          <w:t>(四)、推广与宣传活动</w:t>
        </w:r>
        <w:r>
          <w:tab/>
        </w:r>
        <w:r>
          <w:fldChar w:fldCharType="begin"/>
        </w:r>
        <w:r>
          <w:instrText xml:space="preserve"> PAGEREF _Toc28702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22"/>
      <w:r>
        <w:rPr>
          <w:rFonts w:ascii="仿宋" w:eastAsia="仿宋" w:hAnsi="仿宋" w:cs="仿宋" w:hint="eastAsia"/>
          <w:sz w:val="28"/>
          <w:lang w:eastAsia="zh-CN"/>
        </w:rPr>
        <w:t>一、生物药品项目土建工程</w:t>
      </w:r>
      <w:bookmarkEnd w:id="2"/>
    </w:p>
    <w:p>
      <w:pPr>
        <w:pStyle w:val="Heading2"/>
        <w:rPr>
          <w:rFonts w:ascii="仿宋" w:eastAsia="仿宋" w:hAnsi="仿宋" w:cs="仿宋" w:hint="eastAsia"/>
          <w:lang w:eastAsia="zh-CN"/>
        </w:rPr>
      </w:pPr>
      <w:bookmarkStart w:id="3" w:name="_Toc292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在生物药品项目的建筑工程设计中，我们将秉承一系列重要的设计原则，以确保生物药品项目建筑在功能、美观、可持续性等方面达到最佳效果。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在建筑设计中，我们将综合考虑建设和运营成本。通过精细的经济效益分析，确保设计方案在高效利用资源的同时，对生物药品项目的长期盈利能力有积极的贡献。</w:t>
      </w:r>
    </w:p>
    <w:p>
      <w:pPr>
        <w:pStyle w:val="Heading2"/>
        <w:ind w:firstLine="560" w:firstLineChars="200"/>
        <w:rPr>
          <w:rFonts w:ascii="仿宋" w:eastAsia="仿宋" w:hAnsi="仿宋" w:cs="仿宋" w:hint="eastAsia"/>
          <w:sz w:val="28"/>
          <w:lang w:eastAsia="zh-CN"/>
        </w:rPr>
      </w:pPr>
      <w:bookmarkStart w:id="4" w:name="_Toc188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土建工程设计中，我们将精准设定设计年限，结合生物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60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8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本期工程生物药品项目预计总建筑面积XXX平方米，其中：计容建筑面积XXX平方米，计划建筑工程投资XX万元，占生物药品项目总投资的XX%。</w:t>
      </w:r>
    </w:p>
    <w:p>
      <w:pPr>
        <w:pStyle w:val="Heading1"/>
        <w:ind w:firstLine="560" w:firstLineChars="200"/>
        <w:rPr>
          <w:rFonts w:ascii="仿宋" w:eastAsia="仿宋" w:hAnsi="仿宋" w:cs="仿宋" w:hint="eastAsia"/>
          <w:sz w:val="28"/>
          <w:lang w:eastAsia="zh-CN"/>
        </w:rPr>
      </w:pPr>
      <w:bookmarkStart w:id="7" w:name="_Toc5567"/>
      <w:r>
        <w:rPr>
          <w:rFonts w:ascii="仿宋" w:eastAsia="仿宋" w:hAnsi="仿宋" w:cs="仿宋" w:hint="eastAsia"/>
          <w:sz w:val="28"/>
          <w:lang w:eastAsia="zh-CN"/>
        </w:rPr>
        <w:t>二、生物药品项目选址可行性分析</w:t>
      </w:r>
      <w:bookmarkEnd w:id="7"/>
    </w:p>
    <w:p>
      <w:pPr>
        <w:pStyle w:val="Heading2"/>
        <w:rPr>
          <w:rFonts w:ascii="仿宋" w:eastAsia="仿宋" w:hAnsi="仿宋" w:cs="仿宋" w:hint="eastAsia"/>
          <w:lang w:eastAsia="zh-CN"/>
        </w:rPr>
      </w:pPr>
      <w:bookmarkStart w:id="8" w:name="_Toc15932"/>
      <w:r>
        <w:rPr>
          <w:rFonts w:ascii="仿宋" w:eastAsia="仿宋" w:hAnsi="仿宋" w:cs="仿宋" w:hint="eastAsia"/>
          <w:lang w:eastAsia="zh-CN"/>
        </w:rPr>
        <w:t>(一)、生物药品项目选址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该生物药品项目选址位于XX省XX市XX区XXX街道</w:t>
      </w:r>
    </w:p>
    <w:p>
      <w:pPr>
        <w:pStyle w:val="Heading2"/>
        <w:ind w:firstLine="560" w:firstLineChars="200"/>
        <w:rPr>
          <w:rFonts w:ascii="仿宋" w:eastAsia="仿宋" w:hAnsi="仿宋" w:cs="仿宋" w:hint="eastAsia"/>
          <w:sz w:val="28"/>
          <w:lang w:eastAsia="zh-CN"/>
        </w:rPr>
      </w:pPr>
      <w:bookmarkStart w:id="9" w:name="_Toc1713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生物药品项目的征地面积将根据生物药品项目的实际规模和需求进行精确规划。具体面积XXX平方米，旨在确保生物药品项目不仅能够满足当前的发展需求，还能够预留空间以适应未来的扩展。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生物药品项目计划建设的建筑总规模具体面积XXX平方米。这一规模的确定综合考虑了生物药品项目的性质、规模，以及城市规划的相关要求，确保建筑布局与周边环境协调一致。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绿地率是生物药品项目用地中被规划为绿地的比例。具体面积XXX平方米，旨在通过合理规划绿地，改善生物药品项目周边环境，提升居民生活质量，并符合城市整体绿化规划。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确保生物药品项目选址与当地城市规划相一致，具体面积XXX平方米。通过与城市规划部门深入沟通，确保生物药品项目不仅符合城市的整体发展方向，还能够融入城市的发展布局，为城市的长远发展贡献力量。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药品项目选址符合当地产业政策，具体面积XXX平方米。这包括生物药品项目对当地经济的促进作用，以及对相关产业的带动效应，确保生物药品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用地总体要求必须符合环保和可持续发展的原则，具体面积XXX平方米。通过采用绿色建筑设计、节能减排等措施，确保生物药品项目在建设和运营过程中对环境的影响最小化，达到可持续发展的要求。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确保生物药品项目选址具备必要的公共设施配套，具体面积XXX平方米。这包括交通便利性、教育、医疗等基础设施，以提高居民生活品质，使得生物药品项目选址更具吸引力。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药品项目选址不仅符合法规和规划，还在实际操作中具有可行性。这一全面规划将为生物药品项目的成功实施提供坚实的基础，确保生物药品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243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物药品项目的设备规划和空间设计中，我们将采取灵活设备布局的措施。设备布局将根据实际需求进行灵活设计，避免不必要的浪费。通过合理规划设备摆放位置，我们将提高设备的利用率，减少设备间距，以确保生物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物药品项目内部引入共享设施的概念，例如共享会议室、办公区等。通过这种方式，我们可以减少对资源的重复建设，提高资源共享效率，从而减小生物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096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物药品项目的总图布置中，我们将不同功能区域进行明确的规划，以最大程度满足生物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221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生物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生物药品项目对环境的影响是综合评价的重要因素之一。我们将详细考虑选址周边的自然环境、生态保护区、水源地等情况，确保生物药品项目的建设和运营对环境影响最小化，并符合当地的环保法规标准。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对选址的评价还需充分考虑当地政府的产业政策和法规。我们将详细了解生物药品项目所在地的相关政策，确保生物药品项目的规划和运营与当地法规相符，降低不必要的法律风险。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考虑到社会稳定性对企业运营的重要性，我们将评估选址地区的社会安全情况、劳工关系、社区反馈等方面，以确保生物药品项目的建设和运营不会受到社会稳定性的负面影响。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最后，我们将综合考虑用地成本，包括土地购置费用、土地开发成本等。通过对用地成本的详细评估，我们能够做出更为精确的经济效益分析，为生物药品项目的投资决策提供有力支持。</w:t>
      </w:r>
    </w:p>
    <w:p>
      <w:pPr>
        <w:pStyle w:val="Heading1"/>
        <w:ind w:firstLine="560" w:firstLineChars="200"/>
        <w:rPr>
          <w:rFonts w:ascii="仿宋" w:eastAsia="仿宋" w:hAnsi="仿宋" w:cs="仿宋" w:hint="eastAsia"/>
          <w:sz w:val="28"/>
          <w:lang w:eastAsia="zh-CN"/>
        </w:rPr>
      </w:pPr>
      <w:bookmarkStart w:id="13" w:name="_Toc22148"/>
      <w:r>
        <w:rPr>
          <w:rFonts w:ascii="仿宋" w:eastAsia="仿宋" w:hAnsi="仿宋" w:cs="仿宋" w:hint="eastAsia"/>
          <w:sz w:val="28"/>
          <w:lang w:eastAsia="zh-CN"/>
        </w:rPr>
        <w:t>三、生物药品项目危机管理</w:t>
      </w:r>
      <w:bookmarkEnd w:id="13"/>
    </w:p>
    <w:p>
      <w:pPr>
        <w:pStyle w:val="Heading2"/>
        <w:rPr>
          <w:rFonts w:ascii="仿宋" w:eastAsia="仿宋" w:hAnsi="仿宋" w:cs="仿宋" w:hint="eastAsia"/>
          <w:lang w:eastAsia="zh-CN"/>
        </w:rPr>
      </w:pPr>
      <w:bookmarkStart w:id="14" w:name="_Toc446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危机管理中，危机预警与识别是确保生物药品项目稳健运行的核心步骤。通过建立全面的监测机制，生物药品项目团队旨在及时发现和理解潜在的风险和危机因素，以便采取及时的预防和应对措施，确保生物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首先，通过深入的风险评估，生物药品项目团队全面分析了整个生物药品项目和各个阶段可能存在的威胁。这包括准确评估每个潜在风险的发生概率和可能影响的程度，为后续危机预警提供了有力支持。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药品项目团队着重于明确定义生物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药品项目进展的持续监控，团队能够及时发现潜在问题并作出迅速反应。生物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在这一阶段，团队的专业素养和反应速度将发挥至关重要的作用，以确保潜在危机能够在初期得到有效的处理，最大程度地减轻负面影响。通过危机预警与识别，生物药品项目得以更有序、可控地推进。</w:t>
      </w:r>
    </w:p>
    <w:p>
      <w:pPr>
        <w:pStyle w:val="Heading2"/>
        <w:ind w:firstLine="560" w:firstLineChars="200"/>
        <w:rPr>
          <w:rFonts w:ascii="仿宋" w:eastAsia="仿宋" w:hAnsi="仿宋" w:cs="仿宋" w:hint="eastAsia"/>
          <w:sz w:val="28"/>
          <w:lang w:eastAsia="zh-CN"/>
        </w:rPr>
      </w:pPr>
      <w:bookmarkStart w:id="15" w:name="_Toc1705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暂停生物药品项目进度：为遏制危机蔓延，生物药品项目暂时停止进行，以便全面评估当前状况。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实时沟通：与关键利益相关者建立实时沟通机制，向他们传递生物药品项目危机的实际状况，保障生物药品项目核心利益。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随着危机得到初步控制，生物药品项目团队转向制定恢复计划，以确保生物药品项目能够从中迅速恢复。主要恢复计划包括：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修复受损的进度计划：重新评估生物药品项目进度，制定修复计划，确保生物药品项目尽快回归正常进程。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风险管理机制加强：对生物药品项目风险进行全面评估，制定更强化的风险管理策略，以预防未来可能的危机。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131"/>
      <w:r>
        <w:rPr>
          <w:rFonts w:ascii="仿宋" w:eastAsia="仿宋" w:hAnsi="仿宋" w:cs="仿宋" w:hint="eastAsia"/>
          <w:sz w:val="28"/>
          <w:lang w:eastAsia="zh-CN"/>
        </w:rPr>
        <w:t>四、生物药品项目可持续发展</w:t>
      </w:r>
      <w:bookmarkEnd w:id="16"/>
    </w:p>
    <w:p>
      <w:pPr>
        <w:pStyle w:val="Heading2"/>
        <w:rPr>
          <w:rFonts w:ascii="仿宋" w:eastAsia="仿宋" w:hAnsi="仿宋" w:cs="仿宋" w:hint="eastAsia"/>
          <w:lang w:eastAsia="zh-CN"/>
        </w:rPr>
      </w:pPr>
      <w:bookmarkStart w:id="17" w:name="_Toc2902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生物药品项目团队着眼于未来，明确了可持续发展的战略方向。制定的具体可持续发展目标包括降低资源使用、采用环保技术、最大化社会效益等。这一步骤不仅有助于生物药品项目在环保和社会责任方面达到最高标准，也为未来提供了明确的指引，确保生物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药品项目管理周期。从生物药品项目规划开始，生物药品项目团队就考虑了环境和社会的因素。在执行阶段，生物药品项目团队积极推动绿色技术的应用，优化资源利用。此外，关注员工的社会责任，通过培训和沟通活动提高员工对可持续发展的认知，使他们能够在日常工作中践行可持续实践。这些举措不仅为生物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379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扎根于生物药品项目的可持续发展理念，我们深信环保与社会责任是生物药品项目成功的关键支柱。在生物药品项目的每一步，我们都致力于通过创新和实践，履行对环境和社会的坚定责任。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团队通过引入先进的环保技术、建立高效的废物处理系统以及推动能源节约措施，积极履行环保责任。定期的环保监测和评估确保生物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不仅致力于自身可持续发展，还注重对社会的回馈。通过支持社区生物药品项目、参与慈善事业、提供培训机会等方式，生物药品项目积极履行社会责任。与当地社区建立积极互动，关注员工的工作与生活平衡，以及员工的身心健康，是生物药品项目在社会责任层面的关键举措。这样的实践不仅增强了生物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6142"/>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210"/>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的技术管理特点体现在其创新导向。通过引入最先进的技术趋势和解决方案，生物药品项目致力于提升科技含量、提高质量和效率水平。这意味着我们将采用最新的工具和方法，确保生物药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药品项目技术管理的显著特征。通过整合不同领域的技术资源，我们实现了跨学科的协同工作。这有助于优化技术架构，提高整体效能。此外，整合性策略还促进了不同技术团队之间的紧密沟通和高效合作，确保生物药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药品项目所采用的技术。通过不断优化技术方案，生物药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药品项目团队将在生物药品项目初期识别可能的技术风险，并采取相应的预防和应对措施。通过建立健全的风险评估机制，生物药品项目能够在实施过程中及时发现并解决潜在的技术问题，保障生物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药品项目中，技术将成为生物药品项目成功的有力支持。这一深度剖析揭示了技术管理在生物药品项目实施中的关键作用，为生物药品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https://d.book118.com/968126057006006047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B7462"/>
    <w:rsid w:val="39CB74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2605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2024-03-05T23:45:00Z</dcterms:created>
  <dcterms:modified xsi:type="dcterms:W3CDTF">2024-03-05T23:46:09Z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B586D673229A43BEAEF15A075FB7D385_11</vt:lpwstr>
  </property>
  <property fmtid="{D5CDD505-2E9C-101B-9397-08002B2CF9AE}" pid="3" name="KSOProductBuildVer">
    <vt:lpwstr>2052-12.1.0.16388</vt:lpwstr>
  </property>
</Properties>
</file>