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文化内容产品服务行业相关公司筹备报告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41" w:history="1">
        <w:r>
          <w:rPr>
            <w:rFonts w:ascii="仿宋" w:eastAsia="仿宋" w:hAnsi="仿宋" w:cs="仿宋" w:hint="eastAsia"/>
            <w:lang w:eastAsia="zh-CN"/>
          </w:rPr>
          <w:t>序言</w:t>
        </w:r>
        <w:r>
          <w:tab/>
        </w:r>
        <w:r>
          <w:fldChar w:fldCharType="begin"/>
        </w:r>
        <w:r>
          <w:instrText xml:space="preserve"> PAGEREF _Toc10641 \h </w:instrText>
        </w:r>
        <w:r>
          <w:fldChar w:fldCharType="separate"/>
        </w:r>
        <w:r>
          <w:t>3</w:t>
        </w:r>
        <w:r>
          <w:fldChar w:fldCharType="end"/>
        </w:r>
      </w:hyperlink>
    </w:p>
    <w:p>
      <w:pPr>
        <w:pStyle w:val="TOC1"/>
        <w:tabs>
          <w:tab w:val="right" w:leader="dot" w:pos="8306"/>
        </w:tabs>
      </w:pPr>
      <w:hyperlink w:anchor="_Toc20978" w:history="1">
        <w:r>
          <w:rPr>
            <w:rFonts w:ascii="仿宋" w:eastAsia="仿宋" w:hAnsi="仿宋" w:cs="仿宋" w:hint="eastAsia"/>
            <w:lang w:eastAsia="zh-CN"/>
          </w:rPr>
          <w:t>一、选址分析</w:t>
        </w:r>
        <w:r>
          <w:tab/>
        </w:r>
        <w:r>
          <w:fldChar w:fldCharType="begin"/>
        </w:r>
        <w:r>
          <w:instrText xml:space="preserve"> PAGEREF _Toc20978 \h </w:instrText>
        </w:r>
        <w:r>
          <w:fldChar w:fldCharType="separate"/>
        </w:r>
        <w:r>
          <w:t>3</w:t>
        </w:r>
        <w:r>
          <w:fldChar w:fldCharType="end"/>
        </w:r>
      </w:hyperlink>
    </w:p>
    <w:p>
      <w:pPr>
        <w:pStyle w:val="TOC2"/>
        <w:tabs>
          <w:tab w:val="right" w:leader="dot" w:pos="8306"/>
        </w:tabs>
      </w:pPr>
      <w:hyperlink w:anchor="_Toc27059" w:history="1">
        <w:r>
          <w:rPr>
            <w:rFonts w:ascii="仿宋" w:eastAsia="仿宋" w:hAnsi="仿宋" w:cs="仿宋" w:hint="eastAsia"/>
            <w:lang w:eastAsia="zh-CN"/>
          </w:rPr>
          <w:t>(一)、文化内容产品服务项目选址原则</w:t>
        </w:r>
        <w:r>
          <w:tab/>
        </w:r>
        <w:r>
          <w:fldChar w:fldCharType="begin"/>
        </w:r>
        <w:r>
          <w:instrText xml:space="preserve"> PAGEREF _Toc27059 \h </w:instrText>
        </w:r>
        <w:r>
          <w:fldChar w:fldCharType="separate"/>
        </w:r>
        <w:r>
          <w:t>3</w:t>
        </w:r>
        <w:r>
          <w:fldChar w:fldCharType="end"/>
        </w:r>
      </w:hyperlink>
    </w:p>
    <w:p>
      <w:pPr>
        <w:pStyle w:val="TOC2"/>
        <w:tabs>
          <w:tab w:val="right" w:leader="dot" w:pos="8306"/>
        </w:tabs>
      </w:pPr>
      <w:hyperlink w:anchor="_Toc26678" w:history="1">
        <w:r>
          <w:rPr>
            <w:rFonts w:ascii="仿宋" w:eastAsia="仿宋" w:hAnsi="仿宋" w:cs="仿宋" w:hint="eastAsia"/>
            <w:lang w:eastAsia="zh-CN"/>
          </w:rPr>
          <w:t>(二)、建设区基本情况</w:t>
        </w:r>
        <w:r>
          <w:tab/>
        </w:r>
        <w:r>
          <w:fldChar w:fldCharType="begin"/>
        </w:r>
        <w:r>
          <w:instrText xml:space="preserve"> PAGEREF _Toc26678 \h </w:instrText>
        </w:r>
        <w:r>
          <w:fldChar w:fldCharType="separate"/>
        </w:r>
        <w:r>
          <w:t>5</w:t>
        </w:r>
        <w:r>
          <w:fldChar w:fldCharType="end"/>
        </w:r>
      </w:hyperlink>
    </w:p>
    <w:p>
      <w:pPr>
        <w:pStyle w:val="TOC2"/>
        <w:tabs>
          <w:tab w:val="right" w:leader="dot" w:pos="8306"/>
        </w:tabs>
      </w:pPr>
      <w:hyperlink w:anchor="_Toc29195" w:history="1">
        <w:r>
          <w:rPr>
            <w:rFonts w:ascii="仿宋" w:eastAsia="仿宋" w:hAnsi="仿宋" w:cs="仿宋" w:hint="eastAsia"/>
            <w:lang w:eastAsia="zh-CN"/>
          </w:rPr>
          <w:t>(三)、发展目标</w:t>
        </w:r>
        <w:r>
          <w:tab/>
        </w:r>
        <w:r>
          <w:fldChar w:fldCharType="begin"/>
        </w:r>
        <w:r>
          <w:instrText xml:space="preserve"> PAGEREF _Toc29195 \h </w:instrText>
        </w:r>
        <w:r>
          <w:fldChar w:fldCharType="separate"/>
        </w:r>
        <w:r>
          <w:t>6</w:t>
        </w:r>
        <w:r>
          <w:fldChar w:fldCharType="end"/>
        </w:r>
      </w:hyperlink>
    </w:p>
    <w:p>
      <w:pPr>
        <w:pStyle w:val="TOC2"/>
        <w:tabs>
          <w:tab w:val="right" w:leader="dot" w:pos="8306"/>
        </w:tabs>
      </w:pPr>
      <w:hyperlink w:anchor="_Toc96" w:history="1">
        <w:r>
          <w:rPr>
            <w:rFonts w:ascii="仿宋" w:eastAsia="仿宋" w:hAnsi="仿宋" w:cs="仿宋" w:hint="eastAsia"/>
            <w:lang w:eastAsia="zh-CN"/>
          </w:rPr>
          <w:t>(四)、产业发展方向</w:t>
        </w:r>
        <w:r>
          <w:tab/>
        </w:r>
        <w:r>
          <w:fldChar w:fldCharType="begin"/>
        </w:r>
        <w:r>
          <w:instrText xml:space="preserve"> PAGEREF _Toc96 \h </w:instrText>
        </w:r>
        <w:r>
          <w:fldChar w:fldCharType="separate"/>
        </w:r>
        <w:r>
          <w:t>7</w:t>
        </w:r>
        <w:r>
          <w:fldChar w:fldCharType="end"/>
        </w:r>
      </w:hyperlink>
    </w:p>
    <w:p>
      <w:pPr>
        <w:pStyle w:val="TOC2"/>
        <w:tabs>
          <w:tab w:val="right" w:leader="dot" w:pos="8306"/>
        </w:tabs>
      </w:pPr>
      <w:hyperlink w:anchor="_Toc24082" w:history="1">
        <w:r>
          <w:rPr>
            <w:rFonts w:ascii="仿宋" w:eastAsia="仿宋" w:hAnsi="仿宋" w:cs="仿宋" w:hint="eastAsia"/>
            <w:lang w:eastAsia="zh-CN"/>
          </w:rPr>
          <w:t>(五)、文化内容产品服务项目选址综合评价</w:t>
        </w:r>
        <w:r>
          <w:tab/>
        </w:r>
        <w:r>
          <w:fldChar w:fldCharType="begin"/>
        </w:r>
        <w:r>
          <w:instrText xml:space="preserve"> PAGEREF _Toc24082 \h </w:instrText>
        </w:r>
        <w:r>
          <w:fldChar w:fldCharType="separate"/>
        </w:r>
        <w:r>
          <w:t>8</w:t>
        </w:r>
        <w:r>
          <w:fldChar w:fldCharType="end"/>
        </w:r>
      </w:hyperlink>
    </w:p>
    <w:p>
      <w:pPr>
        <w:pStyle w:val="TOC1"/>
        <w:tabs>
          <w:tab w:val="right" w:leader="dot" w:pos="8306"/>
        </w:tabs>
      </w:pPr>
      <w:hyperlink w:anchor="_Toc18013" w:history="1">
        <w:r>
          <w:rPr>
            <w:rFonts w:ascii="仿宋" w:eastAsia="仿宋" w:hAnsi="仿宋" w:cs="仿宋" w:hint="eastAsia"/>
            <w:lang w:eastAsia="zh-CN"/>
          </w:rPr>
          <w:t>二、文化内容产品服务项目概况</w:t>
        </w:r>
        <w:r>
          <w:tab/>
        </w:r>
        <w:r>
          <w:fldChar w:fldCharType="begin"/>
        </w:r>
        <w:r>
          <w:instrText xml:space="preserve"> PAGEREF _Toc18013 \h </w:instrText>
        </w:r>
        <w:r>
          <w:fldChar w:fldCharType="separate"/>
        </w:r>
        <w:r>
          <w:t>9</w:t>
        </w:r>
        <w:r>
          <w:fldChar w:fldCharType="end"/>
        </w:r>
      </w:hyperlink>
    </w:p>
    <w:p>
      <w:pPr>
        <w:pStyle w:val="TOC2"/>
        <w:tabs>
          <w:tab w:val="right" w:leader="dot" w:pos="8306"/>
        </w:tabs>
      </w:pPr>
      <w:hyperlink w:anchor="_Toc30477" w:history="1">
        <w:r>
          <w:rPr>
            <w:rFonts w:ascii="仿宋" w:eastAsia="仿宋" w:hAnsi="仿宋" w:cs="仿宋" w:hint="eastAsia"/>
            <w:lang w:eastAsia="zh-CN"/>
          </w:rPr>
          <w:t>(一)、投资路径</w:t>
        </w:r>
        <w:r>
          <w:tab/>
        </w:r>
        <w:r>
          <w:fldChar w:fldCharType="begin"/>
        </w:r>
        <w:r>
          <w:instrText xml:space="preserve"> PAGEREF _Toc30477 \h </w:instrText>
        </w:r>
        <w:r>
          <w:fldChar w:fldCharType="separate"/>
        </w:r>
        <w:r>
          <w:t>9</w:t>
        </w:r>
        <w:r>
          <w:fldChar w:fldCharType="end"/>
        </w:r>
      </w:hyperlink>
    </w:p>
    <w:p>
      <w:pPr>
        <w:pStyle w:val="TOC2"/>
        <w:tabs>
          <w:tab w:val="right" w:leader="dot" w:pos="8306"/>
        </w:tabs>
      </w:pPr>
      <w:hyperlink w:anchor="_Toc7993" w:history="1">
        <w:r>
          <w:rPr>
            <w:rFonts w:ascii="仿宋" w:eastAsia="仿宋" w:hAnsi="仿宋" w:cs="仿宋" w:hint="eastAsia"/>
            <w:lang w:eastAsia="zh-CN"/>
          </w:rPr>
          <w:t>(二)、文化内容产品服务项目提出的理由</w:t>
        </w:r>
        <w:r>
          <w:tab/>
        </w:r>
        <w:r>
          <w:fldChar w:fldCharType="begin"/>
        </w:r>
        <w:r>
          <w:instrText xml:space="preserve"> PAGEREF _Toc7993 \h </w:instrText>
        </w:r>
        <w:r>
          <w:fldChar w:fldCharType="separate"/>
        </w:r>
        <w:r>
          <w:t>9</w:t>
        </w:r>
        <w:r>
          <w:fldChar w:fldCharType="end"/>
        </w:r>
      </w:hyperlink>
    </w:p>
    <w:p>
      <w:pPr>
        <w:pStyle w:val="TOC2"/>
        <w:tabs>
          <w:tab w:val="right" w:leader="dot" w:pos="8306"/>
        </w:tabs>
      </w:pPr>
      <w:hyperlink w:anchor="_Toc21294" w:history="1">
        <w:r>
          <w:rPr>
            <w:rFonts w:ascii="仿宋" w:eastAsia="仿宋" w:hAnsi="仿宋" w:cs="仿宋" w:hint="eastAsia"/>
            <w:lang w:eastAsia="zh-CN"/>
          </w:rPr>
          <w:t>(三)、文化内容产品服务项目选址</w:t>
        </w:r>
        <w:r>
          <w:tab/>
        </w:r>
        <w:r>
          <w:fldChar w:fldCharType="begin"/>
        </w:r>
        <w:r>
          <w:instrText xml:space="preserve"> PAGEREF _Toc21294 \h </w:instrText>
        </w:r>
        <w:r>
          <w:fldChar w:fldCharType="separate"/>
        </w:r>
        <w:r>
          <w:t>10</w:t>
        </w:r>
        <w:r>
          <w:fldChar w:fldCharType="end"/>
        </w:r>
      </w:hyperlink>
    </w:p>
    <w:p>
      <w:pPr>
        <w:pStyle w:val="TOC2"/>
        <w:tabs>
          <w:tab w:val="right" w:leader="dot" w:pos="8306"/>
        </w:tabs>
      </w:pPr>
      <w:hyperlink w:anchor="_Toc24659" w:history="1">
        <w:r>
          <w:rPr>
            <w:rFonts w:ascii="仿宋" w:eastAsia="仿宋" w:hAnsi="仿宋" w:cs="仿宋" w:hint="eastAsia"/>
            <w:lang w:eastAsia="zh-CN"/>
          </w:rPr>
          <w:t>(四)、生产规模</w:t>
        </w:r>
        <w:r>
          <w:tab/>
        </w:r>
        <w:r>
          <w:fldChar w:fldCharType="begin"/>
        </w:r>
        <w:r>
          <w:instrText xml:space="preserve"> PAGEREF _Toc24659 \h </w:instrText>
        </w:r>
        <w:r>
          <w:fldChar w:fldCharType="separate"/>
        </w:r>
        <w:r>
          <w:t>10</w:t>
        </w:r>
        <w:r>
          <w:fldChar w:fldCharType="end"/>
        </w:r>
      </w:hyperlink>
    </w:p>
    <w:p>
      <w:pPr>
        <w:pStyle w:val="TOC2"/>
        <w:tabs>
          <w:tab w:val="right" w:leader="dot" w:pos="8306"/>
        </w:tabs>
      </w:pPr>
      <w:hyperlink w:anchor="_Toc29318" w:history="1">
        <w:r>
          <w:rPr>
            <w:rFonts w:ascii="仿宋" w:eastAsia="仿宋" w:hAnsi="仿宋" w:cs="仿宋" w:hint="eastAsia"/>
            <w:lang w:eastAsia="zh-CN"/>
          </w:rPr>
          <w:t>(五)、建设规模</w:t>
        </w:r>
        <w:r>
          <w:tab/>
        </w:r>
        <w:r>
          <w:fldChar w:fldCharType="begin"/>
        </w:r>
        <w:r>
          <w:instrText xml:space="preserve"> PAGEREF _Toc29318 \h </w:instrText>
        </w:r>
        <w:r>
          <w:fldChar w:fldCharType="separate"/>
        </w:r>
        <w:r>
          <w:t>10</w:t>
        </w:r>
        <w:r>
          <w:fldChar w:fldCharType="end"/>
        </w:r>
      </w:hyperlink>
    </w:p>
    <w:p>
      <w:pPr>
        <w:pStyle w:val="TOC2"/>
        <w:tabs>
          <w:tab w:val="right" w:leader="dot" w:pos="8306"/>
        </w:tabs>
      </w:pPr>
      <w:hyperlink w:anchor="_Toc12540" w:history="1">
        <w:r>
          <w:rPr>
            <w:rFonts w:ascii="仿宋" w:eastAsia="仿宋" w:hAnsi="仿宋" w:cs="仿宋" w:hint="eastAsia"/>
            <w:lang w:eastAsia="zh-CN"/>
          </w:rPr>
          <w:t>(六)、文化内容产品服务项目投资</w:t>
        </w:r>
        <w:r>
          <w:tab/>
        </w:r>
        <w:r>
          <w:fldChar w:fldCharType="begin"/>
        </w:r>
        <w:r>
          <w:instrText xml:space="preserve"> PAGEREF _Toc12540 \h </w:instrText>
        </w:r>
        <w:r>
          <w:fldChar w:fldCharType="separate"/>
        </w:r>
        <w:r>
          <w:t>11</w:t>
        </w:r>
        <w:r>
          <w:fldChar w:fldCharType="end"/>
        </w:r>
      </w:hyperlink>
    </w:p>
    <w:p>
      <w:pPr>
        <w:pStyle w:val="TOC2"/>
        <w:tabs>
          <w:tab w:val="right" w:leader="dot" w:pos="8306"/>
        </w:tabs>
      </w:pPr>
      <w:hyperlink w:anchor="_Toc28824" w:history="1">
        <w:r>
          <w:rPr>
            <w:rFonts w:ascii="仿宋" w:eastAsia="仿宋" w:hAnsi="仿宋" w:cs="仿宋" w:hint="eastAsia"/>
            <w:lang w:eastAsia="zh-CN"/>
          </w:rPr>
          <w:t>(七)、文化内容产品服务项目进度规划</w:t>
        </w:r>
        <w:r>
          <w:tab/>
        </w:r>
        <w:r>
          <w:fldChar w:fldCharType="begin"/>
        </w:r>
        <w:r>
          <w:instrText xml:space="preserve"> PAGEREF _Toc28824 \h </w:instrText>
        </w:r>
        <w:r>
          <w:fldChar w:fldCharType="separate"/>
        </w:r>
        <w:r>
          <w:t>11</w:t>
        </w:r>
        <w:r>
          <w:fldChar w:fldCharType="end"/>
        </w:r>
      </w:hyperlink>
    </w:p>
    <w:p>
      <w:pPr>
        <w:pStyle w:val="TOC2"/>
        <w:tabs>
          <w:tab w:val="right" w:leader="dot" w:pos="8306"/>
        </w:tabs>
      </w:pPr>
      <w:hyperlink w:anchor="_Toc29244" w:history="1">
        <w:r>
          <w:rPr>
            <w:rFonts w:ascii="仿宋" w:eastAsia="仿宋" w:hAnsi="仿宋" w:cs="仿宋" w:hint="eastAsia"/>
            <w:lang w:eastAsia="zh-CN"/>
          </w:rPr>
          <w:t>(八)、经济效益(正常经营年份)</w:t>
        </w:r>
        <w:r>
          <w:tab/>
        </w:r>
        <w:r>
          <w:fldChar w:fldCharType="begin"/>
        </w:r>
        <w:r>
          <w:instrText xml:space="preserve"> PAGEREF _Toc29244 \h </w:instrText>
        </w:r>
        <w:r>
          <w:fldChar w:fldCharType="separate"/>
        </w:r>
        <w:r>
          <w:t>11</w:t>
        </w:r>
        <w:r>
          <w:fldChar w:fldCharType="end"/>
        </w:r>
      </w:hyperlink>
    </w:p>
    <w:p>
      <w:pPr>
        <w:pStyle w:val="TOC2"/>
        <w:tabs>
          <w:tab w:val="right" w:leader="dot" w:pos="8306"/>
        </w:tabs>
      </w:pPr>
      <w:hyperlink w:anchor="_Toc22425" w:history="1">
        <w:r>
          <w:rPr>
            <w:rFonts w:ascii="仿宋" w:eastAsia="仿宋" w:hAnsi="仿宋" w:cs="仿宋" w:hint="eastAsia"/>
            <w:lang w:eastAsia="zh-CN"/>
          </w:rPr>
          <w:t>(九)、文化内容产品服务项目综合评价</w:t>
        </w:r>
        <w:r>
          <w:tab/>
        </w:r>
        <w:r>
          <w:fldChar w:fldCharType="begin"/>
        </w:r>
        <w:r>
          <w:instrText xml:space="preserve"> PAGEREF _Toc22425 \h </w:instrText>
        </w:r>
        <w:r>
          <w:fldChar w:fldCharType="separate"/>
        </w:r>
        <w:r>
          <w:t>12</w:t>
        </w:r>
        <w:r>
          <w:fldChar w:fldCharType="end"/>
        </w:r>
      </w:hyperlink>
    </w:p>
    <w:p>
      <w:pPr>
        <w:pStyle w:val="TOC1"/>
        <w:tabs>
          <w:tab w:val="right" w:leader="dot" w:pos="8306"/>
        </w:tabs>
      </w:pPr>
      <w:hyperlink w:anchor="_Toc9620" w:history="1">
        <w:r>
          <w:rPr>
            <w:rFonts w:ascii="仿宋" w:eastAsia="仿宋" w:hAnsi="仿宋" w:cs="仿宋" w:hint="eastAsia"/>
            <w:lang w:eastAsia="zh-CN"/>
          </w:rPr>
          <w:t>三、发展规划</w:t>
        </w:r>
        <w:r>
          <w:tab/>
        </w:r>
        <w:r>
          <w:fldChar w:fldCharType="begin"/>
        </w:r>
        <w:r>
          <w:instrText xml:space="preserve"> PAGEREF _Toc9620 \h </w:instrText>
        </w:r>
        <w:r>
          <w:fldChar w:fldCharType="separate"/>
        </w:r>
        <w:r>
          <w:t>13</w:t>
        </w:r>
        <w:r>
          <w:fldChar w:fldCharType="end"/>
        </w:r>
      </w:hyperlink>
    </w:p>
    <w:p>
      <w:pPr>
        <w:pStyle w:val="TOC2"/>
        <w:tabs>
          <w:tab w:val="right" w:leader="dot" w:pos="8306"/>
        </w:tabs>
      </w:pPr>
      <w:hyperlink w:anchor="_Toc19104" w:history="1">
        <w:r>
          <w:rPr>
            <w:rFonts w:ascii="仿宋" w:eastAsia="仿宋" w:hAnsi="仿宋" w:cs="仿宋" w:hint="eastAsia"/>
            <w:lang w:eastAsia="zh-CN"/>
          </w:rPr>
          <w:t>(一)、公司发展规划</w:t>
        </w:r>
        <w:r>
          <w:tab/>
        </w:r>
        <w:r>
          <w:fldChar w:fldCharType="begin"/>
        </w:r>
        <w:r>
          <w:instrText xml:space="preserve"> PAGEREF _Toc19104 \h </w:instrText>
        </w:r>
        <w:r>
          <w:fldChar w:fldCharType="separate"/>
        </w:r>
        <w:r>
          <w:t>13</w:t>
        </w:r>
        <w:r>
          <w:fldChar w:fldCharType="end"/>
        </w:r>
      </w:hyperlink>
    </w:p>
    <w:p>
      <w:pPr>
        <w:pStyle w:val="TOC2"/>
        <w:tabs>
          <w:tab w:val="right" w:leader="dot" w:pos="8306"/>
        </w:tabs>
      </w:pPr>
      <w:hyperlink w:anchor="_Toc21234" w:history="1">
        <w:r>
          <w:rPr>
            <w:rFonts w:ascii="仿宋" w:eastAsia="仿宋" w:hAnsi="仿宋" w:cs="仿宋" w:hint="eastAsia"/>
            <w:lang w:eastAsia="zh-CN"/>
          </w:rPr>
          <w:t>(二)、保障措施</w:t>
        </w:r>
        <w:r>
          <w:tab/>
        </w:r>
        <w:r>
          <w:fldChar w:fldCharType="begin"/>
        </w:r>
        <w:r>
          <w:instrText xml:space="preserve"> PAGEREF _Toc21234 \h </w:instrText>
        </w:r>
        <w:r>
          <w:fldChar w:fldCharType="separate"/>
        </w:r>
        <w:r>
          <w:t>15</w:t>
        </w:r>
        <w:r>
          <w:fldChar w:fldCharType="end"/>
        </w:r>
      </w:hyperlink>
    </w:p>
    <w:p>
      <w:pPr>
        <w:pStyle w:val="TOC1"/>
        <w:tabs>
          <w:tab w:val="right" w:leader="dot" w:pos="8306"/>
        </w:tabs>
      </w:pPr>
      <w:hyperlink w:anchor="_Toc9805" w:history="1">
        <w:r>
          <w:rPr>
            <w:rFonts w:ascii="仿宋" w:eastAsia="仿宋" w:hAnsi="仿宋" w:cs="仿宋" w:hint="eastAsia"/>
            <w:lang w:eastAsia="zh-CN"/>
          </w:rPr>
          <w:t>四、公司成立背景及可行性分析</w:t>
        </w:r>
        <w:r>
          <w:tab/>
        </w:r>
        <w:r>
          <w:fldChar w:fldCharType="begin"/>
        </w:r>
        <w:r>
          <w:instrText xml:space="preserve"> PAGEREF _Toc9805 \h </w:instrText>
        </w:r>
        <w:r>
          <w:fldChar w:fldCharType="separate"/>
        </w:r>
        <w:r>
          <w:t>19</w:t>
        </w:r>
        <w:r>
          <w:fldChar w:fldCharType="end"/>
        </w:r>
      </w:hyperlink>
    </w:p>
    <w:p>
      <w:pPr>
        <w:pStyle w:val="TOC2"/>
        <w:tabs>
          <w:tab w:val="right" w:leader="dot" w:pos="8306"/>
        </w:tabs>
      </w:pPr>
      <w:hyperlink w:anchor="_Toc12088" w:history="1">
        <w:r>
          <w:rPr>
            <w:rFonts w:ascii="仿宋" w:eastAsia="仿宋" w:hAnsi="仿宋" w:cs="仿宋" w:hint="eastAsia"/>
            <w:lang w:eastAsia="zh-CN"/>
          </w:rPr>
          <w:t>(一)、发展思路</w:t>
        </w:r>
        <w:r>
          <w:tab/>
        </w:r>
        <w:r>
          <w:fldChar w:fldCharType="begin"/>
        </w:r>
        <w:r>
          <w:instrText xml:space="preserve"> PAGEREF _Toc12088 \h </w:instrText>
        </w:r>
        <w:r>
          <w:fldChar w:fldCharType="separate"/>
        </w:r>
        <w:r>
          <w:t>19</w:t>
        </w:r>
        <w:r>
          <w:fldChar w:fldCharType="end"/>
        </w:r>
      </w:hyperlink>
    </w:p>
    <w:p>
      <w:pPr>
        <w:pStyle w:val="TOC2"/>
        <w:tabs>
          <w:tab w:val="right" w:leader="dot" w:pos="8306"/>
        </w:tabs>
      </w:pPr>
      <w:hyperlink w:anchor="_Toc29618" w:history="1">
        <w:r>
          <w:rPr>
            <w:rFonts w:ascii="仿宋" w:eastAsia="仿宋" w:hAnsi="仿宋" w:cs="仿宋" w:hint="eastAsia"/>
            <w:lang w:eastAsia="zh-CN"/>
          </w:rPr>
          <w:t>(二)、产业发展背景分析</w:t>
        </w:r>
        <w:r>
          <w:tab/>
        </w:r>
        <w:r>
          <w:fldChar w:fldCharType="begin"/>
        </w:r>
        <w:r>
          <w:instrText xml:space="preserve"> PAGEREF _Toc29618 \h </w:instrText>
        </w:r>
        <w:r>
          <w:fldChar w:fldCharType="separate"/>
        </w:r>
        <w:r>
          <w:t>20</w:t>
        </w:r>
        <w:r>
          <w:fldChar w:fldCharType="end"/>
        </w:r>
      </w:hyperlink>
    </w:p>
    <w:p>
      <w:pPr>
        <w:pStyle w:val="TOC2"/>
        <w:tabs>
          <w:tab w:val="right" w:leader="dot" w:pos="8306"/>
        </w:tabs>
      </w:pPr>
      <w:hyperlink w:anchor="_Toc4098" w:history="1">
        <w:r>
          <w:rPr>
            <w:rFonts w:ascii="仿宋" w:eastAsia="仿宋" w:hAnsi="仿宋" w:cs="仿宋" w:hint="eastAsia"/>
            <w:lang w:eastAsia="zh-CN"/>
          </w:rPr>
          <w:t>(三)、产业发展原则</w:t>
        </w:r>
        <w:r>
          <w:tab/>
        </w:r>
        <w:r>
          <w:fldChar w:fldCharType="begin"/>
        </w:r>
        <w:r>
          <w:instrText xml:space="preserve"> PAGEREF _Toc4098 \h </w:instrText>
        </w:r>
        <w:r>
          <w:fldChar w:fldCharType="separate"/>
        </w:r>
        <w:r>
          <w:t>22</w:t>
        </w:r>
        <w:r>
          <w:fldChar w:fldCharType="end"/>
        </w:r>
      </w:hyperlink>
    </w:p>
    <w:p>
      <w:pPr>
        <w:pStyle w:val="TOC2"/>
        <w:tabs>
          <w:tab w:val="right" w:leader="dot" w:pos="8306"/>
        </w:tabs>
      </w:pPr>
      <w:hyperlink w:anchor="_Toc10118" w:history="1">
        <w:r>
          <w:rPr>
            <w:rFonts w:ascii="仿宋" w:eastAsia="仿宋" w:hAnsi="仿宋" w:cs="仿宋" w:hint="eastAsia"/>
            <w:lang w:eastAsia="zh-CN"/>
          </w:rPr>
          <w:t>(四)、区域产业环境分析</w:t>
        </w:r>
        <w:r>
          <w:tab/>
        </w:r>
        <w:r>
          <w:fldChar w:fldCharType="begin"/>
        </w:r>
        <w:r>
          <w:instrText xml:space="preserve"> PAGEREF _Toc10118 \h </w:instrText>
        </w:r>
        <w:r>
          <w:fldChar w:fldCharType="separate"/>
        </w:r>
        <w:r>
          <w:t>23</w:t>
        </w:r>
        <w:r>
          <w:fldChar w:fldCharType="end"/>
        </w:r>
      </w:hyperlink>
    </w:p>
    <w:p>
      <w:pPr>
        <w:pStyle w:val="TOC2"/>
        <w:tabs>
          <w:tab w:val="right" w:leader="dot" w:pos="8306"/>
        </w:tabs>
      </w:pPr>
      <w:hyperlink w:anchor="_Toc24208" w:history="1">
        <w:r>
          <w:rPr>
            <w:rFonts w:ascii="仿宋" w:eastAsia="仿宋" w:hAnsi="仿宋" w:cs="仿宋" w:hint="eastAsia"/>
            <w:lang w:eastAsia="zh-CN"/>
          </w:rPr>
          <w:t>(五)、可行性分析</w:t>
        </w:r>
        <w:r>
          <w:tab/>
        </w:r>
        <w:r>
          <w:fldChar w:fldCharType="begin"/>
        </w:r>
        <w:r>
          <w:instrText xml:space="preserve"> PAGEREF _Toc24208 \h </w:instrText>
        </w:r>
        <w:r>
          <w:fldChar w:fldCharType="separate"/>
        </w:r>
        <w:r>
          <w:t>25</w:t>
        </w:r>
        <w:r>
          <w:fldChar w:fldCharType="end"/>
        </w:r>
      </w:hyperlink>
    </w:p>
    <w:p>
      <w:pPr>
        <w:pStyle w:val="TOC2"/>
        <w:tabs>
          <w:tab w:val="right" w:leader="dot" w:pos="8306"/>
        </w:tabs>
      </w:pPr>
      <w:hyperlink w:anchor="_Toc14310" w:history="1">
        <w:r>
          <w:rPr>
            <w:rFonts w:ascii="仿宋" w:eastAsia="仿宋" w:hAnsi="仿宋" w:cs="仿宋" w:hint="eastAsia"/>
            <w:lang w:eastAsia="zh-CN"/>
          </w:rPr>
          <w:t>(六)、产业发展重点任务</w:t>
        </w:r>
        <w:r>
          <w:tab/>
        </w:r>
        <w:r>
          <w:fldChar w:fldCharType="begin"/>
        </w:r>
        <w:r>
          <w:instrText xml:space="preserve"> PAGEREF _Toc14310 \h </w:instrText>
        </w:r>
        <w:r>
          <w:fldChar w:fldCharType="separate"/>
        </w:r>
        <w:r>
          <w:t>25</w:t>
        </w:r>
        <w:r>
          <w:fldChar w:fldCharType="end"/>
        </w:r>
      </w:hyperlink>
    </w:p>
    <w:p>
      <w:pPr>
        <w:pStyle w:val="TOC2"/>
        <w:tabs>
          <w:tab w:val="right" w:leader="dot" w:pos="8306"/>
        </w:tabs>
      </w:pPr>
      <w:hyperlink w:anchor="_Toc2808" w:history="1">
        <w:r>
          <w:rPr>
            <w:rFonts w:ascii="仿宋" w:eastAsia="仿宋" w:hAnsi="仿宋" w:cs="仿宋" w:hint="eastAsia"/>
            <w:lang w:eastAsia="zh-CN"/>
          </w:rPr>
          <w:t>(七)、文化内容产品服务项目建设必要性分析</w:t>
        </w:r>
        <w:r>
          <w:tab/>
        </w:r>
        <w:r>
          <w:fldChar w:fldCharType="begin"/>
        </w:r>
        <w:r>
          <w:instrText xml:space="preserve"> PAGEREF _Toc2808 \h </w:instrText>
        </w:r>
        <w:r>
          <w:fldChar w:fldCharType="separate"/>
        </w:r>
        <w:r>
          <w:t>27</w:t>
        </w:r>
        <w:r>
          <w:fldChar w:fldCharType="end"/>
        </w:r>
      </w:hyperlink>
    </w:p>
    <w:p>
      <w:pPr>
        <w:pStyle w:val="TOC1"/>
        <w:tabs>
          <w:tab w:val="right" w:leader="dot" w:pos="8306"/>
        </w:tabs>
      </w:pPr>
      <w:hyperlink w:anchor="_Toc9524" w:history="1">
        <w:r>
          <w:rPr>
            <w:rFonts w:ascii="仿宋" w:eastAsia="仿宋" w:hAnsi="仿宋" w:cs="仿宋" w:hint="eastAsia"/>
            <w:lang w:eastAsia="zh-CN"/>
          </w:rPr>
          <w:t>五、行业、市场分析</w:t>
        </w:r>
        <w:r>
          <w:tab/>
        </w:r>
        <w:r>
          <w:fldChar w:fldCharType="begin"/>
        </w:r>
        <w:r>
          <w:instrText xml:space="preserve"> PAGEREF _Toc9524 \h </w:instrText>
        </w:r>
        <w:r>
          <w:fldChar w:fldCharType="separate"/>
        </w:r>
        <w:r>
          <w:t>29</w:t>
        </w:r>
        <w:r>
          <w:fldChar w:fldCharType="end"/>
        </w:r>
      </w:hyperlink>
    </w:p>
    <w:p>
      <w:pPr>
        <w:pStyle w:val="TOC2"/>
        <w:tabs>
          <w:tab w:val="right" w:leader="dot" w:pos="8306"/>
        </w:tabs>
      </w:pPr>
      <w:hyperlink w:anchor="_Toc18969" w:history="1">
        <w:r>
          <w:rPr>
            <w:rFonts w:ascii="仿宋" w:eastAsia="仿宋" w:hAnsi="仿宋" w:cs="仿宋" w:hint="eastAsia"/>
            <w:lang w:eastAsia="zh-CN"/>
          </w:rPr>
          <w:t>(一)、行业分析</w:t>
        </w:r>
        <w:r>
          <w:tab/>
        </w:r>
        <w:r>
          <w:fldChar w:fldCharType="begin"/>
        </w:r>
        <w:r>
          <w:instrText xml:space="preserve"> PAGEREF _Toc18969 \h </w:instrText>
        </w:r>
        <w:r>
          <w:fldChar w:fldCharType="separate"/>
        </w:r>
        <w:r>
          <w:t>29</w:t>
        </w:r>
        <w:r>
          <w:fldChar w:fldCharType="end"/>
        </w:r>
      </w:hyperlink>
    </w:p>
    <w:p>
      <w:pPr>
        <w:pStyle w:val="TOC2"/>
        <w:tabs>
          <w:tab w:val="right" w:leader="dot" w:pos="8306"/>
        </w:tabs>
      </w:pPr>
      <w:hyperlink w:anchor="_Toc14034" w:history="1">
        <w:r>
          <w:rPr>
            <w:rFonts w:ascii="仿宋" w:eastAsia="仿宋" w:hAnsi="仿宋" w:cs="仿宋" w:hint="eastAsia"/>
            <w:lang w:eastAsia="zh-CN"/>
          </w:rPr>
          <w:t>(二)、市场分析</w:t>
        </w:r>
        <w:r>
          <w:tab/>
        </w:r>
        <w:r>
          <w:fldChar w:fldCharType="begin"/>
        </w:r>
        <w:r>
          <w:instrText xml:space="preserve"> PAGEREF _Toc14034 \h </w:instrText>
        </w:r>
        <w:r>
          <w:fldChar w:fldCharType="separate"/>
        </w:r>
        <w:r>
          <w:t>30</w:t>
        </w:r>
        <w:r>
          <w:fldChar w:fldCharType="end"/>
        </w:r>
      </w:hyperlink>
    </w:p>
    <w:p>
      <w:pPr>
        <w:pStyle w:val="TOC2"/>
        <w:tabs>
          <w:tab w:val="right" w:leader="dot" w:pos="8306"/>
        </w:tabs>
      </w:pPr>
      <w:hyperlink w:anchor="_Toc31709" w:history="1">
        <w:r>
          <w:rPr>
            <w:rFonts w:ascii="仿宋" w:eastAsia="仿宋" w:hAnsi="仿宋" w:cs="仿宋" w:hint="eastAsia"/>
            <w:lang w:eastAsia="zh-CN"/>
          </w:rPr>
          <w:t>(三)、行业发展及市场前景分析</w:t>
        </w:r>
        <w:r>
          <w:tab/>
        </w:r>
        <w:r>
          <w:fldChar w:fldCharType="begin"/>
        </w:r>
        <w:r>
          <w:instrText xml:space="preserve"> PAGEREF _Toc31709 \h </w:instrText>
        </w:r>
        <w:r>
          <w:fldChar w:fldCharType="separate"/>
        </w:r>
        <w:r>
          <w:t>30</w:t>
        </w:r>
        <w:r>
          <w:fldChar w:fldCharType="end"/>
        </w:r>
      </w:hyperlink>
    </w:p>
    <w:p>
      <w:pPr>
        <w:pStyle w:val="TOC1"/>
        <w:tabs>
          <w:tab w:val="right" w:leader="dot" w:pos="8306"/>
        </w:tabs>
      </w:pPr>
      <w:hyperlink w:anchor="_Toc29386" w:history="1">
        <w:r>
          <w:rPr>
            <w:rFonts w:ascii="仿宋" w:eastAsia="仿宋" w:hAnsi="仿宋" w:cs="仿宋" w:hint="eastAsia"/>
            <w:lang w:eastAsia="zh-CN"/>
          </w:rPr>
          <w:t>六、文化内容产品服务项目风险分析</w:t>
        </w:r>
        <w:r>
          <w:tab/>
        </w:r>
        <w:r>
          <w:fldChar w:fldCharType="begin"/>
        </w:r>
        <w:r>
          <w:instrText xml:space="preserve"> PAGEREF _Toc29386 \h </w:instrText>
        </w:r>
        <w:r>
          <w:fldChar w:fldCharType="separate"/>
        </w:r>
        <w:r>
          <w:t>31</w:t>
        </w:r>
        <w:r>
          <w:fldChar w:fldCharType="end"/>
        </w:r>
      </w:hyperlink>
    </w:p>
    <w:p>
      <w:pPr>
        <w:pStyle w:val="TOC2"/>
        <w:tabs>
          <w:tab w:val="right" w:leader="dot" w:pos="8306"/>
        </w:tabs>
      </w:pPr>
      <w:hyperlink w:anchor="_Toc17610" w:history="1">
        <w:r>
          <w:rPr>
            <w:rFonts w:ascii="仿宋" w:eastAsia="仿宋" w:hAnsi="仿宋" w:cs="仿宋" w:hint="eastAsia"/>
            <w:lang w:eastAsia="zh-CN"/>
          </w:rPr>
          <w:t>(一)、文化内容产品服务项目风险分析</w:t>
        </w:r>
        <w:r>
          <w:tab/>
        </w:r>
        <w:r>
          <w:fldChar w:fldCharType="begin"/>
        </w:r>
        <w:r>
          <w:instrText xml:space="preserve"> PAGEREF _Toc17610 \h </w:instrText>
        </w:r>
        <w:r>
          <w:fldChar w:fldCharType="separate"/>
        </w:r>
        <w:r>
          <w:t>31</w:t>
        </w:r>
        <w:r>
          <w:fldChar w:fldCharType="end"/>
        </w:r>
      </w:hyperlink>
    </w:p>
    <w:p>
      <w:pPr>
        <w:pStyle w:val="TOC2"/>
        <w:tabs>
          <w:tab w:val="right" w:leader="dot" w:pos="8306"/>
        </w:tabs>
      </w:pPr>
      <w:hyperlink w:anchor="_Toc20387" w:history="1">
        <w:r>
          <w:rPr>
            <w:rFonts w:ascii="仿宋" w:eastAsia="仿宋" w:hAnsi="仿宋" w:cs="仿宋" w:hint="eastAsia"/>
            <w:lang w:eastAsia="zh-CN"/>
          </w:rPr>
          <w:t>(二)、文化内容产品服务项目风险对策</w:t>
        </w:r>
        <w:r>
          <w:tab/>
        </w:r>
        <w:r>
          <w:fldChar w:fldCharType="begin"/>
        </w:r>
        <w:r>
          <w:instrText xml:space="preserve"> PAGEREF _Toc20387 \h </w:instrText>
        </w:r>
        <w:r>
          <w:fldChar w:fldCharType="separate"/>
        </w:r>
        <w:r>
          <w:t>33</w:t>
        </w:r>
        <w:r>
          <w:fldChar w:fldCharType="end"/>
        </w:r>
      </w:hyperlink>
    </w:p>
    <w:p>
      <w:pPr>
        <w:pStyle w:val="TOC1"/>
        <w:tabs>
          <w:tab w:val="right" w:leader="dot" w:pos="8306"/>
        </w:tabs>
      </w:pPr>
      <w:hyperlink w:anchor="_Toc31997" w:history="1">
        <w:r>
          <w:rPr>
            <w:rFonts w:ascii="仿宋" w:eastAsia="仿宋" w:hAnsi="仿宋" w:cs="仿宋" w:hint="eastAsia"/>
            <w:lang w:eastAsia="zh-CN"/>
          </w:rPr>
          <w:t>七、建设进度分析</w:t>
        </w:r>
        <w:r>
          <w:tab/>
        </w:r>
        <w:r>
          <w:fldChar w:fldCharType="begin"/>
        </w:r>
        <w:r>
          <w:instrText xml:space="preserve"> PAGEREF _Toc31997 \h </w:instrText>
        </w:r>
        <w:r>
          <w:fldChar w:fldCharType="separate"/>
        </w:r>
        <w:r>
          <w:t>34</w:t>
        </w:r>
        <w:r>
          <w:fldChar w:fldCharType="end"/>
        </w:r>
      </w:hyperlink>
    </w:p>
    <w:p>
      <w:pPr>
        <w:pStyle w:val="TOC2"/>
        <w:tabs>
          <w:tab w:val="right" w:leader="dot" w:pos="8306"/>
        </w:tabs>
      </w:pPr>
      <w:hyperlink w:anchor="_Toc23026" w:history="1">
        <w:r>
          <w:rPr>
            <w:rFonts w:ascii="仿宋" w:eastAsia="仿宋" w:hAnsi="仿宋" w:cs="仿宋" w:hint="eastAsia"/>
            <w:lang w:eastAsia="zh-CN"/>
          </w:rPr>
          <w:t>(一)、文化内容产品服务项目进度安排</w:t>
        </w:r>
        <w:r>
          <w:tab/>
        </w:r>
        <w:r>
          <w:fldChar w:fldCharType="begin"/>
        </w:r>
        <w:r>
          <w:instrText xml:space="preserve"> PAGEREF _Toc23026 \h </w:instrText>
        </w:r>
        <w:r>
          <w:fldChar w:fldCharType="separate"/>
        </w:r>
        <w:r>
          <w:t>34</w:t>
        </w:r>
        <w:r>
          <w:fldChar w:fldCharType="end"/>
        </w:r>
      </w:hyperlink>
    </w:p>
    <w:p>
      <w:pPr>
        <w:pStyle w:val="TOC2"/>
        <w:tabs>
          <w:tab w:val="right" w:leader="dot" w:pos="8306"/>
        </w:tabs>
      </w:pPr>
      <w:hyperlink w:anchor="_Toc26616" w:history="1">
        <w:r>
          <w:rPr>
            <w:rFonts w:ascii="仿宋" w:eastAsia="仿宋" w:hAnsi="仿宋" w:cs="仿宋" w:hint="eastAsia"/>
            <w:lang w:eastAsia="zh-CN"/>
          </w:rPr>
          <w:t>(二)、文化内容产品服务项目实施保障措施</w:t>
        </w:r>
        <w:r>
          <w:tab/>
        </w:r>
        <w:r>
          <w:fldChar w:fldCharType="begin"/>
        </w:r>
        <w:r>
          <w:instrText xml:space="preserve"> PAGEREF _Toc26616 \h </w:instrText>
        </w:r>
        <w:r>
          <w:fldChar w:fldCharType="separate"/>
        </w:r>
        <w:r>
          <w:t>35</w:t>
        </w:r>
        <w:r>
          <w:fldChar w:fldCharType="end"/>
        </w:r>
      </w:hyperlink>
    </w:p>
    <w:p>
      <w:pPr>
        <w:pStyle w:val="TOC1"/>
        <w:tabs>
          <w:tab w:val="right" w:leader="dot" w:pos="8306"/>
        </w:tabs>
      </w:pPr>
      <w:hyperlink w:anchor="_Toc4972" w:history="1">
        <w:r>
          <w:rPr>
            <w:rFonts w:ascii="仿宋" w:eastAsia="仿宋" w:hAnsi="仿宋" w:cs="仿宋" w:hint="eastAsia"/>
            <w:lang w:eastAsia="zh-CN"/>
          </w:rPr>
          <w:t>八、投资方案分析</w:t>
        </w:r>
        <w:r>
          <w:tab/>
        </w:r>
        <w:r>
          <w:fldChar w:fldCharType="begin"/>
        </w:r>
        <w:r>
          <w:instrText xml:space="preserve"> PAGEREF _Toc4972 \h </w:instrText>
        </w:r>
        <w:r>
          <w:fldChar w:fldCharType="separate"/>
        </w:r>
        <w:r>
          <w:t>36</w:t>
        </w:r>
        <w:r>
          <w:fldChar w:fldCharType="end"/>
        </w:r>
      </w:hyperlink>
    </w:p>
    <w:p>
      <w:pPr>
        <w:pStyle w:val="TOC2"/>
        <w:tabs>
          <w:tab w:val="right" w:leader="dot" w:pos="8306"/>
        </w:tabs>
      </w:pPr>
      <w:hyperlink w:anchor="_Toc1006" w:history="1">
        <w:r>
          <w:rPr>
            <w:rFonts w:ascii="仿宋" w:eastAsia="仿宋" w:hAnsi="仿宋" w:cs="仿宋" w:hint="eastAsia"/>
            <w:lang w:eastAsia="zh-CN"/>
          </w:rPr>
          <w:t>(一)、编制说明</w:t>
        </w:r>
        <w:r>
          <w:tab/>
        </w:r>
        <w:r>
          <w:fldChar w:fldCharType="begin"/>
        </w:r>
        <w:r>
          <w:instrText xml:space="preserve"> PAGEREF _Toc1006 \h </w:instrText>
        </w:r>
        <w:r>
          <w:fldChar w:fldCharType="separate"/>
        </w:r>
        <w:r>
          <w:t>36</w:t>
        </w:r>
        <w:r>
          <w:fldChar w:fldCharType="end"/>
        </w:r>
      </w:hyperlink>
    </w:p>
    <w:p>
      <w:pPr>
        <w:pStyle w:val="TOC2"/>
        <w:tabs>
          <w:tab w:val="right" w:leader="dot" w:pos="8306"/>
        </w:tabs>
      </w:pPr>
      <w:hyperlink w:anchor="_Toc16254" w:history="1">
        <w:r>
          <w:rPr>
            <w:rFonts w:ascii="仿宋" w:eastAsia="仿宋" w:hAnsi="仿宋" w:cs="仿宋" w:hint="eastAsia"/>
            <w:lang w:eastAsia="zh-CN"/>
          </w:rPr>
          <w:t>(二)、建设投资</w:t>
        </w:r>
        <w:r>
          <w:tab/>
        </w:r>
        <w:r>
          <w:fldChar w:fldCharType="begin"/>
        </w:r>
        <w:r>
          <w:instrText xml:space="preserve"> PAGEREF _Toc16254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15" w:history="1">
        <w:r>
          <w:rPr>
            <w:rFonts w:ascii="仿宋" w:eastAsia="仿宋" w:hAnsi="仿宋" w:cs="仿宋" w:hint="eastAsia"/>
            <w:lang w:eastAsia="zh-CN"/>
          </w:rPr>
          <w:t>(三)、建设期利息</w:t>
        </w:r>
        <w:r>
          <w:tab/>
        </w:r>
        <w:r>
          <w:fldChar w:fldCharType="begin"/>
        </w:r>
        <w:r>
          <w:instrText xml:space="preserve"> PAGEREF _Toc29815 \h </w:instrText>
        </w:r>
        <w:r>
          <w:fldChar w:fldCharType="separate"/>
        </w:r>
        <w:r>
          <w:t>37</w:t>
        </w:r>
        <w:r>
          <w:fldChar w:fldCharType="end"/>
        </w:r>
      </w:hyperlink>
    </w:p>
    <w:p>
      <w:pPr>
        <w:pStyle w:val="TOC2"/>
        <w:tabs>
          <w:tab w:val="right" w:leader="dot" w:pos="8306"/>
        </w:tabs>
      </w:pPr>
      <w:hyperlink w:anchor="_Toc12733" w:history="1">
        <w:r>
          <w:rPr>
            <w:rFonts w:ascii="仿宋" w:eastAsia="仿宋" w:hAnsi="仿宋" w:cs="仿宋" w:hint="eastAsia"/>
            <w:lang w:eastAsia="zh-CN"/>
          </w:rPr>
          <w:t>(四)、流动资金</w:t>
        </w:r>
        <w:r>
          <w:tab/>
        </w:r>
        <w:r>
          <w:fldChar w:fldCharType="begin"/>
        </w:r>
        <w:r>
          <w:instrText xml:space="preserve"> PAGEREF _Toc12733 \h </w:instrText>
        </w:r>
        <w:r>
          <w:fldChar w:fldCharType="separate"/>
        </w:r>
        <w:r>
          <w:t>37</w:t>
        </w:r>
        <w:r>
          <w:fldChar w:fldCharType="end"/>
        </w:r>
      </w:hyperlink>
    </w:p>
    <w:p>
      <w:pPr>
        <w:pStyle w:val="TOC2"/>
        <w:tabs>
          <w:tab w:val="right" w:leader="dot" w:pos="8306"/>
        </w:tabs>
      </w:pPr>
      <w:hyperlink w:anchor="_Toc27597" w:history="1">
        <w:r>
          <w:rPr>
            <w:rFonts w:ascii="仿宋" w:eastAsia="仿宋" w:hAnsi="仿宋" w:cs="仿宋" w:hint="eastAsia"/>
            <w:lang w:eastAsia="zh-CN"/>
          </w:rPr>
          <w:t>(五)、文化内容产品服务项目总投资</w:t>
        </w:r>
        <w:r>
          <w:tab/>
        </w:r>
        <w:r>
          <w:fldChar w:fldCharType="begin"/>
        </w:r>
        <w:r>
          <w:instrText xml:space="preserve"> PAGEREF _Toc27597 \h </w:instrText>
        </w:r>
        <w:r>
          <w:fldChar w:fldCharType="separate"/>
        </w:r>
        <w:r>
          <w:t>38</w:t>
        </w:r>
        <w:r>
          <w:fldChar w:fldCharType="end"/>
        </w:r>
      </w:hyperlink>
    </w:p>
    <w:p>
      <w:pPr>
        <w:pStyle w:val="TOC2"/>
        <w:tabs>
          <w:tab w:val="right" w:leader="dot" w:pos="8306"/>
        </w:tabs>
      </w:pPr>
      <w:hyperlink w:anchor="_Toc5282" w:history="1">
        <w:r>
          <w:rPr>
            <w:rFonts w:ascii="仿宋" w:eastAsia="仿宋" w:hAnsi="仿宋" w:cs="仿宋" w:hint="eastAsia"/>
            <w:lang w:eastAsia="zh-CN"/>
          </w:rPr>
          <w:t>(六)、资金筹措与投资计划</w:t>
        </w:r>
        <w:r>
          <w:tab/>
        </w:r>
        <w:r>
          <w:fldChar w:fldCharType="begin"/>
        </w:r>
        <w:r>
          <w:instrText xml:space="preserve"> PAGEREF _Toc5282 \h </w:instrText>
        </w:r>
        <w:r>
          <w:fldChar w:fldCharType="separate"/>
        </w:r>
        <w:r>
          <w:t>38</w:t>
        </w:r>
        <w:r>
          <w:fldChar w:fldCharType="end"/>
        </w:r>
      </w:hyperlink>
    </w:p>
    <w:p>
      <w:pPr>
        <w:pStyle w:val="TOC1"/>
        <w:tabs>
          <w:tab w:val="right" w:leader="dot" w:pos="8306"/>
        </w:tabs>
      </w:pPr>
      <w:hyperlink w:anchor="_Toc20226" w:history="1">
        <w:r>
          <w:rPr>
            <w:rFonts w:ascii="仿宋" w:eastAsia="仿宋" w:hAnsi="仿宋" w:cs="仿宋" w:hint="eastAsia"/>
            <w:lang w:eastAsia="zh-CN"/>
          </w:rPr>
          <w:t>九、目标客户和受众分析</w:t>
        </w:r>
        <w:r>
          <w:tab/>
        </w:r>
        <w:r>
          <w:fldChar w:fldCharType="begin"/>
        </w:r>
        <w:r>
          <w:instrText xml:space="preserve"> PAGEREF _Toc20226 \h </w:instrText>
        </w:r>
        <w:r>
          <w:fldChar w:fldCharType="separate"/>
        </w:r>
        <w:r>
          <w:t>38</w:t>
        </w:r>
        <w:r>
          <w:fldChar w:fldCharType="end"/>
        </w:r>
      </w:hyperlink>
    </w:p>
    <w:p>
      <w:pPr>
        <w:pStyle w:val="TOC2"/>
        <w:tabs>
          <w:tab w:val="right" w:leader="dot" w:pos="8306"/>
        </w:tabs>
      </w:pPr>
      <w:hyperlink w:anchor="_Toc4984" w:history="1">
        <w:r>
          <w:rPr>
            <w:rFonts w:ascii="仿宋" w:eastAsia="仿宋" w:hAnsi="仿宋" w:cs="仿宋" w:hint="eastAsia"/>
            <w:lang w:eastAsia="zh-CN"/>
          </w:rPr>
          <w:t>(一)、客户群体描述</w:t>
        </w:r>
        <w:r>
          <w:tab/>
        </w:r>
        <w:r>
          <w:fldChar w:fldCharType="begin"/>
        </w:r>
        <w:r>
          <w:instrText xml:space="preserve"> PAGEREF _Toc4984 \h </w:instrText>
        </w:r>
        <w:r>
          <w:fldChar w:fldCharType="separate"/>
        </w:r>
        <w:r>
          <w:t>38</w:t>
        </w:r>
        <w:r>
          <w:fldChar w:fldCharType="end"/>
        </w:r>
      </w:hyperlink>
    </w:p>
    <w:p>
      <w:pPr>
        <w:pStyle w:val="TOC2"/>
        <w:tabs>
          <w:tab w:val="right" w:leader="dot" w:pos="8306"/>
        </w:tabs>
      </w:pPr>
      <w:hyperlink w:anchor="_Toc29899" w:history="1">
        <w:r>
          <w:rPr>
            <w:rFonts w:ascii="仿宋" w:eastAsia="仿宋" w:hAnsi="仿宋" w:cs="仿宋" w:hint="eastAsia"/>
            <w:lang w:eastAsia="zh-CN"/>
          </w:rPr>
          <w:t>(二)、客户需求和期望</w:t>
        </w:r>
        <w:r>
          <w:tab/>
        </w:r>
        <w:r>
          <w:fldChar w:fldCharType="begin"/>
        </w:r>
        <w:r>
          <w:instrText xml:space="preserve"> PAGEREF _Toc29899 \h </w:instrText>
        </w:r>
        <w:r>
          <w:fldChar w:fldCharType="separate"/>
        </w:r>
        <w:r>
          <w:t>40</w:t>
        </w:r>
        <w:r>
          <w:fldChar w:fldCharType="end"/>
        </w:r>
      </w:hyperlink>
    </w:p>
    <w:p>
      <w:pPr>
        <w:pStyle w:val="TOC2"/>
        <w:tabs>
          <w:tab w:val="right" w:leader="dot" w:pos="8306"/>
        </w:tabs>
      </w:pPr>
      <w:hyperlink w:anchor="_Toc26721" w:history="1">
        <w:r>
          <w:rPr>
            <w:rFonts w:ascii="仿宋" w:eastAsia="仿宋" w:hAnsi="仿宋" w:cs="仿宋" w:hint="eastAsia"/>
            <w:lang w:eastAsia="zh-CN"/>
          </w:rPr>
          <w:t>(三)、客户获取策略</w:t>
        </w:r>
        <w:r>
          <w:tab/>
        </w:r>
        <w:r>
          <w:fldChar w:fldCharType="begin"/>
        </w:r>
        <w:r>
          <w:instrText xml:space="preserve"> PAGEREF _Toc26721 \h </w:instrText>
        </w:r>
        <w:r>
          <w:fldChar w:fldCharType="separate"/>
        </w:r>
        <w:r>
          <w:t>41</w:t>
        </w:r>
        <w:r>
          <w:fldChar w:fldCharType="end"/>
        </w:r>
      </w:hyperlink>
    </w:p>
    <w:p>
      <w:pPr>
        <w:pStyle w:val="TOC2"/>
        <w:tabs>
          <w:tab w:val="right" w:leader="dot" w:pos="8306"/>
        </w:tabs>
      </w:pPr>
      <w:hyperlink w:anchor="_Toc7132" w:history="1">
        <w:r>
          <w:rPr>
            <w:rFonts w:ascii="仿宋" w:eastAsia="仿宋" w:hAnsi="仿宋" w:cs="仿宋" w:hint="eastAsia"/>
            <w:lang w:eastAsia="zh-CN"/>
          </w:rPr>
          <w:t>(四)、客户关系管理</w:t>
        </w:r>
        <w:r>
          <w:tab/>
        </w:r>
        <w:r>
          <w:fldChar w:fldCharType="begin"/>
        </w:r>
        <w:r>
          <w:instrText xml:space="preserve"> PAGEREF _Toc7132 \h </w:instrText>
        </w:r>
        <w:r>
          <w:fldChar w:fldCharType="separate"/>
        </w:r>
        <w:r>
          <w:t>43</w:t>
        </w:r>
        <w:r>
          <w:fldChar w:fldCharType="end"/>
        </w:r>
      </w:hyperlink>
    </w:p>
    <w:p>
      <w:pPr>
        <w:pStyle w:val="TOC1"/>
        <w:tabs>
          <w:tab w:val="right" w:leader="dot" w:pos="8306"/>
        </w:tabs>
      </w:pPr>
      <w:hyperlink w:anchor="_Toc6112" w:history="1">
        <w:r>
          <w:rPr>
            <w:rFonts w:ascii="仿宋" w:eastAsia="仿宋" w:hAnsi="仿宋" w:cs="仿宋" w:hint="eastAsia"/>
            <w:lang w:eastAsia="zh-CN"/>
          </w:rPr>
          <w:t>十、环境保护分析</w:t>
        </w:r>
        <w:r>
          <w:tab/>
        </w:r>
        <w:r>
          <w:fldChar w:fldCharType="begin"/>
        </w:r>
        <w:r>
          <w:instrText xml:space="preserve"> PAGEREF _Toc6112 \h </w:instrText>
        </w:r>
        <w:r>
          <w:fldChar w:fldCharType="separate"/>
        </w:r>
        <w:r>
          <w:t>45</w:t>
        </w:r>
        <w:r>
          <w:fldChar w:fldCharType="end"/>
        </w:r>
      </w:hyperlink>
    </w:p>
    <w:p>
      <w:pPr>
        <w:pStyle w:val="TOC2"/>
        <w:tabs>
          <w:tab w:val="right" w:leader="dot" w:pos="8306"/>
        </w:tabs>
      </w:pPr>
      <w:hyperlink w:anchor="_Toc23784" w:history="1">
        <w:r>
          <w:rPr>
            <w:rFonts w:ascii="仿宋" w:eastAsia="仿宋" w:hAnsi="仿宋" w:cs="仿宋" w:hint="eastAsia"/>
            <w:lang w:eastAsia="zh-CN"/>
          </w:rPr>
          <w:t>(一)、编制依据</w:t>
        </w:r>
        <w:r>
          <w:tab/>
        </w:r>
        <w:r>
          <w:fldChar w:fldCharType="begin"/>
        </w:r>
        <w:r>
          <w:instrText xml:space="preserve"> PAGEREF _Toc23784 \h </w:instrText>
        </w:r>
        <w:r>
          <w:fldChar w:fldCharType="separate"/>
        </w:r>
        <w:r>
          <w:t>45</w:t>
        </w:r>
        <w:r>
          <w:fldChar w:fldCharType="end"/>
        </w:r>
      </w:hyperlink>
    </w:p>
    <w:p>
      <w:pPr>
        <w:pStyle w:val="TOC2"/>
        <w:tabs>
          <w:tab w:val="right" w:leader="dot" w:pos="8306"/>
        </w:tabs>
      </w:pPr>
      <w:hyperlink w:anchor="_Toc11590" w:history="1">
        <w:r>
          <w:rPr>
            <w:rFonts w:ascii="仿宋" w:eastAsia="仿宋" w:hAnsi="仿宋" w:cs="仿宋" w:hint="eastAsia"/>
            <w:lang w:eastAsia="zh-CN"/>
          </w:rPr>
          <w:t>(二)、环境影响合理性分析</w:t>
        </w:r>
        <w:r>
          <w:tab/>
        </w:r>
        <w:r>
          <w:fldChar w:fldCharType="begin"/>
        </w:r>
        <w:r>
          <w:instrText xml:space="preserve"> PAGEREF _Toc11590 \h </w:instrText>
        </w:r>
        <w:r>
          <w:fldChar w:fldCharType="separate"/>
        </w:r>
        <w:r>
          <w:t>46</w:t>
        </w:r>
        <w:r>
          <w:fldChar w:fldCharType="end"/>
        </w:r>
      </w:hyperlink>
    </w:p>
    <w:p>
      <w:pPr>
        <w:pStyle w:val="TOC2"/>
        <w:tabs>
          <w:tab w:val="right" w:leader="dot" w:pos="8306"/>
        </w:tabs>
      </w:pPr>
      <w:hyperlink w:anchor="_Toc15800" w:history="1">
        <w:r>
          <w:rPr>
            <w:rFonts w:ascii="仿宋" w:eastAsia="仿宋" w:hAnsi="仿宋" w:cs="仿宋" w:hint="eastAsia"/>
            <w:lang w:eastAsia="zh-CN"/>
          </w:rPr>
          <w:t>(三)、建设期大气环境影响分析</w:t>
        </w:r>
        <w:r>
          <w:tab/>
        </w:r>
        <w:r>
          <w:fldChar w:fldCharType="begin"/>
        </w:r>
        <w:r>
          <w:instrText xml:space="preserve"> PAGEREF _Toc15800 \h </w:instrText>
        </w:r>
        <w:r>
          <w:fldChar w:fldCharType="separate"/>
        </w:r>
        <w:r>
          <w:t>46</w:t>
        </w:r>
        <w:r>
          <w:fldChar w:fldCharType="end"/>
        </w:r>
      </w:hyperlink>
    </w:p>
    <w:p>
      <w:pPr>
        <w:pStyle w:val="TOC2"/>
        <w:tabs>
          <w:tab w:val="right" w:leader="dot" w:pos="8306"/>
        </w:tabs>
      </w:pPr>
      <w:hyperlink w:anchor="_Toc10227" w:history="1">
        <w:r>
          <w:rPr>
            <w:rFonts w:ascii="仿宋" w:eastAsia="仿宋" w:hAnsi="仿宋" w:cs="仿宋" w:hint="eastAsia"/>
            <w:lang w:eastAsia="zh-CN"/>
          </w:rPr>
          <w:t>(四)、建设期水环境影响分析</w:t>
        </w:r>
        <w:r>
          <w:tab/>
        </w:r>
        <w:r>
          <w:fldChar w:fldCharType="begin"/>
        </w:r>
        <w:r>
          <w:instrText xml:space="preserve"> PAGEREF _Toc10227 \h </w:instrText>
        </w:r>
        <w:r>
          <w:fldChar w:fldCharType="separate"/>
        </w:r>
        <w:r>
          <w:t>47</w:t>
        </w:r>
        <w:r>
          <w:fldChar w:fldCharType="end"/>
        </w:r>
      </w:hyperlink>
    </w:p>
    <w:p>
      <w:pPr>
        <w:pStyle w:val="TOC2"/>
        <w:tabs>
          <w:tab w:val="right" w:leader="dot" w:pos="8306"/>
        </w:tabs>
      </w:pPr>
      <w:hyperlink w:anchor="_Toc30207" w:history="1">
        <w:r>
          <w:rPr>
            <w:rFonts w:ascii="仿宋" w:eastAsia="仿宋" w:hAnsi="仿宋" w:cs="仿宋" w:hint="eastAsia"/>
            <w:lang w:eastAsia="zh-CN"/>
          </w:rPr>
          <w:t>(五)、建设期固体废弃物环境影响分析</w:t>
        </w:r>
        <w:r>
          <w:tab/>
        </w:r>
        <w:r>
          <w:fldChar w:fldCharType="begin"/>
        </w:r>
        <w:r>
          <w:instrText xml:space="preserve"> PAGEREF _Toc30207 \h </w:instrText>
        </w:r>
        <w:r>
          <w:fldChar w:fldCharType="separate"/>
        </w:r>
        <w:r>
          <w:t>48</w:t>
        </w:r>
        <w:r>
          <w:fldChar w:fldCharType="end"/>
        </w:r>
      </w:hyperlink>
    </w:p>
    <w:p>
      <w:pPr>
        <w:pStyle w:val="TOC2"/>
        <w:tabs>
          <w:tab w:val="right" w:leader="dot" w:pos="8306"/>
        </w:tabs>
      </w:pPr>
      <w:hyperlink w:anchor="_Toc1876" w:history="1">
        <w:r>
          <w:rPr>
            <w:rFonts w:ascii="仿宋" w:eastAsia="仿宋" w:hAnsi="仿宋" w:cs="仿宋" w:hint="eastAsia"/>
            <w:lang w:eastAsia="zh-CN"/>
          </w:rPr>
          <w:t>(六)、建设期声环境影响分析</w:t>
        </w:r>
        <w:r>
          <w:tab/>
        </w:r>
        <w:r>
          <w:fldChar w:fldCharType="begin"/>
        </w:r>
        <w:r>
          <w:instrText xml:space="preserve"> PAGEREF _Toc1876 \h </w:instrText>
        </w:r>
        <w:r>
          <w:fldChar w:fldCharType="separate"/>
        </w:r>
        <w:r>
          <w:t>50</w:t>
        </w:r>
        <w:r>
          <w:fldChar w:fldCharType="end"/>
        </w:r>
      </w:hyperlink>
    </w:p>
    <w:p>
      <w:pPr>
        <w:pStyle w:val="TOC2"/>
        <w:tabs>
          <w:tab w:val="right" w:leader="dot" w:pos="8306"/>
        </w:tabs>
      </w:pPr>
      <w:hyperlink w:anchor="_Toc15319" w:history="1">
        <w:r>
          <w:rPr>
            <w:rFonts w:ascii="仿宋" w:eastAsia="仿宋" w:hAnsi="仿宋" w:cs="仿宋" w:hint="eastAsia"/>
            <w:lang w:eastAsia="zh-CN"/>
          </w:rPr>
          <w:t>(七)、营运期大气环境影响分析</w:t>
        </w:r>
        <w:r>
          <w:tab/>
        </w:r>
        <w:r>
          <w:fldChar w:fldCharType="begin"/>
        </w:r>
        <w:r>
          <w:instrText xml:space="preserve"> PAGEREF _Toc15319 \h </w:instrText>
        </w:r>
        <w:r>
          <w:fldChar w:fldCharType="separate"/>
        </w:r>
        <w:r>
          <w:t>51</w:t>
        </w:r>
        <w:r>
          <w:fldChar w:fldCharType="end"/>
        </w:r>
      </w:hyperlink>
    </w:p>
    <w:p>
      <w:pPr>
        <w:pStyle w:val="TOC2"/>
        <w:tabs>
          <w:tab w:val="right" w:leader="dot" w:pos="8306"/>
        </w:tabs>
      </w:pPr>
      <w:hyperlink w:anchor="_Toc5114" w:history="1">
        <w:r>
          <w:rPr>
            <w:rFonts w:ascii="仿宋" w:eastAsia="仿宋" w:hAnsi="仿宋" w:cs="仿宋" w:hint="eastAsia"/>
            <w:lang w:eastAsia="zh-CN"/>
          </w:rPr>
          <w:t>(八)、营运期水环境影响分析</w:t>
        </w:r>
        <w:r>
          <w:tab/>
        </w:r>
        <w:r>
          <w:fldChar w:fldCharType="begin"/>
        </w:r>
        <w:r>
          <w:instrText xml:space="preserve"> PAGEREF _Toc5114 \h </w:instrText>
        </w:r>
        <w:r>
          <w:fldChar w:fldCharType="separate"/>
        </w:r>
        <w:r>
          <w:t>52</w:t>
        </w:r>
        <w:r>
          <w:fldChar w:fldCharType="end"/>
        </w:r>
      </w:hyperlink>
    </w:p>
    <w:p>
      <w:pPr>
        <w:pStyle w:val="TOC2"/>
        <w:tabs>
          <w:tab w:val="right" w:leader="dot" w:pos="8306"/>
        </w:tabs>
      </w:pPr>
      <w:hyperlink w:anchor="_Toc23811" w:history="1">
        <w:r>
          <w:rPr>
            <w:rFonts w:ascii="仿宋" w:eastAsia="仿宋" w:hAnsi="仿宋" w:cs="仿宋" w:hint="eastAsia"/>
            <w:lang w:eastAsia="zh-CN"/>
          </w:rPr>
          <w:t>(九)、营运期固体废弃物环境影响分析</w:t>
        </w:r>
        <w:r>
          <w:tab/>
        </w:r>
        <w:r>
          <w:fldChar w:fldCharType="begin"/>
        </w:r>
        <w:r>
          <w:instrText xml:space="preserve"> PAGEREF _Toc23811 \h </w:instrText>
        </w:r>
        <w:r>
          <w:fldChar w:fldCharType="separate"/>
        </w:r>
        <w:r>
          <w:t>53</w:t>
        </w:r>
        <w:r>
          <w:fldChar w:fldCharType="end"/>
        </w:r>
      </w:hyperlink>
    </w:p>
    <w:p>
      <w:pPr>
        <w:pStyle w:val="TOC2"/>
        <w:tabs>
          <w:tab w:val="right" w:leader="dot" w:pos="8306"/>
        </w:tabs>
      </w:pPr>
      <w:hyperlink w:anchor="_Toc13887" w:history="1">
        <w:r>
          <w:rPr>
            <w:rFonts w:ascii="仿宋" w:eastAsia="仿宋" w:hAnsi="仿宋" w:cs="仿宋" w:hint="eastAsia"/>
            <w:lang w:eastAsia="zh-CN"/>
          </w:rPr>
          <w:t>(十)、营运期声环境影响分析</w:t>
        </w:r>
        <w:r>
          <w:tab/>
        </w:r>
        <w:r>
          <w:fldChar w:fldCharType="begin"/>
        </w:r>
        <w:r>
          <w:instrText xml:space="preserve"> PAGEREF _Toc13887 \h </w:instrText>
        </w:r>
        <w:r>
          <w:fldChar w:fldCharType="separate"/>
        </w:r>
        <w:r>
          <w:t>54</w:t>
        </w:r>
        <w:r>
          <w:fldChar w:fldCharType="end"/>
        </w:r>
      </w:hyperlink>
    </w:p>
    <w:p>
      <w:pPr>
        <w:pStyle w:val="TOC2"/>
        <w:tabs>
          <w:tab w:val="right" w:leader="dot" w:pos="8306"/>
        </w:tabs>
      </w:pPr>
      <w:hyperlink w:anchor="_Toc21360" w:history="1">
        <w:r>
          <w:rPr>
            <w:rFonts w:ascii="仿宋" w:eastAsia="仿宋" w:hAnsi="仿宋" w:cs="仿宋" w:hint="eastAsia"/>
            <w:lang w:eastAsia="zh-CN"/>
          </w:rPr>
          <w:t>(十一)、清洁生产</w:t>
        </w:r>
        <w:r>
          <w:tab/>
        </w:r>
        <w:r>
          <w:fldChar w:fldCharType="begin"/>
        </w:r>
        <w:r>
          <w:instrText xml:space="preserve"> PAGEREF _Toc21360 \h </w:instrText>
        </w:r>
        <w:r>
          <w:fldChar w:fldCharType="separate"/>
        </w:r>
        <w:r>
          <w:t>56</w:t>
        </w:r>
        <w:r>
          <w:fldChar w:fldCharType="end"/>
        </w:r>
      </w:hyperlink>
    </w:p>
    <w:p>
      <w:pPr>
        <w:pStyle w:val="TOC2"/>
        <w:tabs>
          <w:tab w:val="right" w:leader="dot" w:pos="8306"/>
        </w:tabs>
      </w:pPr>
      <w:hyperlink w:anchor="_Toc28510" w:history="1">
        <w:r>
          <w:rPr>
            <w:rFonts w:ascii="仿宋" w:eastAsia="仿宋" w:hAnsi="仿宋" w:cs="仿宋" w:hint="eastAsia"/>
            <w:lang w:eastAsia="zh-CN"/>
          </w:rPr>
          <w:t>(十二)、环境管理分析</w:t>
        </w:r>
        <w:r>
          <w:tab/>
        </w:r>
        <w:r>
          <w:fldChar w:fldCharType="begin"/>
        </w:r>
        <w:r>
          <w:instrText xml:space="preserve"> PAGEREF _Toc28510 \h </w:instrText>
        </w:r>
        <w:r>
          <w:fldChar w:fldCharType="separate"/>
        </w:r>
        <w:r>
          <w:t>57</w:t>
        </w:r>
        <w:r>
          <w:fldChar w:fldCharType="end"/>
        </w:r>
      </w:hyperlink>
    </w:p>
    <w:p>
      <w:pPr>
        <w:pStyle w:val="TOC2"/>
        <w:tabs>
          <w:tab w:val="right" w:leader="dot" w:pos="8306"/>
        </w:tabs>
      </w:pPr>
      <w:hyperlink w:anchor="_Toc13960" w:history="1">
        <w:r>
          <w:rPr>
            <w:rFonts w:ascii="仿宋" w:eastAsia="仿宋" w:hAnsi="仿宋" w:cs="仿宋" w:hint="eastAsia"/>
            <w:lang w:eastAsia="zh-CN"/>
          </w:rPr>
          <w:t>(十三)、结论及建议</w:t>
        </w:r>
        <w:r>
          <w:tab/>
        </w:r>
        <w:r>
          <w:fldChar w:fldCharType="begin"/>
        </w:r>
        <w:r>
          <w:instrText xml:space="preserve"> PAGEREF _Toc13960 \h </w:instrText>
        </w:r>
        <w:r>
          <w:fldChar w:fldCharType="separate"/>
        </w:r>
        <w:r>
          <w:t>58</w:t>
        </w:r>
        <w:r>
          <w:fldChar w:fldCharType="end"/>
        </w:r>
      </w:hyperlink>
    </w:p>
    <w:p>
      <w:pPr>
        <w:pStyle w:val="TOC1"/>
        <w:tabs>
          <w:tab w:val="right" w:leader="dot" w:pos="8306"/>
        </w:tabs>
      </w:pPr>
      <w:hyperlink w:anchor="_Toc28637" w:history="1">
        <w:r>
          <w:rPr>
            <w:rFonts w:ascii="仿宋" w:eastAsia="仿宋" w:hAnsi="仿宋" w:cs="仿宋" w:hint="eastAsia"/>
            <w:lang w:eastAsia="zh-CN"/>
          </w:rPr>
          <w:t>十一、文化内容产品服务项目总结分析</w:t>
        </w:r>
        <w:r>
          <w:tab/>
        </w:r>
        <w:r>
          <w:fldChar w:fldCharType="begin"/>
        </w:r>
        <w:r>
          <w:instrText xml:space="preserve"> PAGEREF _Toc28637 \h </w:instrText>
        </w:r>
        <w:r>
          <w:fldChar w:fldCharType="separate"/>
        </w:r>
        <w:r>
          <w:t>59</w:t>
        </w:r>
        <w:r>
          <w:fldChar w:fldCharType="end"/>
        </w:r>
      </w:hyperlink>
    </w:p>
    <w:p>
      <w:pPr>
        <w:pStyle w:val="TOC1"/>
        <w:tabs>
          <w:tab w:val="right" w:leader="dot" w:pos="8306"/>
        </w:tabs>
      </w:pPr>
      <w:hyperlink w:anchor="_Toc14420" w:history="1">
        <w:r>
          <w:rPr>
            <w:rFonts w:ascii="仿宋" w:eastAsia="仿宋" w:hAnsi="仿宋" w:cs="仿宋" w:hint="eastAsia"/>
            <w:lang w:eastAsia="zh-CN"/>
          </w:rPr>
          <w:t>十二、法律和合规事项</w:t>
        </w:r>
        <w:r>
          <w:tab/>
        </w:r>
        <w:r>
          <w:fldChar w:fldCharType="begin"/>
        </w:r>
        <w:r>
          <w:instrText xml:space="preserve"> PAGEREF _Toc14420 \h </w:instrText>
        </w:r>
        <w:r>
          <w:fldChar w:fldCharType="separate"/>
        </w:r>
        <w:r>
          <w:t>61</w:t>
        </w:r>
        <w:r>
          <w:fldChar w:fldCharType="end"/>
        </w:r>
      </w:hyperlink>
    </w:p>
    <w:p>
      <w:pPr>
        <w:pStyle w:val="TOC2"/>
        <w:tabs>
          <w:tab w:val="right" w:leader="dot" w:pos="8306"/>
        </w:tabs>
      </w:pPr>
      <w:hyperlink w:anchor="_Toc24253" w:history="1">
        <w:r>
          <w:rPr>
            <w:rFonts w:ascii="仿宋" w:eastAsia="仿宋" w:hAnsi="仿宋" w:cs="仿宋" w:hint="eastAsia"/>
            <w:lang w:eastAsia="zh-CN"/>
          </w:rPr>
          <w:t>(一)、公司注册和法律地位</w:t>
        </w:r>
        <w:r>
          <w:tab/>
        </w:r>
        <w:r>
          <w:fldChar w:fldCharType="begin"/>
        </w:r>
        <w:r>
          <w:instrText xml:space="preserve"> PAGEREF _Toc24253 \h </w:instrText>
        </w:r>
        <w:r>
          <w:fldChar w:fldCharType="separate"/>
        </w:r>
        <w:r>
          <w:t>61</w:t>
        </w:r>
        <w:r>
          <w:fldChar w:fldCharType="end"/>
        </w:r>
      </w:hyperlink>
    </w:p>
    <w:p>
      <w:pPr>
        <w:pStyle w:val="TOC2"/>
        <w:tabs>
          <w:tab w:val="right" w:leader="dot" w:pos="8306"/>
        </w:tabs>
      </w:pPr>
      <w:hyperlink w:anchor="_Toc5253" w:history="1">
        <w:r>
          <w:rPr>
            <w:rFonts w:ascii="仿宋" w:eastAsia="仿宋" w:hAnsi="仿宋" w:cs="仿宋" w:hint="eastAsia"/>
            <w:lang w:eastAsia="zh-CN"/>
          </w:rPr>
          <w:t>(二)、专业许可与许可证</w:t>
        </w:r>
        <w:r>
          <w:tab/>
        </w:r>
        <w:r>
          <w:fldChar w:fldCharType="begin"/>
        </w:r>
        <w:r>
          <w:instrText xml:space="preserve"> PAGEREF _Toc5253 \h </w:instrText>
        </w:r>
        <w:r>
          <w:fldChar w:fldCharType="separate"/>
        </w:r>
        <w:r>
          <w:t>62</w:t>
        </w:r>
        <w:r>
          <w:fldChar w:fldCharType="end"/>
        </w:r>
      </w:hyperlink>
    </w:p>
    <w:p>
      <w:pPr>
        <w:pStyle w:val="TOC2"/>
        <w:tabs>
          <w:tab w:val="right" w:leader="dot" w:pos="8306"/>
        </w:tabs>
      </w:pPr>
      <w:hyperlink w:anchor="_Toc16087" w:history="1">
        <w:r>
          <w:rPr>
            <w:rFonts w:ascii="仿宋" w:eastAsia="仿宋" w:hAnsi="仿宋" w:cs="仿宋" w:hint="eastAsia"/>
            <w:lang w:eastAsia="zh-CN"/>
          </w:rPr>
          <w:t>(三)、知识产权</w:t>
        </w:r>
        <w:r>
          <w:tab/>
        </w:r>
        <w:r>
          <w:fldChar w:fldCharType="begin"/>
        </w:r>
        <w:r>
          <w:instrText xml:space="preserve"> PAGEREF _Toc16087 \h </w:instrText>
        </w:r>
        <w:r>
          <w:fldChar w:fldCharType="separate"/>
        </w:r>
        <w:r>
          <w:t>62</w:t>
        </w:r>
        <w:r>
          <w:fldChar w:fldCharType="end"/>
        </w:r>
      </w:hyperlink>
    </w:p>
    <w:p>
      <w:pPr>
        <w:pStyle w:val="TOC2"/>
        <w:tabs>
          <w:tab w:val="right" w:leader="dot" w:pos="8306"/>
        </w:tabs>
      </w:pPr>
      <w:hyperlink w:anchor="_Toc18642" w:history="1">
        <w:r>
          <w:rPr>
            <w:rFonts w:ascii="仿宋" w:eastAsia="仿宋" w:hAnsi="仿宋" w:cs="仿宋" w:hint="eastAsia"/>
            <w:lang w:eastAsia="zh-CN"/>
          </w:rPr>
          <w:t>(四)、合同与法律义务</w:t>
        </w:r>
        <w:r>
          <w:tab/>
        </w:r>
        <w:r>
          <w:fldChar w:fldCharType="begin"/>
        </w:r>
        <w:r>
          <w:instrText xml:space="preserve"> PAGEREF _Toc18642 \h </w:instrText>
        </w:r>
        <w:r>
          <w:fldChar w:fldCharType="separate"/>
        </w:r>
        <w:r>
          <w:t>62</w:t>
        </w:r>
        <w:r>
          <w:fldChar w:fldCharType="end"/>
        </w:r>
      </w:hyperlink>
    </w:p>
    <w:p>
      <w:pPr>
        <w:pStyle w:val="TOC1"/>
        <w:tabs>
          <w:tab w:val="right" w:leader="dot" w:pos="8306"/>
        </w:tabs>
      </w:pPr>
      <w:hyperlink w:anchor="_Toc3133" w:history="1">
        <w:r>
          <w:rPr>
            <w:rFonts w:ascii="仿宋" w:eastAsia="仿宋" w:hAnsi="仿宋" w:cs="仿宋" w:hint="eastAsia"/>
            <w:lang w:eastAsia="zh-CN"/>
          </w:rPr>
          <w:t>十三、未来计划和展望</w:t>
        </w:r>
        <w:r>
          <w:tab/>
        </w:r>
        <w:r>
          <w:fldChar w:fldCharType="begin"/>
        </w:r>
        <w:r>
          <w:instrText xml:space="preserve"> PAGEREF _Toc3133 \h </w:instrText>
        </w:r>
        <w:r>
          <w:fldChar w:fldCharType="separate"/>
        </w:r>
        <w:r>
          <w:t>63</w:t>
        </w:r>
        <w:r>
          <w:fldChar w:fldCharType="end"/>
        </w:r>
      </w:hyperlink>
    </w:p>
    <w:p>
      <w:pPr>
        <w:pStyle w:val="TOC2"/>
        <w:tabs>
          <w:tab w:val="right" w:leader="dot" w:pos="8306"/>
        </w:tabs>
      </w:pPr>
      <w:hyperlink w:anchor="_Toc26968" w:history="1">
        <w:r>
          <w:rPr>
            <w:rFonts w:ascii="仿宋" w:eastAsia="仿宋" w:hAnsi="仿宋" w:cs="仿宋" w:hint="eastAsia"/>
            <w:lang w:eastAsia="zh-CN"/>
          </w:rPr>
          <w:t>(一)、公司未来的发展计划</w:t>
        </w:r>
        <w:r>
          <w:tab/>
        </w:r>
        <w:r>
          <w:fldChar w:fldCharType="begin"/>
        </w:r>
        <w:r>
          <w:instrText xml:space="preserve"> PAGEREF _Toc26968 \h </w:instrText>
        </w:r>
        <w:r>
          <w:fldChar w:fldCharType="separate"/>
        </w:r>
        <w:r>
          <w:t>63</w:t>
        </w:r>
        <w:r>
          <w:fldChar w:fldCharType="end"/>
        </w:r>
      </w:hyperlink>
    </w:p>
    <w:p>
      <w:pPr>
        <w:pStyle w:val="TOC2"/>
        <w:tabs>
          <w:tab w:val="right" w:leader="dot" w:pos="8306"/>
        </w:tabs>
      </w:pPr>
      <w:hyperlink w:anchor="_Toc14756" w:history="1">
        <w:r>
          <w:rPr>
            <w:rFonts w:ascii="仿宋" w:eastAsia="仿宋" w:hAnsi="仿宋" w:cs="仿宋" w:hint="eastAsia"/>
            <w:lang w:eastAsia="zh-CN"/>
          </w:rPr>
          <w:t>(二)、长期目标和目标</w:t>
        </w:r>
        <w:r>
          <w:tab/>
        </w:r>
        <w:r>
          <w:fldChar w:fldCharType="begin"/>
        </w:r>
        <w:r>
          <w:instrText xml:space="preserve"> PAGEREF _Toc14756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97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059"/>
      <w:r>
        <w:rPr>
          <w:rFonts w:ascii="仿宋" w:eastAsia="仿宋" w:hAnsi="仿宋" w:cs="仿宋" w:hint="eastAsia"/>
          <w:lang w:eastAsia="zh-CN"/>
        </w:rPr>
        <w:t>(一)、文化内容产品服务项目选址原则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选址是决定工业文化内容产品服务项目成败的关键因素之一。根据现行政策，文化内容产品服务项目选址必须符合一系列要求，以确保城乡建设、环境保护和资源利用的协调。以下是一些关于文化内容产品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文化内容产品服务项目选址必须与当地城乡建设总体规划相一致。它应该符合工业文化内容产品服务项目占地使用规划的要求，并与大气污染防治、水资源和自然生态保护政策相协调。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文化内容产品服务项目选址应避开自然保护区、风景名胜区、生活饮用水源地和其他特别需要保护的敏感性目标。这有助于维护自然环境的完整性和生态系统的稳定。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文化内容产品服务项目选址应充分考虑土地资源的节约。最好选择空闲地、非耕地或荒地，以减少对良田或耕地的占用。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文化内容产品服务项目选址应提供足够的场地，以满足工艺和辅助生产设施的建设需要。这有助于确保生产流程的高效运行。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文化内容产品服务项目选址应具备良好的生产基础条件，包括充足的水源、电力、运输和可靠的能源供应。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文化内容产品服务项目选址应地势平缓，便于排除雨水和处理生产、生活废水。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文化内容产品服务项目选址应与居民区及环境污染敏感点保持足够的防护距离，以确保生产活动不会对人民健康和环境造成危害。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选址是文化内容产品服务项目成功的第一步，符合政策要求的选址将有助于确保文化内容产品服务项目的可持续发展，并避免对环境和社会造成不利影响。因此，在文化内容产品服务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https://d.book118.com/968127025005006033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8127025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2024-01-18T16:01:00Z</dcterms:created>
  <dcterms:modified xsi:type="dcterms:W3CDTF">2024-01-18T16:02:06Z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5F6507711EBD4C349B9445F6D3817D03_11</vt:lpwstr>
  </property>
  <property fmtid="{D5CDD505-2E9C-101B-9397-08002B2CF9AE}" pid="3" name="KSOProductBuildVer">
    <vt:lpwstr>2052-12.1.0.16120</vt:lpwstr>
  </property>
</Properties>
</file>