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迪庆藏族自治州德钦县2023-2024学年九年级上学期期末数学达标卷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（2022年海南省保亭县中考数学模拟试卷）如图，在平面直角坐标系中，△ABO与△A′B′O关于原点对称，已知A（-3，1），则点B′的坐标为（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8pt;height:79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.（-3，1）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.（3，-1）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.（-1，2）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.（1，-2）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（2020年秋•莱阳市期末）（2020年秋•莱阳市期末）如图，AB和CD是⊙O的两条直径，弦BE∥CD，若∠BAC=30°，则</w:t>
      </w:r>
      <w:r>
        <w:pict>
          <v:shape id="_x0000_i1026" type="#_x0000_t75" style="width:13pt;height:26pt">
            <v:imagedata r:id="rId6" o:title="2"/>
          </v:shape>
        </w:pict>
      </w:r>
      <w:r>
        <w:t>的值是（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59pt;height:61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8" type="#_x0000_t75" style="width:6pt;height:26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</w:t>
      </w:r>
      <w:r>
        <w:pict>
          <v:shape id="_x0000_i1029" type="#_x0000_t75" style="width:10pt;height:27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10pt;height:27pt">
            <v:imagedata r:id="rId10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包河区二模）甲、乙两人各有两张扑克牌，甲的牌点数是3，5，乙的牌点数是4，6，如果两人各自从自己牌中任取一张，记事件“甲的点数大于乙的点数”为事件A；如果将两人的牌放在一起洗匀，记事件“两人同时各取一张，点数和为偶数”为事件B，则P（A）+P（B）的值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1" type="#_x0000_t75" style="width:6pt;height:26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2" type="#_x0000_t75" style="width:13pt;height:26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3" type="#_x0000_t75" style="width:6pt;height:26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如图，点C在半圆0上，直径AB=8，</w:t>
      </w:r>
      <w:r>
        <w:pict>
          <v:shape id="_x0000_i1034" type="#_x0000_t75" style="width:13pt;height:25pt">
            <v:imagedata r:id="rId13" o:title="2"/>
          </v:shape>
        </w:pict>
      </w:r>
      <w:r>
        <w:t>=2</w:t>
      </w:r>
      <w:r>
        <w:pict>
          <v:shape id="_x0000_i1035" type="#_x0000_t75" style="width:13pt;height:25pt">
            <v:imagedata r:id="rId14" o:title="2"/>
          </v:shape>
        </w:pict>
      </w:r>
      <w:r>
        <w:t>，过点C作切线CD，BD⊥CD，则阴影部分的面积是（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6" type="#_x0000_t75" style="width:112pt;height:77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.8</w:t>
      </w:r>
      <w:r>
        <w:pict>
          <v:shape id="_x0000_i1037" type="#_x0000_t75" style="width:14pt;height:17pt">
            <v:imagedata r:id="rId16" o:title="2"/>
          </v:shape>
        </w:pict>
      </w:r>
      <w:r>
        <w:t>-4π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.8</w:t>
      </w:r>
      <w:r>
        <w:pict>
          <v:shape id="_x0000_i1038" type="#_x0000_t75" style="width:14pt;height:17pt">
            <v:imagedata r:id="rId16" o:title="2"/>
          </v:shape>
        </w:pict>
      </w:r>
      <w:r>
        <w:t>-</w:t>
      </w:r>
      <w:r>
        <w:pict>
          <v:shape id="_x0000_i1039" type="#_x0000_t75" style="width:6pt;height:26pt">
            <v:imagedata r:id="rId17" o:title="2"/>
          </v:shape>
        </w:pict>
      </w:r>
      <w:r>
        <w:t>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.4π-6</w:t>
      </w:r>
      <w:r>
        <w:pict>
          <v:shape id="_x0000_i1040" type="#_x0000_t75" style="width:14pt;height:17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</w:t>
      </w:r>
      <w:r>
        <w:pict>
          <v:shape id="_x0000_i1041" type="#_x0000_t75" style="width:14pt;height:17pt">
            <v:imagedata r:id="rId16" o:title="2"/>
          </v:shape>
        </w:pict>
      </w:r>
      <w:r>
        <w:t>-</w:t>
      </w:r>
      <w:r>
        <w:pict>
          <v:shape id="_x0000_i1042" type="#_x0000_t75" style="width:6pt;height:26pt">
            <v:imagedata r:id="rId17" o:title="2"/>
          </v:shape>
        </w:pict>
      </w:r>
      <w:r>
        <w:t>π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（2021•铁西区一模）一个不透明的袋子中装有12个小球，其中8个红球，3个绿球，1个白球，这些球除颜色外其它都相同，从袋子中随机摸出一个小球，摸出的球是红球的概率是</w:t>
      </w:r>
      <w:r>
        <w:pict>
          <v:shape id="_x0000_i104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　　</w:t>
      </w:r>
      <w:r>
        <w:pict>
          <v:shape id="_x0000_i104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5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2&lt;/m:t&gt;&lt;/m:r&gt;&lt;/m:num&gt;&lt;m:den&gt;&lt;m:r&gt;&lt;w:rPr&gt;&lt;w:sz w:val=&quot;30&quot; /&gt;&lt;/w:rPr&gt;&lt;m:t&gt;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6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https://d.book118.com/968140061076006027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hyperlink" Target="https://d.book118.com/968140061076006027" TargetMode="External" /><Relationship Id="rId23" Type="http://schemas.openxmlformats.org/officeDocument/2006/relationships/theme" Target="theme/theme1.xml" /><Relationship Id="rId24" Type="http://schemas.openxmlformats.org/officeDocument/2006/relationships/numbering" Target="numbering.xml" /><Relationship Id="rId25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