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71D2" w:rsidRPr="00B32596" w:rsidP="00B32596">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B32596">
        <w:rPr>
          <w:rFonts w:ascii="微软雅黑" w:eastAsia="微软雅黑" w:hAnsi="微软雅黑" w:cs="宋体" w:hint="eastAsia"/>
          <w:bCs/>
          <w:color w:val="FF0000"/>
          <w:kern w:val="0"/>
          <w:sz w:val="30"/>
          <w:szCs w:val="36"/>
        </w:rPr>
        <w:t>《经济学基础》考试复习题库（含答案）</w:t>
      </w:r>
    </w:p>
    <w:p w:rsidR="00C271D2" w:rsidRPr="00B32596" w:rsidP="00B32596">
      <w:pPr>
        <w:widowControl/>
        <w:shd w:val="clear" w:color="auto" w:fill="FFFFFF"/>
        <w:wordWrap w:val="0"/>
        <w:spacing w:line="480" w:lineRule="auto"/>
        <w:jc w:val="left"/>
        <w:rPr>
          <w:rFonts w:ascii="黑体" w:eastAsia="黑体" w:hAnsi="黑体" w:cs="宋体"/>
          <w:bCs/>
          <w:color w:val="000000"/>
          <w:kern w:val="0"/>
          <w:sz w:val="24"/>
          <w:szCs w:val="30"/>
        </w:rPr>
      </w:pPr>
      <w:r w:rsidRPr="00B32596">
        <w:rPr>
          <w:rFonts w:ascii="黑体" w:eastAsia="黑体" w:hAnsi="黑体" w:cs="宋体" w:hint="eastAsia"/>
          <w:bCs/>
          <w:color w:val="000000"/>
          <w:kern w:val="0"/>
          <w:sz w:val="24"/>
          <w:szCs w:val="30"/>
        </w:rPr>
        <w:t>一、单选题</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1.当某厂商以最小成本提供既定产量时,那么他()</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A、总收益为0</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B、一定获得最大利润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C、一定会获得最大利润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D、无法确定是否获得最大利润。</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2.已知某商品的需求函数和供给函数分别是：Qd=14-3P,Qs=2+6P，该商品的均衡价格是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A、四分之三</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B、二分之三</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C、三分之四</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D、三分之二</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3.在同一条无差异曲线上，消费者所达到的效用水平是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A、相等的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B、不相等的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C、不确定的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D、由收入决定的</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4.其他条件不变，货币收入增加会使消费者的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A、消费预算线向右移</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B、消费预算线向左移</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C、无差异曲线向左移</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D、无差异曲线向右移</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5.厂商从销售其生产的产品中获得的金额叫()</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A、超额利润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B、边际利润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C、边际收益</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D、收益</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6.当劳动的总产量下降时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w:t>
      </w:r>
      <w:r w:rsidRPr="00B32596">
        <w:rPr>
          <w:rFonts w:ascii="黑体" w:eastAsia="黑体" w:hAnsi="黑体" w:cs="宋体" w:hint="eastAsia"/>
          <w:color w:val="000000"/>
          <w:kern w:val="0"/>
          <w:sz w:val="24"/>
          <w:szCs w:val="27"/>
        </w:rPr>
        <w:t>PL达到最大值</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B、APL为零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C、MPL为零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D、MPL为负</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7.生产可能性边界内的一点表示</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A、有效率，但不可能</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B、可能，但无效率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B32596">
        <w:rPr>
          <w:rFonts w:ascii="黑体" w:eastAsia="黑体" w:hAnsi="黑体" w:cs="宋体" w:hint="eastAsia"/>
          <w:color w:val="000000"/>
          <w:kern w:val="0"/>
          <w:sz w:val="24"/>
          <w:szCs w:val="27"/>
        </w:rPr>
        <w:t>C、即有效率又可能</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D、既无效率又不可能</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8.导致一国生产可能性曲线向外移动的原因是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A、失业</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B、通货膨胀</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C、有用性资源增加或技术进步</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D、消费品生产增加，资本物品生产下降</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9.在下列行业中，企业规模应该最大的行业是：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A、服装业</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B、钢铁业</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C、饮食业</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D、娱乐业</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10.不变成本是指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A、购进生产要素所支付的成本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B、即使停止生产也必须支付的成本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C、要增加产量所要增加的成本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D、以上解释都不对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11.下列说法中错误的一种说法是()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B32596">
        <w:rPr>
          <w:rFonts w:ascii="黑体" w:eastAsia="黑体" w:hAnsi="黑体" w:cs="宋体" w:hint="eastAsia"/>
          <w:color w:val="000000"/>
          <w:kern w:val="0"/>
          <w:sz w:val="24"/>
          <w:szCs w:val="27"/>
        </w:rPr>
        <w:t>A、只要总产量减少,边际产量一定是负数</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B、只要边际产量减少,总产量-定也减少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C、边际产量曲线一定在平均产量曲线的最高点与之相交</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D、随着某种生产要素投入量的增加,边际产量和平均产量增加到一定程度将趋于下降,其中边际产量的下降一定先于平均产量</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12.下列说法中错误的一种说法是：总产量和边际产量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A、只要总产量减少，边际产量一定是负数</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B、只要边际产量减少，总产量也一定减少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C、边际产量曲线一定在平均产量曲线的最高点与之相交</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D、无法确定</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13.某消费者消费了两个单位某物品之后，得知边际效用为零，则此时：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A、消费者获得了最大平均效用</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B、消费者获得的总效用最大</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C、消费者获得的总效用最小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D、消费者所获得的总效用为负</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14.当APL为正但递减时，MPL是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A、递减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B、负的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32596">
        <w:rPr>
          <w:rFonts w:ascii="黑体" w:eastAsia="黑体" w:hAnsi="黑体" w:cs="宋体" w:hint="eastAsia"/>
          <w:color w:val="000000"/>
          <w:kern w:val="0"/>
          <w:sz w:val="24"/>
          <w:szCs w:val="27"/>
        </w:rPr>
        <w:t>D、上述任何一种</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15.生产函数表示</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A、一定数量的投入，至少能生产多少产品</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B、投入与产出的关系</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C、生产一定数量的产品，最多要投入多少生产要素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D、以上都对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16.需求是指一定时期内，消费者</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A、在每一价格水平上愿意而且能够购买的某种商品</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B、在市场上能够购买的商品量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C、实现最大程度满足所需要购买的商品量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D、在一定价格水平上愿意出售的商品量</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17.短期中随着产量的增加平均固定成本的变化轨迹为</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A、不变</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B、持续减少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C、先减少后增加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D、以上全不对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18.根据无差异曲线分析，消费者均衡是：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A、无差异曲线与消费可能线的相切之点</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32596">
        <w:rPr>
          <w:rFonts w:ascii="黑体" w:eastAsia="黑体" w:hAnsi="黑体" w:cs="宋体" w:hint="eastAsia"/>
          <w:color w:val="000000"/>
          <w:kern w:val="0"/>
          <w:sz w:val="24"/>
          <w:szCs w:val="27"/>
        </w:rPr>
        <w:t>B、无差异曲线与消费可能线的相交之点</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C、离原点最远的无差异曲线上的任何一点</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D、离原点最近的无差异曲线上的任何一点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19.假定两个职工一个工作日可以生产200公斤大饼,六个职工一个工作日可以生产400公斤大饼()</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A、平均可变成本是下降的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B、平均可变成本是上升的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C、边际产量比平均产量高</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D、劳动的边际产量时200公斤</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20.无差异曲线上任一点斜率的绝对值代表了：</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A、消费者为了提高效用而获得另一些商品时愿意放弃的某一种商品的数量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B、消费者花在各种商品上的货币总值</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C、两种商品的价格的价格D、在确保消费者效用不变的情况下,一种商品和另一种商品的交换比率比率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D、在确保消费者效用不变的情况下,一种商品和另一种商品的交换比率</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21.随着产量增加，短期平均可变成本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A、先减少后增加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B、先增加后减少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C、按一定固定比例减少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32596">
        <w:rPr>
          <w:rFonts w:ascii="黑体" w:eastAsia="黑体" w:hAnsi="黑体" w:cs="宋体" w:hint="eastAsia"/>
          <w:color w:val="000000"/>
          <w:kern w:val="0"/>
          <w:sz w:val="24"/>
          <w:szCs w:val="27"/>
        </w:rPr>
        <w:t>D、以上全不对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22.技术进步一般会导致()</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A、供给曲线右移</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B、供给量沿着供给曲线减少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C、一个人增加他所消费的所有商品的数量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D、供给量沿着供给曲线增加</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23.假定X和Y的价格PX和PY已定，当MRSXY＞PX/PY时，消费者为达到最大满足，他将</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A、增购X，减少Y</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B、减少X，增购Y</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C、同时增购X和Y</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D、同时减少X和Y</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24.随着产量的增加,短期固定成本()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B、不变</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C、减少</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25.已知产量为9单位时,总成本为95元,产量增加到10单位时,平均成本为10元,由此可知边际成本为()</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32596">
        <w:rPr>
          <w:rFonts w:ascii="黑体" w:eastAsia="黑体" w:hAnsi="黑体" w:cs="宋体" w:hint="eastAsia"/>
          <w:color w:val="000000"/>
          <w:kern w:val="0"/>
          <w:sz w:val="24"/>
          <w:szCs w:val="27"/>
        </w:rPr>
        <w:t>A、5元</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B、10元</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C、15元</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D、20元</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26.当边际产量大于平均产量时：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A、平均产量增加；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B、平均产量减少；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C、平均产量不变；</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D、平均产量达到最低点；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27.若其他条件保持不变，建筑工人工资上涨</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A、市场对商品房需求增加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B、商品房的供给增加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C、商品房的供给减少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D、商品房的价格一定上涨</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28.需求曲线是一条什么样的曲线：</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A、向左下方倾斜的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B、向右下方倾斜的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C、向右上方倾斜的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D、向左上方倾斜的</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29.等成本线以内的点代表用全部成本购买该点的劳动和资本组合后</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A、没有剩余</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B、还有剩余</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C、不能全部购买</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D、都有可能</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30.收益是指()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A、成本加利润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D、利润减成本</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31.只要边际效用为正值，那么总效用就会</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A、增加</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B、减少</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C、为零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D、保持不变</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答案：A</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32.等产量线上某一点的切线的斜率等于</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A、预算线的斜率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B、等成本线的斜率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2596">
        <w:rPr>
          <w:rFonts w:ascii="黑体" w:eastAsia="黑体" w:hAnsi="黑体" w:cs="宋体" w:hint="eastAsia"/>
          <w:color w:val="000000"/>
          <w:kern w:val="0"/>
          <w:sz w:val="24"/>
          <w:szCs w:val="27"/>
        </w:rPr>
        <w:t>C、边际技术替代率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D、边际报酬</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33.以下哪一种物品的税收负担更可能主要落在卖者身上()</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A、食品</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B、娱乐业</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C、服装</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D、住房</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34.经济成本：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A、是隐性成本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B、是显性成本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C、是社会成本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D、一般大于会计成本</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35.关于基数效用，不正确的是（）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A、基数效用论中，效用可以以确定的数字表达出来</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B、基数效用论中，效用可以加总</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C、基数效用论中和序数效用论使用的分析工具完全相同</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D、基数效用论中认为，消费一定量的某物的总效用可以由每增加一个单位的消费所增加的效用加总得出</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32596">
        <w:rPr>
          <w:rFonts w:ascii="黑体" w:eastAsia="黑体" w:hAnsi="黑体" w:cs="宋体" w:hint="eastAsia"/>
          <w:color w:val="000000"/>
          <w:kern w:val="0"/>
          <w:sz w:val="24"/>
          <w:szCs w:val="27"/>
        </w:rPr>
        <w:t>36.在完全竞争条件下，利润最大化实际上就是：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A、获得了无限大的利润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B、获得了正常利润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C、获得了超额利润</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D、无法确定</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37.稀缺性是指：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A、资源将最终被消耗掉</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B、资源数量是有限的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C、相对于人类的无限欲望而言，资源与经济物品是不足的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D、资源是无限的</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38.使用自己的资金也应计算利息收入,这种利息从成本角度看是()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A、固定成本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B、隐性成本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C、会计成本</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D、显性成本</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39.边际成本低于平均成本时</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A、平均成本上升</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B、平均可变成本可能上升也可能下降</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C、总成本下降</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32596">
        <w:rPr>
          <w:rFonts w:ascii="黑体" w:eastAsia="黑体" w:hAnsi="黑体" w:cs="宋体" w:hint="eastAsia"/>
          <w:color w:val="000000"/>
          <w:kern w:val="0"/>
          <w:sz w:val="24"/>
          <w:szCs w:val="27"/>
        </w:rPr>
        <w:t>D、平均可变成本上升</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答案：B</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40.下列说法中错误的一种说法是（）</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A、只要总产量减少，边际产量一定是负数</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B、只要边际产量为正数总产量一定递减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C、边际产量大于平均产量时，平均产量递减</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D、边际产量曲线一定在平均产量曲线的最高点与之相较</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41.Joe是一名税务会计师。他从事税务工作每小时收入100美元。他每小时可以把10000个字母打入表中。他可以雇一个每小时能把2500个字母打入表中的助手。下列哪一种表述是正确的()</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A、Joe不应该雇佣助手,因为助手打字没有他快</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B、只要Joe支付给助手的工资小于每小时100美元,他就应该雇佣助手</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C、只要Joe支付给助手的工资小于每小时25美元,他就应该雇佣助手</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D、以上各项都不是</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答案：C</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42.某消费者处于消费者均衡中，这时消费点位于（）</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A、预算线上</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B、一条无差异曲线上</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C、刚好与预算线相切的无差异曲线</w:t>
      </w:r>
    </w:p>
    <w:p w:rsidR="00C271D2"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D、以上选项都对</w:t>
      </w:r>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r w:rsidRPr="00B32596">
        <w:rPr>
          <w:rFonts w:ascii="黑体" w:eastAsia="黑体" w:hAnsi="黑体" w:cs="宋体" w:hint="eastAsia"/>
          <w:color w:val="000000"/>
          <w:kern w:val="0"/>
          <w:sz w:val="24"/>
          <w:szCs w:val="27"/>
        </w:rPr>
        <w:t>答案：D</w:t>
      </w:r>
      <w:r w:rsidRPr="00B32596">
        <w:rPr>
          <w:rFonts w:ascii="黑体" w:eastAsia="黑体" w:hAnsi="黑体" w:cs="宋体"/>
          <w:color w:val="000000"/>
          <w:kern w:val="0"/>
          <w:sz w:val="24"/>
          <w:szCs w:val="27"/>
        </w:rPr>
        <w:br/>
      </w:r>
      <w:r w:rsidRPr="00B32596">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https://d.book118.com/968140120023006023</w:t>
        </w:r>
      </w:hyperlink>
    </w:p>
    <w:p w:rsidR="00B32596" w:rsidRPr="00B32596" w:rsidP="00B32596">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325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3259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3259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3259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3259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3259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3259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3259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3259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3259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3259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259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rsidP="007712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3259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5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AEB"/>
    <w:rsid w:val="002773EB"/>
    <w:rsid w:val="0077125B"/>
    <w:rsid w:val="007D7AEB"/>
    <w:rsid w:val="00B32596"/>
    <w:rsid w:val="00C27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C271D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C271D2"/>
    <w:rPr>
      <w:rFonts w:ascii="宋体" w:eastAsia="宋体" w:hAnsi="宋体" w:cs="宋体"/>
      <w:b/>
      <w:bCs/>
      <w:kern w:val="0"/>
      <w:sz w:val="36"/>
      <w:szCs w:val="36"/>
    </w:rPr>
  </w:style>
  <w:style w:type="paragraph" w:customStyle="1" w:styleId="1">
    <w:name w:val="标题1"/>
    <w:basedOn w:val="Normal"/>
    <w:rsid w:val="00C271D2"/>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C271D2"/>
  </w:style>
  <w:style w:type="paragraph" w:customStyle="1" w:styleId="question-title">
    <w:name w:val="question-title"/>
    <w:basedOn w:val="Normal"/>
    <w:rsid w:val="00C271D2"/>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C271D2"/>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C271D2"/>
  </w:style>
  <w:style w:type="paragraph" w:styleId="NormalWeb">
    <w:name w:val="Normal (Web)"/>
    <w:basedOn w:val="Normal"/>
    <w:uiPriority w:val="99"/>
    <w:semiHidden/>
    <w:unhideWhenUsed/>
    <w:rsid w:val="00C2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B32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32596"/>
    <w:rPr>
      <w:sz w:val="18"/>
      <w:szCs w:val="18"/>
    </w:rPr>
  </w:style>
  <w:style w:type="paragraph" w:styleId="Footer">
    <w:name w:val="footer"/>
    <w:basedOn w:val="Normal"/>
    <w:link w:val="Char0"/>
    <w:uiPriority w:val="99"/>
    <w:unhideWhenUsed/>
    <w:rsid w:val="00B3259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32596"/>
    <w:rPr>
      <w:sz w:val="18"/>
      <w:szCs w:val="18"/>
    </w:rPr>
  </w:style>
  <w:style w:type="character" w:styleId="PageNumber">
    <w:name w:val="page number"/>
    <w:basedOn w:val="DefaultParagraphFont"/>
    <w:uiPriority w:val="99"/>
    <w:semiHidden/>
    <w:unhideWhenUsed/>
    <w:rsid w:val="00B325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968140120023006023"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3081</Words>
  <Characters>17563</Characters>
  <Application>Microsoft Office Word</Application>
  <DocSecurity>0</DocSecurity>
  <Lines>146</Lines>
  <Paragraphs>41</Paragraphs>
  <ScaleCrop>false</ScaleCrop>
  <Company>Microsoft</Company>
  <LinksUpToDate>false</LinksUpToDate>
  <CharactersWithSpaces>20603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2024-01-01T06:47:00Z</dcterms:created>
  <dcterms:modified xsi:type="dcterms:W3CDTF">2024-01-01T06:52:00Z</dcterms:modified>
</cp:coreProperties>
</file>