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7" w:history="1">
        <w:r>
          <w:rPr>
            <w:rFonts w:ascii="仿宋" w:eastAsia="仿宋" w:hAnsi="仿宋" w:cs="仿宋" w:hint="eastAsia"/>
            <w:lang w:eastAsia="zh-CN"/>
          </w:rPr>
          <w:t>概论</w:t>
        </w:r>
        <w:r>
          <w:tab/>
        </w:r>
        <w:r>
          <w:fldChar w:fldCharType="begin"/>
        </w:r>
        <w:r>
          <w:instrText xml:space="preserve"> PAGEREF _Toc6747 \h </w:instrText>
        </w:r>
        <w:r>
          <w:fldChar w:fldCharType="separate"/>
        </w:r>
        <w:r>
          <w:t>3</w:t>
        </w:r>
        <w:r>
          <w:fldChar w:fldCharType="end"/>
        </w:r>
      </w:hyperlink>
    </w:p>
    <w:p>
      <w:pPr>
        <w:pStyle w:val="TOC1"/>
        <w:tabs>
          <w:tab w:val="right" w:leader="dot" w:pos="8306"/>
        </w:tabs>
      </w:pPr>
      <w:hyperlink w:anchor="_Toc6779" w:history="1">
        <w:r>
          <w:rPr>
            <w:rFonts w:ascii="仿宋" w:eastAsia="仿宋" w:hAnsi="仿宋" w:cs="仿宋" w:hint="eastAsia"/>
            <w:lang w:eastAsia="zh-CN"/>
          </w:rPr>
          <w:t>一、市场分析、调研</w:t>
        </w:r>
        <w:r>
          <w:tab/>
        </w:r>
        <w:r>
          <w:fldChar w:fldCharType="begin"/>
        </w:r>
        <w:r>
          <w:instrText xml:space="preserve"> PAGEREF _Toc6779 \h </w:instrText>
        </w:r>
        <w:r>
          <w:fldChar w:fldCharType="separate"/>
        </w:r>
        <w:r>
          <w:t>3</w:t>
        </w:r>
        <w:r>
          <w:fldChar w:fldCharType="end"/>
        </w:r>
      </w:hyperlink>
    </w:p>
    <w:p>
      <w:pPr>
        <w:pStyle w:val="TOC2"/>
        <w:tabs>
          <w:tab w:val="right" w:leader="dot" w:pos="8306"/>
        </w:tabs>
      </w:pPr>
      <w:hyperlink w:anchor="_Toc31103" w:history="1">
        <w:r>
          <w:rPr>
            <w:rFonts w:ascii="仿宋" w:eastAsia="仿宋" w:hAnsi="仿宋" w:cs="仿宋" w:hint="eastAsia"/>
            <w:lang w:eastAsia="zh-CN"/>
          </w:rPr>
          <w:t>(一)、化妆水行业分析</w:t>
        </w:r>
        <w:r>
          <w:tab/>
        </w:r>
        <w:r>
          <w:fldChar w:fldCharType="begin"/>
        </w:r>
        <w:r>
          <w:instrText xml:space="preserve"> PAGEREF _Toc31103 \h </w:instrText>
        </w:r>
        <w:r>
          <w:fldChar w:fldCharType="separate"/>
        </w:r>
        <w:r>
          <w:t>3</w:t>
        </w:r>
        <w:r>
          <w:fldChar w:fldCharType="end"/>
        </w:r>
      </w:hyperlink>
    </w:p>
    <w:p>
      <w:pPr>
        <w:pStyle w:val="TOC2"/>
        <w:tabs>
          <w:tab w:val="right" w:leader="dot" w:pos="8306"/>
        </w:tabs>
      </w:pPr>
      <w:hyperlink w:anchor="_Toc20025" w:history="1">
        <w:r>
          <w:rPr>
            <w:rFonts w:ascii="仿宋" w:eastAsia="仿宋" w:hAnsi="仿宋" w:cs="仿宋" w:hint="eastAsia"/>
            <w:lang w:eastAsia="zh-CN"/>
          </w:rPr>
          <w:t>(二)、化妆水市场分析预测</w:t>
        </w:r>
        <w:r>
          <w:tab/>
        </w:r>
        <w:r>
          <w:fldChar w:fldCharType="begin"/>
        </w:r>
        <w:r>
          <w:instrText xml:space="preserve"> PAGEREF _Toc20025 \h </w:instrText>
        </w:r>
        <w:r>
          <w:fldChar w:fldCharType="separate"/>
        </w:r>
        <w:r>
          <w:t>4</w:t>
        </w:r>
        <w:r>
          <w:fldChar w:fldCharType="end"/>
        </w:r>
      </w:hyperlink>
    </w:p>
    <w:p>
      <w:pPr>
        <w:pStyle w:val="TOC1"/>
        <w:tabs>
          <w:tab w:val="right" w:leader="dot" w:pos="8306"/>
        </w:tabs>
      </w:pPr>
      <w:hyperlink w:anchor="_Toc2793" w:history="1">
        <w:r>
          <w:rPr>
            <w:rFonts w:ascii="仿宋" w:eastAsia="仿宋" w:hAnsi="仿宋" w:cs="仿宋" w:hint="eastAsia"/>
            <w:lang w:eastAsia="zh-CN"/>
          </w:rPr>
          <w:t>二、化妆水项目文档管理</w:t>
        </w:r>
        <w:r>
          <w:tab/>
        </w:r>
        <w:r>
          <w:fldChar w:fldCharType="begin"/>
        </w:r>
        <w:r>
          <w:instrText xml:space="preserve"> PAGEREF _Toc2793 \h </w:instrText>
        </w:r>
        <w:r>
          <w:fldChar w:fldCharType="separate"/>
        </w:r>
        <w:r>
          <w:t>5</w:t>
        </w:r>
        <w:r>
          <w:fldChar w:fldCharType="end"/>
        </w:r>
      </w:hyperlink>
    </w:p>
    <w:p>
      <w:pPr>
        <w:pStyle w:val="TOC2"/>
        <w:tabs>
          <w:tab w:val="right" w:leader="dot" w:pos="8306"/>
        </w:tabs>
      </w:pPr>
      <w:hyperlink w:anchor="_Toc13232" w:history="1">
        <w:r>
          <w:rPr>
            <w:rFonts w:ascii="仿宋" w:eastAsia="仿宋" w:hAnsi="仿宋" w:cs="仿宋" w:hint="eastAsia"/>
            <w:lang w:eastAsia="zh-CN"/>
          </w:rPr>
          <w:t>(一)、文档编制与审查</w:t>
        </w:r>
        <w:r>
          <w:tab/>
        </w:r>
        <w:r>
          <w:fldChar w:fldCharType="begin"/>
        </w:r>
        <w:r>
          <w:instrText xml:space="preserve"> PAGEREF _Toc13232 \h </w:instrText>
        </w:r>
        <w:r>
          <w:fldChar w:fldCharType="separate"/>
        </w:r>
        <w:r>
          <w:t>5</w:t>
        </w:r>
        <w:r>
          <w:fldChar w:fldCharType="end"/>
        </w:r>
      </w:hyperlink>
    </w:p>
    <w:p>
      <w:pPr>
        <w:pStyle w:val="TOC2"/>
        <w:tabs>
          <w:tab w:val="right" w:leader="dot" w:pos="8306"/>
        </w:tabs>
      </w:pPr>
      <w:hyperlink w:anchor="_Toc11906" w:history="1">
        <w:r>
          <w:rPr>
            <w:rFonts w:ascii="仿宋" w:eastAsia="仿宋" w:hAnsi="仿宋" w:cs="仿宋" w:hint="eastAsia"/>
            <w:lang w:eastAsia="zh-CN"/>
          </w:rPr>
          <w:t>(二)、文档发布与分发</w:t>
        </w:r>
        <w:r>
          <w:tab/>
        </w:r>
        <w:r>
          <w:fldChar w:fldCharType="begin"/>
        </w:r>
        <w:r>
          <w:instrText xml:space="preserve"> PAGEREF _Toc11906 \h </w:instrText>
        </w:r>
        <w:r>
          <w:fldChar w:fldCharType="separate"/>
        </w:r>
        <w:r>
          <w:t>6</w:t>
        </w:r>
        <w:r>
          <w:fldChar w:fldCharType="end"/>
        </w:r>
      </w:hyperlink>
    </w:p>
    <w:p>
      <w:pPr>
        <w:pStyle w:val="TOC2"/>
        <w:tabs>
          <w:tab w:val="right" w:leader="dot" w:pos="8306"/>
        </w:tabs>
      </w:pPr>
      <w:hyperlink w:anchor="_Toc27019" w:history="1">
        <w:r>
          <w:rPr>
            <w:rFonts w:ascii="仿宋" w:eastAsia="仿宋" w:hAnsi="仿宋" w:cs="仿宋" w:hint="eastAsia"/>
            <w:lang w:eastAsia="zh-CN"/>
          </w:rPr>
          <w:t>(三)、文档存档与归档</w:t>
        </w:r>
        <w:r>
          <w:tab/>
        </w:r>
        <w:r>
          <w:fldChar w:fldCharType="begin"/>
        </w:r>
        <w:r>
          <w:instrText xml:space="preserve"> PAGEREF _Toc27019 \h </w:instrText>
        </w:r>
        <w:r>
          <w:fldChar w:fldCharType="separate"/>
        </w:r>
        <w:r>
          <w:t>7</w:t>
        </w:r>
        <w:r>
          <w:fldChar w:fldCharType="end"/>
        </w:r>
      </w:hyperlink>
    </w:p>
    <w:p>
      <w:pPr>
        <w:pStyle w:val="TOC1"/>
        <w:tabs>
          <w:tab w:val="right" w:leader="dot" w:pos="8306"/>
        </w:tabs>
      </w:pPr>
      <w:hyperlink w:anchor="_Toc21799" w:history="1">
        <w:r>
          <w:rPr>
            <w:rFonts w:ascii="仿宋" w:eastAsia="仿宋" w:hAnsi="仿宋" w:cs="仿宋" w:hint="eastAsia"/>
            <w:lang w:eastAsia="zh-CN"/>
          </w:rPr>
          <w:t>三、化妆水项目概论</w:t>
        </w:r>
        <w:r>
          <w:tab/>
        </w:r>
        <w:r>
          <w:fldChar w:fldCharType="begin"/>
        </w:r>
        <w:r>
          <w:instrText xml:space="preserve"> PAGEREF _Toc21799 \h </w:instrText>
        </w:r>
        <w:r>
          <w:fldChar w:fldCharType="separate"/>
        </w:r>
        <w:r>
          <w:t>8</w:t>
        </w:r>
        <w:r>
          <w:fldChar w:fldCharType="end"/>
        </w:r>
      </w:hyperlink>
    </w:p>
    <w:p>
      <w:pPr>
        <w:pStyle w:val="TOC2"/>
        <w:tabs>
          <w:tab w:val="right" w:leader="dot" w:pos="8306"/>
        </w:tabs>
      </w:pPr>
      <w:hyperlink w:anchor="_Toc7841" w:history="1">
        <w:r>
          <w:rPr>
            <w:rFonts w:ascii="仿宋" w:eastAsia="仿宋" w:hAnsi="仿宋" w:cs="仿宋" w:hint="eastAsia"/>
            <w:lang w:eastAsia="zh-CN"/>
          </w:rPr>
          <w:t>(一)、化妆水项目概况</w:t>
        </w:r>
        <w:r>
          <w:tab/>
        </w:r>
        <w:r>
          <w:fldChar w:fldCharType="begin"/>
        </w:r>
        <w:r>
          <w:instrText xml:space="preserve"> PAGEREF _Toc7841 \h </w:instrText>
        </w:r>
        <w:r>
          <w:fldChar w:fldCharType="separate"/>
        </w:r>
        <w:r>
          <w:t>8</w:t>
        </w:r>
        <w:r>
          <w:fldChar w:fldCharType="end"/>
        </w:r>
      </w:hyperlink>
    </w:p>
    <w:p>
      <w:pPr>
        <w:pStyle w:val="TOC2"/>
        <w:tabs>
          <w:tab w:val="right" w:leader="dot" w:pos="8306"/>
        </w:tabs>
      </w:pPr>
      <w:hyperlink w:anchor="_Toc13815" w:history="1">
        <w:r>
          <w:rPr>
            <w:rFonts w:ascii="仿宋" w:eastAsia="仿宋" w:hAnsi="仿宋" w:cs="仿宋" w:hint="eastAsia"/>
            <w:lang w:eastAsia="zh-CN"/>
          </w:rPr>
          <w:t>(二)、化妆水项目目标</w:t>
        </w:r>
        <w:r>
          <w:tab/>
        </w:r>
        <w:r>
          <w:fldChar w:fldCharType="begin"/>
        </w:r>
        <w:r>
          <w:instrText xml:space="preserve"> PAGEREF _Toc13815 \h </w:instrText>
        </w:r>
        <w:r>
          <w:fldChar w:fldCharType="separate"/>
        </w:r>
        <w:r>
          <w:t>10</w:t>
        </w:r>
        <w:r>
          <w:fldChar w:fldCharType="end"/>
        </w:r>
      </w:hyperlink>
    </w:p>
    <w:p>
      <w:pPr>
        <w:pStyle w:val="TOC2"/>
        <w:tabs>
          <w:tab w:val="right" w:leader="dot" w:pos="8306"/>
        </w:tabs>
      </w:pPr>
      <w:hyperlink w:anchor="_Toc2711" w:history="1">
        <w:r>
          <w:rPr>
            <w:rFonts w:ascii="仿宋" w:eastAsia="仿宋" w:hAnsi="仿宋" w:cs="仿宋" w:hint="eastAsia"/>
            <w:lang w:eastAsia="zh-CN"/>
          </w:rPr>
          <w:t>(三)、化妆水项目提出的理由</w:t>
        </w:r>
        <w:r>
          <w:tab/>
        </w:r>
        <w:r>
          <w:fldChar w:fldCharType="begin"/>
        </w:r>
        <w:r>
          <w:instrText xml:space="preserve"> PAGEREF _Toc2711 \h </w:instrText>
        </w:r>
        <w:r>
          <w:fldChar w:fldCharType="separate"/>
        </w:r>
        <w:r>
          <w:t>11</w:t>
        </w:r>
        <w:r>
          <w:fldChar w:fldCharType="end"/>
        </w:r>
      </w:hyperlink>
    </w:p>
    <w:p>
      <w:pPr>
        <w:pStyle w:val="TOC2"/>
        <w:tabs>
          <w:tab w:val="right" w:leader="dot" w:pos="8306"/>
        </w:tabs>
      </w:pPr>
      <w:hyperlink w:anchor="_Toc6912" w:history="1">
        <w:r>
          <w:rPr>
            <w:rFonts w:ascii="仿宋" w:eastAsia="仿宋" w:hAnsi="仿宋" w:cs="仿宋" w:hint="eastAsia"/>
            <w:lang w:eastAsia="zh-CN"/>
          </w:rPr>
          <w:t>(四)、化妆水项目意义</w:t>
        </w:r>
        <w:r>
          <w:tab/>
        </w:r>
        <w:r>
          <w:fldChar w:fldCharType="begin"/>
        </w:r>
        <w:r>
          <w:instrText xml:space="preserve"> PAGEREF _Toc6912 \h </w:instrText>
        </w:r>
        <w:r>
          <w:fldChar w:fldCharType="separate"/>
        </w:r>
        <w:r>
          <w:t>13</w:t>
        </w:r>
        <w:r>
          <w:fldChar w:fldCharType="end"/>
        </w:r>
      </w:hyperlink>
    </w:p>
    <w:p>
      <w:pPr>
        <w:pStyle w:val="TOC2"/>
        <w:tabs>
          <w:tab w:val="right" w:leader="dot" w:pos="8306"/>
        </w:tabs>
      </w:pPr>
      <w:hyperlink w:anchor="_Toc25685" w:history="1">
        <w:r>
          <w:rPr>
            <w:rFonts w:ascii="仿宋" w:eastAsia="仿宋" w:hAnsi="仿宋" w:cs="仿宋" w:hint="eastAsia"/>
            <w:lang w:eastAsia="zh-CN"/>
          </w:rPr>
          <w:t>(五)、化妆水项目背景</w:t>
        </w:r>
        <w:r>
          <w:tab/>
        </w:r>
        <w:r>
          <w:fldChar w:fldCharType="begin"/>
        </w:r>
        <w:r>
          <w:instrText xml:space="preserve"> PAGEREF _Toc25685 \h </w:instrText>
        </w:r>
        <w:r>
          <w:fldChar w:fldCharType="separate"/>
        </w:r>
        <w:r>
          <w:t>13</w:t>
        </w:r>
        <w:r>
          <w:fldChar w:fldCharType="end"/>
        </w:r>
      </w:hyperlink>
    </w:p>
    <w:p>
      <w:pPr>
        <w:pStyle w:val="TOC1"/>
        <w:tabs>
          <w:tab w:val="right" w:leader="dot" w:pos="8306"/>
        </w:tabs>
      </w:pPr>
      <w:hyperlink w:anchor="_Toc26711" w:history="1">
        <w:r>
          <w:rPr>
            <w:rFonts w:ascii="仿宋" w:eastAsia="仿宋" w:hAnsi="仿宋" w:cs="仿宋" w:hint="eastAsia"/>
            <w:lang w:eastAsia="zh-CN"/>
          </w:rPr>
          <w:t>四、化妆水项目危机管理</w:t>
        </w:r>
        <w:r>
          <w:tab/>
        </w:r>
        <w:r>
          <w:fldChar w:fldCharType="begin"/>
        </w:r>
        <w:r>
          <w:instrText xml:space="preserve"> PAGEREF _Toc26711 \h </w:instrText>
        </w:r>
        <w:r>
          <w:fldChar w:fldCharType="separate"/>
        </w:r>
        <w:r>
          <w:t>14</w:t>
        </w:r>
        <w:r>
          <w:fldChar w:fldCharType="end"/>
        </w:r>
      </w:hyperlink>
    </w:p>
    <w:p>
      <w:pPr>
        <w:pStyle w:val="TOC2"/>
        <w:tabs>
          <w:tab w:val="right" w:leader="dot" w:pos="8306"/>
        </w:tabs>
      </w:pPr>
      <w:hyperlink w:anchor="_Toc3395" w:history="1">
        <w:r>
          <w:rPr>
            <w:rFonts w:ascii="仿宋" w:eastAsia="仿宋" w:hAnsi="仿宋" w:cs="仿宋" w:hint="eastAsia"/>
            <w:lang w:eastAsia="zh-CN"/>
          </w:rPr>
          <w:t>(一)、危机预警与识别</w:t>
        </w:r>
        <w:r>
          <w:tab/>
        </w:r>
        <w:r>
          <w:fldChar w:fldCharType="begin"/>
        </w:r>
        <w:r>
          <w:instrText xml:space="preserve"> PAGEREF _Toc3395 \h </w:instrText>
        </w:r>
        <w:r>
          <w:fldChar w:fldCharType="separate"/>
        </w:r>
        <w:r>
          <w:t>14</w:t>
        </w:r>
        <w:r>
          <w:fldChar w:fldCharType="end"/>
        </w:r>
      </w:hyperlink>
    </w:p>
    <w:p>
      <w:pPr>
        <w:pStyle w:val="TOC2"/>
        <w:tabs>
          <w:tab w:val="right" w:leader="dot" w:pos="8306"/>
        </w:tabs>
      </w:pPr>
      <w:hyperlink w:anchor="_Toc22744" w:history="1">
        <w:r>
          <w:rPr>
            <w:rFonts w:ascii="仿宋" w:eastAsia="仿宋" w:hAnsi="仿宋" w:cs="仿宋" w:hint="eastAsia"/>
            <w:lang w:eastAsia="zh-CN"/>
          </w:rPr>
          <w:t>(二)、危机应对与恢复</w:t>
        </w:r>
        <w:r>
          <w:tab/>
        </w:r>
        <w:r>
          <w:fldChar w:fldCharType="begin"/>
        </w:r>
        <w:r>
          <w:instrText xml:space="preserve"> PAGEREF _Toc22744 \h </w:instrText>
        </w:r>
        <w:r>
          <w:fldChar w:fldCharType="separate"/>
        </w:r>
        <w:r>
          <w:t>15</w:t>
        </w:r>
        <w:r>
          <w:fldChar w:fldCharType="end"/>
        </w:r>
      </w:hyperlink>
    </w:p>
    <w:p>
      <w:pPr>
        <w:pStyle w:val="TOC1"/>
        <w:tabs>
          <w:tab w:val="right" w:leader="dot" w:pos="8306"/>
        </w:tabs>
      </w:pPr>
      <w:hyperlink w:anchor="_Toc8055" w:history="1">
        <w:r>
          <w:rPr>
            <w:rFonts w:ascii="仿宋" w:eastAsia="仿宋" w:hAnsi="仿宋" w:cs="仿宋" w:hint="eastAsia"/>
            <w:lang w:eastAsia="zh-CN"/>
          </w:rPr>
          <w:t>五、工艺说明</w:t>
        </w:r>
        <w:r>
          <w:tab/>
        </w:r>
        <w:r>
          <w:fldChar w:fldCharType="begin"/>
        </w:r>
        <w:r>
          <w:instrText xml:space="preserve"> PAGEREF _Toc8055 \h </w:instrText>
        </w:r>
        <w:r>
          <w:fldChar w:fldCharType="separate"/>
        </w:r>
        <w:r>
          <w:t>17</w:t>
        </w:r>
        <w:r>
          <w:fldChar w:fldCharType="end"/>
        </w:r>
      </w:hyperlink>
    </w:p>
    <w:p>
      <w:pPr>
        <w:pStyle w:val="TOC2"/>
        <w:tabs>
          <w:tab w:val="right" w:leader="dot" w:pos="8306"/>
        </w:tabs>
      </w:pPr>
      <w:hyperlink w:anchor="_Toc1585" w:history="1">
        <w:r>
          <w:rPr>
            <w:rFonts w:ascii="仿宋" w:eastAsia="仿宋" w:hAnsi="仿宋" w:cs="仿宋" w:hint="eastAsia"/>
            <w:lang w:eastAsia="zh-CN"/>
          </w:rPr>
          <w:t>(一)、技术管理特点</w:t>
        </w:r>
        <w:r>
          <w:tab/>
        </w:r>
        <w:r>
          <w:fldChar w:fldCharType="begin"/>
        </w:r>
        <w:r>
          <w:instrText xml:space="preserve"> PAGEREF _Toc1585 \h </w:instrText>
        </w:r>
        <w:r>
          <w:fldChar w:fldCharType="separate"/>
        </w:r>
        <w:r>
          <w:t>17</w:t>
        </w:r>
        <w:r>
          <w:fldChar w:fldCharType="end"/>
        </w:r>
      </w:hyperlink>
    </w:p>
    <w:p>
      <w:pPr>
        <w:pStyle w:val="TOC2"/>
        <w:tabs>
          <w:tab w:val="right" w:leader="dot" w:pos="8306"/>
        </w:tabs>
      </w:pPr>
      <w:hyperlink w:anchor="_Toc15921" w:history="1">
        <w:r>
          <w:rPr>
            <w:rFonts w:ascii="仿宋" w:eastAsia="仿宋" w:hAnsi="仿宋" w:cs="仿宋" w:hint="eastAsia"/>
            <w:lang w:eastAsia="zh-CN"/>
          </w:rPr>
          <w:t>(二)、化妆水项目工艺技术设计方案</w:t>
        </w:r>
        <w:r>
          <w:tab/>
        </w:r>
        <w:r>
          <w:fldChar w:fldCharType="begin"/>
        </w:r>
        <w:r>
          <w:instrText xml:space="preserve"> PAGEREF _Toc15921 \h </w:instrText>
        </w:r>
        <w:r>
          <w:fldChar w:fldCharType="separate"/>
        </w:r>
        <w:r>
          <w:t>18</w:t>
        </w:r>
        <w:r>
          <w:fldChar w:fldCharType="end"/>
        </w:r>
      </w:hyperlink>
    </w:p>
    <w:p>
      <w:pPr>
        <w:pStyle w:val="TOC2"/>
        <w:tabs>
          <w:tab w:val="right" w:leader="dot" w:pos="8306"/>
        </w:tabs>
      </w:pPr>
      <w:hyperlink w:anchor="_Toc15833" w:history="1">
        <w:r>
          <w:rPr>
            <w:rFonts w:ascii="仿宋" w:eastAsia="仿宋" w:hAnsi="仿宋" w:cs="仿宋" w:hint="eastAsia"/>
            <w:lang w:eastAsia="zh-CN"/>
          </w:rPr>
          <w:t>(三)、设备选型方案</w:t>
        </w:r>
        <w:r>
          <w:tab/>
        </w:r>
        <w:r>
          <w:fldChar w:fldCharType="begin"/>
        </w:r>
        <w:r>
          <w:instrText xml:space="preserve"> PAGEREF _Toc15833 \h </w:instrText>
        </w:r>
        <w:r>
          <w:fldChar w:fldCharType="separate"/>
        </w:r>
        <w:r>
          <w:t>19</w:t>
        </w:r>
        <w:r>
          <w:fldChar w:fldCharType="end"/>
        </w:r>
      </w:hyperlink>
    </w:p>
    <w:p>
      <w:pPr>
        <w:pStyle w:val="TOC1"/>
        <w:tabs>
          <w:tab w:val="right" w:leader="dot" w:pos="8306"/>
        </w:tabs>
      </w:pPr>
      <w:hyperlink w:anchor="_Toc17242" w:history="1">
        <w:r>
          <w:rPr>
            <w:rFonts w:ascii="仿宋" w:eastAsia="仿宋" w:hAnsi="仿宋" w:cs="仿宋" w:hint="eastAsia"/>
            <w:lang w:eastAsia="zh-CN"/>
          </w:rPr>
          <w:t>六、化妆水项目可持续发展</w:t>
        </w:r>
        <w:r>
          <w:tab/>
        </w:r>
        <w:r>
          <w:fldChar w:fldCharType="begin"/>
        </w:r>
        <w:r>
          <w:instrText xml:space="preserve"> PAGEREF _Toc17242 \h </w:instrText>
        </w:r>
        <w:r>
          <w:fldChar w:fldCharType="separate"/>
        </w:r>
        <w:r>
          <w:t>20</w:t>
        </w:r>
        <w:r>
          <w:fldChar w:fldCharType="end"/>
        </w:r>
      </w:hyperlink>
    </w:p>
    <w:p>
      <w:pPr>
        <w:pStyle w:val="TOC2"/>
        <w:tabs>
          <w:tab w:val="right" w:leader="dot" w:pos="8306"/>
        </w:tabs>
      </w:pPr>
      <w:hyperlink w:anchor="_Toc29471" w:history="1">
        <w:r>
          <w:rPr>
            <w:rFonts w:ascii="仿宋" w:eastAsia="仿宋" w:hAnsi="仿宋" w:cs="仿宋" w:hint="eastAsia"/>
            <w:lang w:eastAsia="zh-CN"/>
          </w:rPr>
          <w:t>(一)、可持续战略与实践</w:t>
        </w:r>
        <w:r>
          <w:tab/>
        </w:r>
        <w:r>
          <w:fldChar w:fldCharType="begin"/>
        </w:r>
        <w:r>
          <w:instrText xml:space="preserve"> PAGEREF _Toc29471 \h </w:instrText>
        </w:r>
        <w:r>
          <w:fldChar w:fldCharType="separate"/>
        </w:r>
        <w:r>
          <w:t>20</w:t>
        </w:r>
        <w:r>
          <w:fldChar w:fldCharType="end"/>
        </w:r>
      </w:hyperlink>
    </w:p>
    <w:p>
      <w:pPr>
        <w:pStyle w:val="TOC2"/>
        <w:tabs>
          <w:tab w:val="right" w:leader="dot" w:pos="8306"/>
        </w:tabs>
      </w:pPr>
      <w:hyperlink w:anchor="_Toc31204" w:history="1">
        <w:r>
          <w:rPr>
            <w:rFonts w:ascii="仿宋" w:eastAsia="仿宋" w:hAnsi="仿宋" w:cs="仿宋" w:hint="eastAsia"/>
            <w:lang w:eastAsia="zh-CN"/>
          </w:rPr>
          <w:t>(二)、环保与社会责任</w:t>
        </w:r>
        <w:r>
          <w:tab/>
        </w:r>
        <w:r>
          <w:fldChar w:fldCharType="begin"/>
        </w:r>
        <w:r>
          <w:instrText xml:space="preserve"> PAGEREF _Toc31204 \h </w:instrText>
        </w:r>
        <w:r>
          <w:fldChar w:fldCharType="separate"/>
        </w:r>
        <w:r>
          <w:t>21</w:t>
        </w:r>
        <w:r>
          <w:fldChar w:fldCharType="end"/>
        </w:r>
      </w:hyperlink>
    </w:p>
    <w:p>
      <w:pPr>
        <w:pStyle w:val="TOC1"/>
        <w:tabs>
          <w:tab w:val="right" w:leader="dot" w:pos="8306"/>
        </w:tabs>
      </w:pPr>
      <w:hyperlink w:anchor="_Toc24199" w:history="1">
        <w:r>
          <w:rPr>
            <w:rFonts w:ascii="仿宋" w:eastAsia="仿宋" w:hAnsi="仿宋" w:cs="仿宋" w:hint="eastAsia"/>
            <w:lang w:eastAsia="zh-CN"/>
          </w:rPr>
          <w:t>七、化妆水项目经营效益</w:t>
        </w:r>
        <w:r>
          <w:tab/>
        </w:r>
        <w:r>
          <w:fldChar w:fldCharType="begin"/>
        </w:r>
        <w:r>
          <w:instrText xml:space="preserve"> PAGEREF _Toc24199 \h </w:instrText>
        </w:r>
        <w:r>
          <w:fldChar w:fldCharType="separate"/>
        </w:r>
        <w:r>
          <w:t>22</w:t>
        </w:r>
        <w:r>
          <w:fldChar w:fldCharType="end"/>
        </w:r>
      </w:hyperlink>
    </w:p>
    <w:p>
      <w:pPr>
        <w:pStyle w:val="TOC2"/>
        <w:tabs>
          <w:tab w:val="right" w:leader="dot" w:pos="8306"/>
        </w:tabs>
      </w:pPr>
      <w:hyperlink w:anchor="_Toc21562" w:history="1">
        <w:r>
          <w:rPr>
            <w:rFonts w:ascii="仿宋" w:eastAsia="仿宋" w:hAnsi="仿宋" w:cs="仿宋" w:hint="eastAsia"/>
            <w:lang w:eastAsia="zh-CN"/>
          </w:rPr>
          <w:t>(一)、经济评价财务测算</w:t>
        </w:r>
        <w:r>
          <w:tab/>
        </w:r>
        <w:r>
          <w:fldChar w:fldCharType="begin"/>
        </w:r>
        <w:r>
          <w:instrText xml:space="preserve"> PAGEREF _Toc21562 \h </w:instrText>
        </w:r>
        <w:r>
          <w:fldChar w:fldCharType="separate"/>
        </w:r>
        <w:r>
          <w:t>22</w:t>
        </w:r>
        <w:r>
          <w:fldChar w:fldCharType="end"/>
        </w:r>
      </w:hyperlink>
    </w:p>
    <w:p>
      <w:pPr>
        <w:pStyle w:val="TOC2"/>
        <w:tabs>
          <w:tab w:val="right" w:leader="dot" w:pos="8306"/>
        </w:tabs>
      </w:pPr>
      <w:hyperlink w:anchor="_Toc7418" w:history="1">
        <w:r>
          <w:rPr>
            <w:rFonts w:ascii="仿宋" w:eastAsia="仿宋" w:hAnsi="仿宋" w:cs="仿宋" w:hint="eastAsia"/>
            <w:lang w:eastAsia="zh-CN"/>
          </w:rPr>
          <w:t>(二)、化妆水项目盈利能力分析</w:t>
        </w:r>
        <w:r>
          <w:tab/>
        </w:r>
        <w:r>
          <w:fldChar w:fldCharType="begin"/>
        </w:r>
        <w:r>
          <w:instrText xml:space="preserve"> PAGEREF _Toc7418 \h </w:instrText>
        </w:r>
        <w:r>
          <w:fldChar w:fldCharType="separate"/>
        </w:r>
        <w:r>
          <w:t>23</w:t>
        </w:r>
        <w:r>
          <w:fldChar w:fldCharType="end"/>
        </w:r>
      </w:hyperlink>
    </w:p>
    <w:p>
      <w:pPr>
        <w:pStyle w:val="TOC1"/>
        <w:tabs>
          <w:tab w:val="right" w:leader="dot" w:pos="8306"/>
        </w:tabs>
      </w:pPr>
      <w:hyperlink w:anchor="_Toc18212" w:history="1">
        <w:r>
          <w:rPr>
            <w:rFonts w:ascii="仿宋" w:eastAsia="仿宋" w:hAnsi="仿宋" w:cs="仿宋" w:hint="eastAsia"/>
            <w:lang w:eastAsia="zh-CN"/>
          </w:rPr>
          <w:t>八、化妆水项目环境影响分析</w:t>
        </w:r>
        <w:r>
          <w:tab/>
        </w:r>
        <w:r>
          <w:fldChar w:fldCharType="begin"/>
        </w:r>
        <w:r>
          <w:instrText xml:space="preserve"> PAGEREF _Toc18212 \h </w:instrText>
        </w:r>
        <w:r>
          <w:fldChar w:fldCharType="separate"/>
        </w:r>
        <w:r>
          <w:t>24</w:t>
        </w:r>
        <w:r>
          <w:fldChar w:fldCharType="end"/>
        </w:r>
      </w:hyperlink>
    </w:p>
    <w:p>
      <w:pPr>
        <w:pStyle w:val="TOC2"/>
        <w:tabs>
          <w:tab w:val="right" w:leader="dot" w:pos="8306"/>
        </w:tabs>
      </w:pPr>
      <w:hyperlink w:anchor="_Toc30107" w:history="1">
        <w:r>
          <w:rPr>
            <w:rFonts w:ascii="仿宋" w:eastAsia="仿宋" w:hAnsi="仿宋" w:cs="仿宋" w:hint="eastAsia"/>
            <w:lang w:eastAsia="zh-CN"/>
          </w:rPr>
          <w:t>(一)、建设区域环境质量现状</w:t>
        </w:r>
        <w:r>
          <w:tab/>
        </w:r>
        <w:r>
          <w:fldChar w:fldCharType="begin"/>
        </w:r>
        <w:r>
          <w:instrText xml:space="preserve"> PAGEREF _Toc30107 \h </w:instrText>
        </w:r>
        <w:r>
          <w:fldChar w:fldCharType="separate"/>
        </w:r>
        <w:r>
          <w:t>24</w:t>
        </w:r>
        <w:r>
          <w:fldChar w:fldCharType="end"/>
        </w:r>
      </w:hyperlink>
    </w:p>
    <w:p>
      <w:pPr>
        <w:pStyle w:val="TOC2"/>
        <w:tabs>
          <w:tab w:val="right" w:leader="dot" w:pos="8306"/>
        </w:tabs>
      </w:pPr>
      <w:hyperlink w:anchor="_Toc29893" w:history="1">
        <w:r>
          <w:rPr>
            <w:rFonts w:ascii="仿宋" w:eastAsia="仿宋" w:hAnsi="仿宋" w:cs="仿宋" w:hint="eastAsia"/>
            <w:lang w:eastAsia="zh-CN"/>
          </w:rPr>
          <w:t>(二)、建设期环境保护</w:t>
        </w:r>
        <w:r>
          <w:tab/>
        </w:r>
        <w:r>
          <w:fldChar w:fldCharType="begin"/>
        </w:r>
        <w:r>
          <w:instrText xml:space="preserve"> PAGEREF _Toc29893 \h </w:instrText>
        </w:r>
        <w:r>
          <w:fldChar w:fldCharType="separate"/>
        </w:r>
        <w:r>
          <w:t>25</w:t>
        </w:r>
        <w:r>
          <w:fldChar w:fldCharType="end"/>
        </w:r>
      </w:hyperlink>
    </w:p>
    <w:p>
      <w:pPr>
        <w:pStyle w:val="TOC2"/>
        <w:tabs>
          <w:tab w:val="right" w:leader="dot" w:pos="8306"/>
        </w:tabs>
      </w:pPr>
      <w:hyperlink w:anchor="_Toc25418" w:history="1">
        <w:r>
          <w:rPr>
            <w:rFonts w:ascii="仿宋" w:eastAsia="仿宋" w:hAnsi="仿宋" w:cs="仿宋" w:hint="eastAsia"/>
            <w:lang w:eastAsia="zh-CN"/>
          </w:rPr>
          <w:t>(三)、运营期环境保护</w:t>
        </w:r>
        <w:r>
          <w:tab/>
        </w:r>
        <w:r>
          <w:fldChar w:fldCharType="begin"/>
        </w:r>
        <w:r>
          <w:instrText xml:space="preserve"> PAGEREF _Toc25418 \h </w:instrText>
        </w:r>
        <w:r>
          <w:fldChar w:fldCharType="separate"/>
        </w:r>
        <w:r>
          <w:t>27</w:t>
        </w:r>
        <w:r>
          <w:fldChar w:fldCharType="end"/>
        </w:r>
      </w:hyperlink>
    </w:p>
    <w:p>
      <w:pPr>
        <w:pStyle w:val="TOC2"/>
        <w:tabs>
          <w:tab w:val="right" w:leader="dot" w:pos="8306"/>
        </w:tabs>
      </w:pPr>
      <w:hyperlink w:anchor="_Toc28835" w:history="1">
        <w:r>
          <w:rPr>
            <w:rFonts w:ascii="仿宋" w:eastAsia="仿宋" w:hAnsi="仿宋" w:cs="仿宋" w:hint="eastAsia"/>
            <w:lang w:eastAsia="zh-CN"/>
          </w:rPr>
          <w:t>(四)、化妆水项目建设对区域经济的影响</w:t>
        </w:r>
        <w:r>
          <w:tab/>
        </w:r>
        <w:r>
          <w:fldChar w:fldCharType="begin"/>
        </w:r>
        <w:r>
          <w:instrText xml:space="preserve"> PAGEREF _Toc28835 \h </w:instrText>
        </w:r>
        <w:r>
          <w:fldChar w:fldCharType="separate"/>
        </w:r>
        <w:r>
          <w:t>28</w:t>
        </w:r>
        <w:r>
          <w:fldChar w:fldCharType="end"/>
        </w:r>
      </w:hyperlink>
    </w:p>
    <w:p>
      <w:pPr>
        <w:pStyle w:val="TOC2"/>
        <w:tabs>
          <w:tab w:val="right" w:leader="dot" w:pos="8306"/>
        </w:tabs>
      </w:pPr>
      <w:hyperlink w:anchor="_Toc9998" w:history="1">
        <w:r>
          <w:rPr>
            <w:rFonts w:ascii="仿宋" w:eastAsia="仿宋" w:hAnsi="仿宋" w:cs="仿宋" w:hint="eastAsia"/>
            <w:lang w:eastAsia="zh-CN"/>
          </w:rPr>
          <w:t>(五)、废弃物处理</w:t>
        </w:r>
        <w:r>
          <w:tab/>
        </w:r>
        <w:r>
          <w:fldChar w:fldCharType="begin"/>
        </w:r>
        <w:r>
          <w:instrText xml:space="preserve"> PAGEREF _Toc9998 \h </w:instrText>
        </w:r>
        <w:r>
          <w:fldChar w:fldCharType="separate"/>
        </w:r>
        <w:r>
          <w:t>30</w:t>
        </w:r>
        <w:r>
          <w:fldChar w:fldCharType="end"/>
        </w:r>
      </w:hyperlink>
    </w:p>
    <w:p>
      <w:pPr>
        <w:pStyle w:val="TOC2"/>
        <w:tabs>
          <w:tab w:val="right" w:leader="dot" w:pos="8306"/>
        </w:tabs>
      </w:pPr>
      <w:hyperlink w:anchor="_Toc27865" w:history="1">
        <w:r>
          <w:rPr>
            <w:rFonts w:ascii="仿宋" w:eastAsia="仿宋" w:hAnsi="仿宋" w:cs="仿宋" w:hint="eastAsia"/>
            <w:lang w:eastAsia="zh-CN"/>
          </w:rPr>
          <w:t>(六)、特殊环境影响分析</w:t>
        </w:r>
        <w:r>
          <w:tab/>
        </w:r>
        <w:r>
          <w:fldChar w:fldCharType="begin"/>
        </w:r>
        <w:r>
          <w:instrText xml:space="preserve"> PAGEREF _Toc27865 \h </w:instrText>
        </w:r>
        <w:r>
          <w:fldChar w:fldCharType="separate"/>
        </w:r>
        <w:r>
          <w:t>31</w:t>
        </w:r>
        <w:r>
          <w:fldChar w:fldCharType="end"/>
        </w:r>
      </w:hyperlink>
    </w:p>
    <w:p>
      <w:pPr>
        <w:pStyle w:val="TOC2"/>
        <w:tabs>
          <w:tab w:val="right" w:leader="dot" w:pos="8306"/>
        </w:tabs>
      </w:pPr>
      <w:hyperlink w:anchor="_Toc4864" w:history="1">
        <w:r>
          <w:rPr>
            <w:rFonts w:ascii="仿宋" w:eastAsia="仿宋" w:hAnsi="仿宋" w:cs="仿宋" w:hint="eastAsia"/>
            <w:lang w:eastAsia="zh-CN"/>
          </w:rPr>
          <w:t>(七)、清洁生产</w:t>
        </w:r>
        <w:r>
          <w:tab/>
        </w:r>
        <w:r>
          <w:fldChar w:fldCharType="begin"/>
        </w:r>
        <w:r>
          <w:instrText xml:space="preserve"> PAGEREF _Toc4864 \h </w:instrText>
        </w:r>
        <w:r>
          <w:fldChar w:fldCharType="separate"/>
        </w:r>
        <w:r>
          <w:t>32</w:t>
        </w:r>
        <w:r>
          <w:fldChar w:fldCharType="end"/>
        </w:r>
      </w:hyperlink>
    </w:p>
    <w:p>
      <w:pPr>
        <w:pStyle w:val="TOC2"/>
        <w:tabs>
          <w:tab w:val="right" w:leader="dot" w:pos="8306"/>
        </w:tabs>
      </w:pPr>
      <w:hyperlink w:anchor="_Toc25056" w:history="1">
        <w:r>
          <w:rPr>
            <w:rFonts w:ascii="仿宋" w:eastAsia="仿宋" w:hAnsi="仿宋" w:cs="仿宋" w:hint="eastAsia"/>
            <w:lang w:eastAsia="zh-CN"/>
          </w:rPr>
          <w:t>(八)、环境保护综合评价</w:t>
        </w:r>
        <w:r>
          <w:tab/>
        </w:r>
        <w:r>
          <w:fldChar w:fldCharType="begin"/>
        </w:r>
        <w:r>
          <w:instrText xml:space="preserve"> PAGEREF _Toc25056 \h </w:instrText>
        </w:r>
        <w:r>
          <w:fldChar w:fldCharType="separate"/>
        </w:r>
        <w:r>
          <w:t>33</w:t>
        </w:r>
        <w:r>
          <w:fldChar w:fldCharType="end"/>
        </w:r>
      </w:hyperlink>
    </w:p>
    <w:p>
      <w:pPr>
        <w:pStyle w:val="TOC1"/>
        <w:tabs>
          <w:tab w:val="right" w:leader="dot" w:pos="8306"/>
        </w:tabs>
      </w:pPr>
      <w:hyperlink w:anchor="_Toc31092" w:history="1">
        <w:r>
          <w:rPr>
            <w:rFonts w:ascii="仿宋" w:eastAsia="仿宋" w:hAnsi="仿宋" w:cs="仿宋" w:hint="eastAsia"/>
            <w:lang w:eastAsia="zh-CN"/>
          </w:rPr>
          <w:t>九、化妆水项目创新与研发</w:t>
        </w:r>
        <w:r>
          <w:tab/>
        </w:r>
        <w:r>
          <w:fldChar w:fldCharType="begin"/>
        </w:r>
        <w:r>
          <w:instrText xml:space="preserve"> PAGEREF _Toc31092 \h </w:instrText>
        </w:r>
        <w:r>
          <w:fldChar w:fldCharType="separate"/>
        </w:r>
        <w:r>
          <w:t>34</w:t>
        </w:r>
        <w:r>
          <w:fldChar w:fldCharType="end"/>
        </w:r>
      </w:hyperlink>
    </w:p>
    <w:p>
      <w:pPr>
        <w:pStyle w:val="TOC2"/>
        <w:tabs>
          <w:tab w:val="right" w:leader="dot" w:pos="8306"/>
        </w:tabs>
      </w:pPr>
      <w:hyperlink w:anchor="_Toc3472" w:history="1">
        <w:r>
          <w:rPr>
            <w:rFonts w:ascii="仿宋" w:eastAsia="仿宋" w:hAnsi="仿宋" w:cs="仿宋" w:hint="eastAsia"/>
            <w:lang w:eastAsia="zh-CN"/>
          </w:rPr>
          <w:t>(一)、创新策略与方向</w:t>
        </w:r>
        <w:r>
          <w:tab/>
        </w:r>
        <w:r>
          <w:fldChar w:fldCharType="begin"/>
        </w:r>
        <w:r>
          <w:instrText xml:space="preserve"> PAGEREF _Toc3472 \h </w:instrText>
        </w:r>
        <w:r>
          <w:fldChar w:fldCharType="separate"/>
        </w:r>
        <w:r>
          <w:t>34</w:t>
        </w:r>
        <w:r>
          <w:fldChar w:fldCharType="end"/>
        </w:r>
      </w:hyperlink>
    </w:p>
    <w:p>
      <w:pPr>
        <w:pStyle w:val="TOC2"/>
        <w:tabs>
          <w:tab w:val="right" w:leader="dot" w:pos="8306"/>
        </w:tabs>
      </w:pPr>
      <w:hyperlink w:anchor="_Toc19048" w:history="1">
        <w:r>
          <w:rPr>
            <w:rFonts w:ascii="仿宋" w:eastAsia="仿宋" w:hAnsi="仿宋" w:cs="仿宋" w:hint="eastAsia"/>
            <w:lang w:eastAsia="zh-CN"/>
          </w:rPr>
          <w:t>(二)、研发规划与投入</w:t>
        </w:r>
        <w:r>
          <w:tab/>
        </w:r>
        <w:r>
          <w:fldChar w:fldCharType="begin"/>
        </w:r>
        <w:r>
          <w:instrText xml:space="preserve"> PAGEREF _Toc19048 \h </w:instrText>
        </w:r>
        <w:r>
          <w:fldChar w:fldCharType="separate"/>
        </w:r>
        <w:r>
          <w:t>36</w:t>
        </w:r>
        <w:r>
          <w:fldChar w:fldCharType="end"/>
        </w:r>
      </w:hyperlink>
    </w:p>
    <w:p>
      <w:pPr>
        <w:pStyle w:val="TOC1"/>
        <w:tabs>
          <w:tab w:val="right" w:leader="dot" w:pos="8306"/>
        </w:tabs>
      </w:pPr>
      <w:hyperlink w:anchor="_Toc19276" w:history="1">
        <w:r>
          <w:rPr>
            <w:rFonts w:ascii="仿宋" w:eastAsia="仿宋" w:hAnsi="仿宋" w:cs="仿宋" w:hint="eastAsia"/>
            <w:lang w:eastAsia="zh-CN"/>
          </w:rPr>
          <w:t>十、化妆水项目财务管理</w:t>
        </w:r>
        <w:r>
          <w:tab/>
        </w:r>
        <w:r>
          <w:fldChar w:fldCharType="begin"/>
        </w:r>
        <w:r>
          <w:instrText xml:space="preserve"> PAGEREF _Toc19276 \h </w:instrText>
        </w:r>
        <w:r>
          <w:fldChar w:fldCharType="separate"/>
        </w:r>
        <w:r>
          <w:t>37</w:t>
        </w:r>
        <w:r>
          <w:fldChar w:fldCharType="end"/>
        </w:r>
      </w:hyperlink>
    </w:p>
    <w:p>
      <w:pPr>
        <w:pStyle w:val="TOC2"/>
        <w:tabs>
          <w:tab w:val="right" w:leader="dot" w:pos="8306"/>
        </w:tabs>
      </w:pPr>
      <w:hyperlink w:anchor="_Toc31115" w:history="1">
        <w:r>
          <w:rPr>
            <w:rFonts w:ascii="仿宋" w:eastAsia="仿宋" w:hAnsi="仿宋" w:cs="仿宋" w:hint="eastAsia"/>
            <w:lang w:eastAsia="zh-CN"/>
          </w:rPr>
          <w:t>(一)、资金需求大</w:t>
        </w:r>
        <w:r>
          <w:tab/>
        </w:r>
        <w:r>
          <w:fldChar w:fldCharType="begin"/>
        </w:r>
        <w:r>
          <w:instrText xml:space="preserve"> PAGEREF _Toc31115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4" w:history="1">
        <w:r>
          <w:rPr>
            <w:rFonts w:ascii="仿宋" w:eastAsia="仿宋" w:hAnsi="仿宋" w:cs="仿宋" w:hint="eastAsia"/>
            <w:lang w:eastAsia="zh-CN"/>
          </w:rPr>
          <w:t>(二)、研发周期长</w:t>
        </w:r>
        <w:r>
          <w:tab/>
        </w:r>
        <w:r>
          <w:fldChar w:fldCharType="begin"/>
        </w:r>
        <w:r>
          <w:instrText xml:space="preserve"> PAGEREF _Toc5754 \h </w:instrText>
        </w:r>
        <w:r>
          <w:fldChar w:fldCharType="separate"/>
        </w:r>
        <w:r>
          <w:t>39</w:t>
        </w:r>
        <w:r>
          <w:fldChar w:fldCharType="end"/>
        </w:r>
      </w:hyperlink>
    </w:p>
    <w:p>
      <w:pPr>
        <w:pStyle w:val="TOC2"/>
        <w:tabs>
          <w:tab w:val="right" w:leader="dot" w:pos="8306"/>
        </w:tabs>
      </w:pPr>
      <w:hyperlink w:anchor="_Toc22873" w:history="1">
        <w:r>
          <w:rPr>
            <w:rFonts w:ascii="仿宋" w:eastAsia="仿宋" w:hAnsi="仿宋" w:cs="仿宋" w:hint="eastAsia"/>
            <w:lang w:eastAsia="zh-CN"/>
          </w:rPr>
          <w:t>(三)、市场风险大</w:t>
        </w:r>
        <w:r>
          <w:tab/>
        </w:r>
        <w:r>
          <w:fldChar w:fldCharType="begin"/>
        </w:r>
        <w:r>
          <w:instrText xml:space="preserve"> PAGEREF _Toc22873 \h </w:instrText>
        </w:r>
        <w:r>
          <w:fldChar w:fldCharType="separate"/>
        </w:r>
        <w:r>
          <w:t>40</w:t>
        </w:r>
        <w:r>
          <w:fldChar w:fldCharType="end"/>
        </w:r>
      </w:hyperlink>
    </w:p>
    <w:p>
      <w:pPr>
        <w:pStyle w:val="TOC2"/>
        <w:tabs>
          <w:tab w:val="right" w:leader="dot" w:pos="8306"/>
        </w:tabs>
      </w:pPr>
      <w:hyperlink w:anchor="_Toc20908" w:history="1">
        <w:r>
          <w:rPr>
            <w:rFonts w:ascii="仿宋" w:eastAsia="仿宋" w:hAnsi="仿宋" w:cs="仿宋" w:hint="eastAsia"/>
            <w:lang w:eastAsia="zh-CN"/>
          </w:rPr>
          <w:t>(四)、利润率高</w:t>
        </w:r>
        <w:r>
          <w:tab/>
        </w:r>
        <w:r>
          <w:fldChar w:fldCharType="begin"/>
        </w:r>
        <w:r>
          <w:instrText xml:space="preserve"> PAGEREF _Toc20908 \h </w:instrText>
        </w:r>
        <w:r>
          <w:fldChar w:fldCharType="separate"/>
        </w:r>
        <w:r>
          <w:t>42</w:t>
        </w:r>
        <w:r>
          <w:fldChar w:fldCharType="end"/>
        </w:r>
      </w:hyperlink>
    </w:p>
    <w:p>
      <w:pPr>
        <w:pStyle w:val="TOC1"/>
        <w:tabs>
          <w:tab w:val="right" w:leader="dot" w:pos="8306"/>
        </w:tabs>
      </w:pPr>
      <w:hyperlink w:anchor="_Toc15380" w:history="1">
        <w:r>
          <w:rPr>
            <w:rFonts w:ascii="仿宋" w:eastAsia="仿宋" w:hAnsi="仿宋" w:cs="仿宋" w:hint="eastAsia"/>
            <w:lang w:eastAsia="zh-CN"/>
          </w:rPr>
          <w:t>十一、化妆水项目风险管理</w:t>
        </w:r>
        <w:r>
          <w:tab/>
        </w:r>
        <w:r>
          <w:fldChar w:fldCharType="begin"/>
        </w:r>
        <w:r>
          <w:instrText xml:space="preserve"> PAGEREF _Toc15380 \h </w:instrText>
        </w:r>
        <w:r>
          <w:fldChar w:fldCharType="separate"/>
        </w:r>
        <w:r>
          <w:t>44</w:t>
        </w:r>
        <w:r>
          <w:fldChar w:fldCharType="end"/>
        </w:r>
      </w:hyperlink>
    </w:p>
    <w:p>
      <w:pPr>
        <w:pStyle w:val="TOC2"/>
        <w:tabs>
          <w:tab w:val="right" w:leader="dot" w:pos="8306"/>
        </w:tabs>
      </w:pPr>
      <w:hyperlink w:anchor="_Toc41" w:history="1">
        <w:r>
          <w:rPr>
            <w:rFonts w:ascii="仿宋" w:eastAsia="仿宋" w:hAnsi="仿宋" w:cs="仿宋" w:hint="eastAsia"/>
            <w:lang w:eastAsia="zh-CN"/>
          </w:rPr>
          <w:t>(一)、风险识别与评估</w:t>
        </w:r>
        <w:r>
          <w:tab/>
        </w:r>
        <w:r>
          <w:fldChar w:fldCharType="begin"/>
        </w:r>
        <w:r>
          <w:instrText xml:space="preserve"> PAGEREF _Toc41 \h </w:instrText>
        </w:r>
        <w:r>
          <w:fldChar w:fldCharType="separate"/>
        </w:r>
        <w:r>
          <w:t>44</w:t>
        </w:r>
        <w:r>
          <w:fldChar w:fldCharType="end"/>
        </w:r>
      </w:hyperlink>
    </w:p>
    <w:p>
      <w:pPr>
        <w:pStyle w:val="TOC2"/>
        <w:tabs>
          <w:tab w:val="right" w:leader="dot" w:pos="8306"/>
        </w:tabs>
      </w:pPr>
      <w:hyperlink w:anchor="_Toc29103" w:history="1">
        <w:r>
          <w:rPr>
            <w:rFonts w:ascii="仿宋" w:eastAsia="仿宋" w:hAnsi="仿宋" w:cs="仿宋" w:hint="eastAsia"/>
            <w:lang w:eastAsia="zh-CN"/>
          </w:rPr>
          <w:t>(二)、风险应对策略</w:t>
        </w:r>
        <w:r>
          <w:tab/>
        </w:r>
        <w:r>
          <w:fldChar w:fldCharType="begin"/>
        </w:r>
        <w:r>
          <w:instrText xml:space="preserve"> PAGEREF _Toc29103 \h </w:instrText>
        </w:r>
        <w:r>
          <w:fldChar w:fldCharType="separate"/>
        </w:r>
        <w:r>
          <w:t>46</w:t>
        </w:r>
        <w:r>
          <w:fldChar w:fldCharType="end"/>
        </w:r>
      </w:hyperlink>
    </w:p>
    <w:p>
      <w:pPr>
        <w:pStyle w:val="TOC2"/>
        <w:tabs>
          <w:tab w:val="right" w:leader="dot" w:pos="8306"/>
        </w:tabs>
      </w:pPr>
      <w:hyperlink w:anchor="_Toc19646" w:history="1">
        <w:r>
          <w:rPr>
            <w:rFonts w:ascii="仿宋" w:eastAsia="仿宋" w:hAnsi="仿宋" w:cs="仿宋" w:hint="eastAsia"/>
            <w:lang w:eastAsia="zh-CN"/>
          </w:rPr>
          <w:t>(三)、风险监控与控制</w:t>
        </w:r>
        <w:r>
          <w:tab/>
        </w:r>
        <w:r>
          <w:fldChar w:fldCharType="begin"/>
        </w:r>
        <w:r>
          <w:instrText xml:space="preserve"> PAGEREF _Toc19646 \h </w:instrText>
        </w:r>
        <w:r>
          <w:fldChar w:fldCharType="separate"/>
        </w:r>
        <w:r>
          <w:t>47</w:t>
        </w:r>
        <w:r>
          <w:fldChar w:fldCharType="end"/>
        </w:r>
      </w:hyperlink>
    </w:p>
    <w:p>
      <w:pPr>
        <w:pStyle w:val="TOC1"/>
        <w:tabs>
          <w:tab w:val="right" w:leader="dot" w:pos="8306"/>
        </w:tabs>
      </w:pPr>
      <w:hyperlink w:anchor="_Toc12769" w:history="1">
        <w:r>
          <w:rPr>
            <w:rFonts w:ascii="仿宋" w:eastAsia="仿宋" w:hAnsi="仿宋" w:cs="仿宋" w:hint="eastAsia"/>
            <w:lang w:eastAsia="zh-CN"/>
          </w:rPr>
          <w:t>十二、化妆水项目社会影响</w:t>
        </w:r>
        <w:r>
          <w:tab/>
        </w:r>
        <w:r>
          <w:fldChar w:fldCharType="begin"/>
        </w:r>
        <w:r>
          <w:instrText xml:space="preserve"> PAGEREF _Toc12769 \h </w:instrText>
        </w:r>
        <w:r>
          <w:fldChar w:fldCharType="separate"/>
        </w:r>
        <w:r>
          <w:t>48</w:t>
        </w:r>
        <w:r>
          <w:fldChar w:fldCharType="end"/>
        </w:r>
      </w:hyperlink>
    </w:p>
    <w:p>
      <w:pPr>
        <w:pStyle w:val="TOC2"/>
        <w:tabs>
          <w:tab w:val="right" w:leader="dot" w:pos="8306"/>
        </w:tabs>
      </w:pPr>
      <w:hyperlink w:anchor="_Toc20467" w:history="1">
        <w:r>
          <w:rPr>
            <w:rFonts w:ascii="仿宋" w:eastAsia="仿宋" w:hAnsi="仿宋" w:cs="仿宋" w:hint="eastAsia"/>
            <w:lang w:eastAsia="zh-CN"/>
          </w:rPr>
          <w:t>(一)、社会责任与义务</w:t>
        </w:r>
        <w:r>
          <w:tab/>
        </w:r>
        <w:r>
          <w:fldChar w:fldCharType="begin"/>
        </w:r>
        <w:r>
          <w:instrText xml:space="preserve"> PAGEREF _Toc20467 \h </w:instrText>
        </w:r>
        <w:r>
          <w:fldChar w:fldCharType="separate"/>
        </w:r>
        <w:r>
          <w:t>48</w:t>
        </w:r>
        <w:r>
          <w:fldChar w:fldCharType="end"/>
        </w:r>
      </w:hyperlink>
    </w:p>
    <w:p>
      <w:pPr>
        <w:pStyle w:val="TOC2"/>
        <w:tabs>
          <w:tab w:val="right" w:leader="dot" w:pos="8306"/>
        </w:tabs>
      </w:pPr>
      <w:hyperlink w:anchor="_Toc15354" w:history="1">
        <w:r>
          <w:rPr>
            <w:rFonts w:ascii="仿宋" w:eastAsia="仿宋" w:hAnsi="仿宋" w:cs="仿宋" w:hint="eastAsia"/>
            <w:lang w:eastAsia="zh-CN"/>
          </w:rPr>
          <w:t>(二)、社会参与与沟通</w:t>
        </w:r>
        <w:r>
          <w:tab/>
        </w:r>
        <w:r>
          <w:fldChar w:fldCharType="begin"/>
        </w:r>
        <w:r>
          <w:instrText xml:space="preserve"> PAGEREF _Toc15354 \h </w:instrText>
        </w:r>
        <w:r>
          <w:fldChar w:fldCharType="separate"/>
        </w:r>
        <w:r>
          <w:t>49</w:t>
        </w:r>
        <w:r>
          <w:fldChar w:fldCharType="end"/>
        </w:r>
      </w:hyperlink>
    </w:p>
    <w:p>
      <w:pPr>
        <w:pStyle w:val="TOC1"/>
        <w:tabs>
          <w:tab w:val="right" w:leader="dot" w:pos="8306"/>
        </w:tabs>
      </w:pPr>
      <w:hyperlink w:anchor="_Toc22815" w:history="1">
        <w:r>
          <w:rPr>
            <w:rFonts w:ascii="仿宋" w:eastAsia="仿宋" w:hAnsi="仿宋" w:cs="仿宋" w:hint="eastAsia"/>
            <w:lang w:eastAsia="zh-CN"/>
          </w:rPr>
          <w:t>十三、化妆水项目工程方案分析</w:t>
        </w:r>
        <w:r>
          <w:tab/>
        </w:r>
        <w:r>
          <w:fldChar w:fldCharType="begin"/>
        </w:r>
        <w:r>
          <w:instrText xml:space="preserve"> PAGEREF _Toc22815 \h </w:instrText>
        </w:r>
        <w:r>
          <w:fldChar w:fldCharType="separate"/>
        </w:r>
        <w:r>
          <w:t>50</w:t>
        </w:r>
        <w:r>
          <w:fldChar w:fldCharType="end"/>
        </w:r>
      </w:hyperlink>
    </w:p>
    <w:p>
      <w:pPr>
        <w:pStyle w:val="TOC2"/>
        <w:tabs>
          <w:tab w:val="right" w:leader="dot" w:pos="8306"/>
        </w:tabs>
      </w:pPr>
      <w:hyperlink w:anchor="_Toc560" w:history="1">
        <w:r>
          <w:rPr>
            <w:rFonts w:ascii="仿宋" w:eastAsia="仿宋" w:hAnsi="仿宋" w:cs="仿宋" w:hint="eastAsia"/>
            <w:lang w:eastAsia="zh-CN"/>
          </w:rPr>
          <w:t>(一)、建筑工程设计原则</w:t>
        </w:r>
        <w:r>
          <w:tab/>
        </w:r>
        <w:r>
          <w:fldChar w:fldCharType="begin"/>
        </w:r>
        <w:r>
          <w:instrText xml:space="preserve"> PAGEREF _Toc560 \h </w:instrText>
        </w:r>
        <w:r>
          <w:fldChar w:fldCharType="separate"/>
        </w:r>
        <w:r>
          <w:t>50</w:t>
        </w:r>
        <w:r>
          <w:fldChar w:fldCharType="end"/>
        </w:r>
      </w:hyperlink>
    </w:p>
    <w:p>
      <w:pPr>
        <w:pStyle w:val="TOC2"/>
        <w:tabs>
          <w:tab w:val="right" w:leader="dot" w:pos="8306"/>
        </w:tabs>
      </w:pPr>
      <w:hyperlink w:anchor="_Toc22771" w:history="1">
        <w:r>
          <w:rPr>
            <w:rFonts w:ascii="仿宋" w:eastAsia="仿宋" w:hAnsi="仿宋" w:cs="仿宋" w:hint="eastAsia"/>
            <w:lang w:eastAsia="zh-CN"/>
          </w:rPr>
          <w:t>(二)、土建工程建设指标</w:t>
        </w:r>
        <w:r>
          <w:tab/>
        </w:r>
        <w:r>
          <w:fldChar w:fldCharType="begin"/>
        </w:r>
        <w:r>
          <w:instrText xml:space="preserve"> PAGEREF _Toc22771 \h </w:instrText>
        </w:r>
        <w:r>
          <w:fldChar w:fldCharType="separate"/>
        </w:r>
        <w:r>
          <w:t>53</w:t>
        </w:r>
        <w:r>
          <w:fldChar w:fldCharType="end"/>
        </w:r>
      </w:hyperlink>
    </w:p>
    <w:p>
      <w:pPr>
        <w:pStyle w:val="TOC1"/>
        <w:tabs>
          <w:tab w:val="right" w:leader="dot" w:pos="8306"/>
        </w:tabs>
      </w:pPr>
      <w:hyperlink w:anchor="_Toc9336" w:history="1">
        <w:r>
          <w:rPr>
            <w:rFonts w:ascii="仿宋" w:eastAsia="仿宋" w:hAnsi="仿宋" w:cs="仿宋" w:hint="eastAsia"/>
            <w:lang w:eastAsia="zh-CN"/>
          </w:rPr>
          <w:t>十四、风险识别与分类</w:t>
        </w:r>
        <w:r>
          <w:tab/>
        </w:r>
        <w:r>
          <w:fldChar w:fldCharType="begin"/>
        </w:r>
        <w:r>
          <w:instrText xml:space="preserve"> PAGEREF _Toc9336 \h </w:instrText>
        </w:r>
        <w:r>
          <w:fldChar w:fldCharType="separate"/>
        </w:r>
        <w:r>
          <w:t>55</w:t>
        </w:r>
        <w:r>
          <w:fldChar w:fldCharType="end"/>
        </w:r>
      </w:hyperlink>
    </w:p>
    <w:p>
      <w:pPr>
        <w:pStyle w:val="TOC2"/>
        <w:tabs>
          <w:tab w:val="right" w:leader="dot" w:pos="8306"/>
        </w:tabs>
      </w:pPr>
      <w:hyperlink w:anchor="_Toc16748" w:history="1">
        <w:r>
          <w:rPr>
            <w:rFonts w:ascii="仿宋" w:eastAsia="仿宋" w:hAnsi="仿宋" w:cs="仿宋" w:hint="eastAsia"/>
            <w:lang w:eastAsia="zh-CN"/>
          </w:rPr>
          <w:t>(一)、风险识别</w:t>
        </w:r>
        <w:r>
          <w:tab/>
        </w:r>
        <w:r>
          <w:fldChar w:fldCharType="begin"/>
        </w:r>
        <w:r>
          <w:instrText xml:space="preserve"> PAGEREF _Toc16748 \h </w:instrText>
        </w:r>
        <w:r>
          <w:fldChar w:fldCharType="separate"/>
        </w:r>
        <w:r>
          <w:t>55</w:t>
        </w:r>
        <w:r>
          <w:fldChar w:fldCharType="end"/>
        </w:r>
      </w:hyperlink>
    </w:p>
    <w:p>
      <w:pPr>
        <w:pStyle w:val="TOC2"/>
        <w:tabs>
          <w:tab w:val="right" w:leader="dot" w:pos="8306"/>
        </w:tabs>
      </w:pPr>
      <w:hyperlink w:anchor="_Toc24375" w:history="1">
        <w:r>
          <w:rPr>
            <w:rFonts w:ascii="仿宋" w:eastAsia="仿宋" w:hAnsi="仿宋" w:cs="仿宋" w:hint="eastAsia"/>
            <w:lang w:eastAsia="zh-CN"/>
          </w:rPr>
          <w:t>(二)、风险分类</w:t>
        </w:r>
        <w:r>
          <w:tab/>
        </w:r>
        <w:r>
          <w:fldChar w:fldCharType="begin"/>
        </w:r>
        <w:r>
          <w:instrText xml:space="preserve"> PAGEREF _Toc24375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103"/>
      <w:r>
        <w:rPr>
          <w:rFonts w:ascii="仿宋" w:eastAsia="仿宋" w:hAnsi="仿宋" w:cs="仿宋" w:hint="eastAsia"/>
          <w:lang w:eastAsia="zh-CN"/>
        </w:rPr>
        <w:t>(一)、化妆水行业分析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水行业一直以来都是市场的关注焦点。行业内的发展趋势、竞争态势以及潜在机会都对化妆水项目的推进产生深远的影响。通过深入研究行业的整体概貌，我们将更好地理解行业的核心特征，为化妆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行业，技术一直是推动创新和发展的关键因素。我们将对当前技术趋势进行详尽分析，包括但不限于人工智能、大数据应用、先进制造技术等。这有助于化妆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妆水项目成功的基础。我们将对主要竞争对手进行深入研究，包括其市场份额、产品特点、市场定位等。通过全面了解竞争对手的优势和劣势，化妆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25"/>
      <w:r>
        <w:rPr>
          <w:rFonts w:ascii="仿宋" w:eastAsia="仿宋" w:hAnsi="仿宋" w:cs="仿宋" w:hint="eastAsia"/>
          <w:sz w:val="28"/>
          <w:lang w:eastAsia="zh-CN"/>
        </w:rPr>
        <w:t>(二)、化妆水市场分析预测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通过对市场规模的深入调研，我们将预测化妆水市场未来的增长趋势。这包括市场的整体规模、各细分领域的发展趋势等。化妆水项目可以根据市场的扩张速度和潜在机会，制定更符合市场需求的发展策略。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了解消费者的需求是市场分析的核心。我们将通过调查研究，深入挖掘目标消费者的需求特点、购买习惯以及对产品和服务的期望。这有助于化妆水项目更好地定位目标市场，提供更符合消费者期待的解决方案。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化妆水项目实施过程中需要充分考虑的因素。我们将对市场风险进行全面评估，包括但不限于政策法规风险、市场竞争风险、技术变革风险等。通过对潜在风险的深入分析，化妆水项目可以制定相应的风险缓解策略，降低不确定性对化妆水项目的影响。</w:t>
      </w:r>
    </w:p>
    <w:p>
      <w:pPr>
        <w:pStyle w:val="Heading1"/>
        <w:ind w:firstLine="560" w:firstLineChars="200"/>
        <w:rPr>
          <w:rFonts w:ascii="仿宋" w:eastAsia="仿宋" w:hAnsi="仿宋" w:cs="仿宋" w:hint="eastAsia"/>
          <w:sz w:val="28"/>
          <w:lang w:eastAsia="zh-CN"/>
        </w:rPr>
      </w:pPr>
      <w:bookmarkStart w:id="5" w:name="_Toc2793"/>
      <w:r>
        <w:rPr>
          <w:rFonts w:ascii="仿宋" w:eastAsia="仿宋" w:hAnsi="仿宋" w:cs="仿宋" w:hint="eastAsia"/>
          <w:sz w:val="28"/>
          <w:lang w:eastAsia="zh-CN"/>
        </w:rPr>
        <w:t>二、化妆水项目文档管理</w:t>
      </w:r>
      <w:bookmarkEnd w:id="5"/>
    </w:p>
    <w:p>
      <w:pPr>
        <w:pStyle w:val="Heading2"/>
        <w:rPr>
          <w:rFonts w:ascii="仿宋" w:eastAsia="仿宋" w:hAnsi="仿宋" w:cs="仿宋" w:hint="eastAsia"/>
          <w:lang w:eastAsia="zh-CN"/>
        </w:rPr>
      </w:pPr>
      <w:bookmarkStart w:id="6" w:name="_Toc132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化妆水项目高度重视文档的质量和准确性，以支持化妆水项目的各项活动和决策。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文档的编制始于化妆水项目计划的初期，我们制定了详细的文档编制计划，明确了每个文档的内容、格式和编写责任人。在化妆水项目启动阶段，我们首先编制了化妆水项目章程，明确定义了化妆水项目的目标、范围、风险等关键要素。随后，化妆水项目团队根据计划陆续编制了需求文档、设计文档、测试文档等各类文档，确保化妆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化妆水项目管理中的重要环节，旨在确保化妆水项目文档符合质量标准和化妆水项目需求。在化妆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除了内部审查，我们还进行了外部审查，邀请化妆水项目相关利益方和专业领域的专家对文档进行独立审查。这有助于获取更全面、客观的反馈，确保化妆水项目文档不仅符合内部标准，也满足外部需求。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化妆水项目在文档编制与审查方面建立了严格的管理机制，通过规范的流程和多维度的审查，确保化妆水项目文档的质量、准确性和可靠性，为化妆水项目的顺利推进提供了有力支持。</w:t>
      </w:r>
    </w:p>
    <w:p>
      <w:pPr>
        <w:pStyle w:val="Heading2"/>
        <w:ind w:firstLine="560" w:firstLineChars="200"/>
        <w:rPr>
          <w:rFonts w:ascii="仿宋" w:eastAsia="仿宋" w:hAnsi="仿宋" w:cs="仿宋" w:hint="eastAsia"/>
          <w:sz w:val="28"/>
          <w:lang w:eastAsia="zh-CN"/>
        </w:rPr>
      </w:pPr>
      <w:bookmarkStart w:id="7" w:name="_Toc1190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我们通过多渠道发布文档，包括电子邮件、化妆水项目管理平台、内部网站等，以满足不同团队成员的偏好和需求。多渠道发布确保了信息的全面覆盖。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我们采用了精细的权限控制，确保只有授权人员可以访问敏感信息。这种安全措施保护了化妆水项目文档的机密性，防止了未经授权的信息泄露。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01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文档存档与归档是化妆水项目生命周期中一个至关重要的环节，直接关系到化妆水项目信息的长期保存和历史记录的完整性。在化妆水项目中，我们实施了一系列有效的文档存档与归档管理策略：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799"/>
      <w:r>
        <w:rPr>
          <w:rFonts w:ascii="仿宋" w:eastAsia="仿宋" w:hAnsi="仿宋" w:cs="仿宋" w:hint="eastAsia"/>
          <w:sz w:val="28"/>
          <w:lang w:eastAsia="zh-CN"/>
        </w:rPr>
        <w:t>三、化妆水项目概论</w:t>
      </w:r>
      <w:bookmarkEnd w:id="9"/>
    </w:p>
    <w:p>
      <w:pPr>
        <w:pStyle w:val="Heading2"/>
        <w:rPr>
          <w:rFonts w:ascii="仿宋" w:eastAsia="仿宋" w:hAnsi="仿宋" w:cs="仿宋" w:hint="eastAsia"/>
          <w:lang w:eastAsia="zh-CN"/>
        </w:rPr>
      </w:pPr>
      <w:bookmarkStart w:id="10" w:name="_Toc7841"/>
      <w:r>
        <w:rPr>
          <w:rFonts w:ascii="仿宋" w:eastAsia="仿宋" w:hAnsi="仿宋" w:cs="仿宋" w:hint="eastAsia"/>
          <w:lang w:eastAsia="zh-CN"/>
        </w:rPr>
        <w:t>(一)、化妆水项目概况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起源追溯至对市场的深入洞察。市场的不断演变与变革为化妆水项目提供了难得的机遇。当前市场存在的需求缺口和变革的大环境共同构成了化妆水项目的背景。这个化妆水项目旨在充分利用市场机遇，填补行业中尚未满足的需求，为客户提供全新的解决方案。市场的变革和需求的增长使得这个化妆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化妆水项目名称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妆水项目正式命名为化妆水。这个名称不仅仅是一个标识，更代表了化妆水项目的核心理念和愿景。它蕴含着化妆水项目所要解决问题的关键字，具有强烈的表达和辨识度，为化妆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化妆水项目目标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核心目标是提供一种全新、高效的解决方案，满足客户日益增长的需求。化妆水项目追求的不仅仅是满足市场需求，更是在市场中获得卓越的竞争优势。通过不断提升产品或服务的质量和创新水平，化妆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化妆水项目范围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全面涵盖了产品研发、制造、市场推广和售后服务，确保从产品设计到最终用户体验的全方位关注。这一全面的化妆水项目范围是为了确保化妆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化妆水项目时间表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化妆水项目计划在未来18个月内完成，包括研发、测试、市场试点和正式推出等不同阶段。这个时间表的合理设计是为了确保化妆水项目各个阶段的顺利推进，以便按时交付高质量的成果。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化妆水项目预算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化妆水项目总预算估算为XX百万美元，主要分配在研发、市场推广、人员培训和运营等方面。这一充足的预算为化妆水项目提供了充足的资源，确保化妆水项目在各个方面都能取得优异的表现。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化妆水项目风险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化妆水项目可能面临的风险包括市场接受度低、技术难题、竞争激烈等。化妆水项目团队已经制定了相应的风险应对计划，通过前瞻性的风险管理，确保化妆水项目在面对不确定性时能够迅速做出应对。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化妆水项目团队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化妆水项目汇聚了一支经验丰富、多领域专业素养的核心团队，确保化妆水项目在各个方面都能拥有高水平的执行力。团队的协同作战是化妆水项目成功的关键因素之一。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化妆水项目背景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化妆水项目的背景根植于市场对更高效、创新产品的渴望，同时也受到科技发展对行业格局的深刻改变的影响。这为化妆水项目提供了广阔的发展空间和市场需求。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化妆水项目现状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截至目前，化妆水项目已完成市场调研和技术验证，取得了初步的成功。这为化妆水项目在未来的发展奠定了坚实的基础，为更远大的目标打下了坚实的基石。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815"/>
      <w:r>
        <w:rPr>
          <w:rFonts w:ascii="仿宋" w:eastAsia="仿宋" w:hAnsi="仿宋" w:cs="仿宋" w:hint="eastAsia"/>
          <w:sz w:val="28"/>
          <w:lang w:eastAsia="zh-CN"/>
        </w:rPr>
        <w:t>(二)、化妆水项目目标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keyword》化妆水项目首要业务目标是在市场中占据有利地位，实现产品/服务的成功推广和销售。通过不断提升产品质量、创新性，化妆水项目追求成为行业中的领导者，赢得更多客户的青睐。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在科技迅速发展的时代，化妆水项目着眼于技术创新。通过持续的研发和技术升级，化妆水项目旨在推出更具创新性的产品或服务，以满足市场对新鲜、先进解决方案的需求。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为了建立可持续的客户关系，化妆水项目设定了客户满意度目标。通过提供卓越的产品质量和优质的客户服务，化妆水项目追求赢得客户的信任和忠诚度，确保他们的满意度达到行业领先水平。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化妆水项目注重社会责任和可持续发展。通过实施环保、社会责任化妆水项目，化妆水项目致力于在经济发展的同时保护环境，促进社会公平，实现可持续经营。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化妆水项目的团队是实现目标的核心驱动力。因此，化妆水项目设定了团队发展目标，包括提升团队成员的专业技能、培养领导力，以及搭建协同高效的团队工作氛围。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11"/>
      <w:r>
        <w:rPr>
          <w:rFonts w:ascii="仿宋" w:eastAsia="仿宋" w:hAnsi="仿宋" w:cs="仿宋" w:hint="eastAsia"/>
          <w:sz w:val="28"/>
          <w:lang w:eastAsia="zh-CN"/>
        </w:rPr>
        <w:t>(三)、化妆水项目提出的理由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化妆水项目提出的理由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源于对市场机遇的深刻洞察。当前市场中存在的需求缺口和行业发展趋势表明，有巨大的商业机会等待被开发。通过准确捕捉市场机遇，化妆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理念基于对技术创新的信仰。通过持续的研发和技术投入，化妆水项目有望推出更具创新性的产品或服务。在科技飞速发展的当下，化妆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是为了增强企业的行业竞争力。通过提升产品或服务的质量和独特性，化妆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响应了消费者需求的变化。随着社会和科技的不断发展，消费者对产品和服务的需求也在发生变化。通过深入了解并及时回应消费者的新需求，化妆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化妆水项目的提出是企业战略发展规划的一部分。在面对日益激烈的市场竞争和不断变化的商业环境中，化妆水项目作为企业战略的一环，旨在为企业开辟新的增长领域，巩固企业在行业中的地位。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化妆水项目的提出不仅仅是基于商业考量，还注重社会责任。通过推出环保、社会责任等方面的化妆水项目，化妆水企业可以在社会中树立积极形象，为社会做出积极贡献，实现经济效益和社会效益的双赢。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化妆水项目的提出反映了对利益相关者期望的关注。包括客户、员工、投资者等利益相关者在企业发展中都有着各自的期望，化妆水项目力求在满足这些期望的同时，取得更大的共赢。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6912"/>
      <w:r>
        <w:rPr>
          <w:rFonts w:ascii="仿宋" w:eastAsia="仿宋" w:hAnsi="仿宋" w:cs="仿宋" w:hint="eastAsia"/>
          <w:sz w:val="28"/>
          <w:lang w:eastAsia="zh-CN"/>
        </w:rPr>
        <w:t>(四)、化妆水项目意义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在实施化妆水项目的过程中，我们不仅仅是在追逐商业成功，更是为企业和社会的多个层面创造了深远的意义。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首要意义在于提升企业的市场竞争力。通过持续的创新和对产品质量的高标准要求，化妆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妆水项目的推进将促使行业技术水平的提升。通过引入先进技术和创新性解决方案，化妆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在社会层面，化妆水项目不仅创造了大量就业机会，提高了就业水平，还注重社会责任和环保。通过参与社会公益事业和推动环保化妆水项目，化妆水项目为社会贡献了一份力量，体现了企业对社会的积极回馈。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综合而言，化妆水项目意义重大，不仅推动了企业的发展，也为行业和社会的进步贡献了积极力量。这是一个全面而深刻的影响，将在未来产生可持续的正面效应。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685"/>
      <w:r>
        <w:rPr>
          <w:rFonts w:ascii="仿宋" w:eastAsia="仿宋" w:hAnsi="仿宋" w:cs="仿宋" w:hint="eastAsia"/>
          <w:sz w:val="28"/>
          <w:lang w:eastAsia="zh-CN"/>
        </w:rPr>
        <w:t>(五)、化妆水项目背景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在当今迅猛发展的商业环境中，化妆水项目的动因根植于对多方面因素的审慎考量。这个化妆水项目的提出并非孤立的决策，而是对企业所处背景深入思考的产物。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市场的不断演变是化妆水项目背后的首要原因。科技的迅速发展和全球市场的快速变化使得企业必须灵活应对。化妆水项目应运而生，旨在通过创新性的解决方案迎合市场的多变需求，赢得竞争中的先机。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竞争的激烈程度也是化妆水项目背景中不可忽视的一环。企业需要在激烈竞争中脱颖而出，为此，化妆水项目致力于打破常规，提供独特的价值主张，以吸引客户并确保市场份额的增长。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技术的迅速发展为企业带来了机遇与挑战。作为化妆水项目启动的背景之一，对新兴技术的应用将有助于提升企业的技术水平，使其在不断演进的商业环境中保持竞争优势。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此外，社会对企业责任的期望也在逐渐升高。化妆水项目充分融入了社会责任的理念，通过可持续经营和社会公益化妆水项目，企图为社会贡献一份力量，在商业成功的同时关注社会价值。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711"/>
      <w:r>
        <w:rPr>
          <w:rFonts w:ascii="仿宋" w:eastAsia="仿宋" w:hAnsi="仿宋" w:cs="仿宋" w:hint="eastAsia"/>
          <w:sz w:val="28"/>
          <w:lang w:eastAsia="zh-CN"/>
        </w:rPr>
        <w:t>四、化妆水项目危机管理</w:t>
      </w:r>
      <w:bookmarkEnd w:id="15"/>
    </w:p>
    <w:p>
      <w:pPr>
        <w:pStyle w:val="Heading2"/>
        <w:rPr>
          <w:rFonts w:ascii="仿宋" w:eastAsia="仿宋" w:hAnsi="仿宋" w:cs="仿宋" w:hint="eastAsia"/>
          <w:lang w:eastAsia="zh-CN"/>
        </w:rPr>
      </w:pPr>
      <w:bookmarkStart w:id="16" w:name="_Toc339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危机管理中，危机预警与识别是确保化妆水项目稳健运行的核心步骤。通过建立全面的监测机制，化妆水项目团队旨在及时发现和理解潜在的风险和危机因素，以便采取及时的预防和应对措施，确保化妆水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首先，通过深入的风险评估，化妆水项目团队全面分析了整个化妆水项目和各个阶段可能存在的威胁。这包括准确评估每个潜在风险的发生概率和可能影响的程度，为后续危机预警提供了有力支持。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妆水项目团队着重于明确定义化妆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妆水项目进展的持续监控，团队能够及时发现潜在问题并作出迅速反应。化妆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在这一阶段，团队的专业素养和反应速度将发挥至关重要的作用，以确保潜在危机能够在初期得到有效的处理，最大程度地减轻负面影响。通过危机预警与识别，化妆水项目得以更有序、可控地推进。</w:t>
      </w:r>
    </w:p>
    <w:p>
      <w:pPr>
        <w:pStyle w:val="Heading2"/>
        <w:ind w:firstLine="560" w:firstLineChars="200"/>
        <w:rPr>
          <w:rFonts w:ascii="仿宋" w:eastAsia="仿宋" w:hAnsi="仿宋" w:cs="仿宋" w:hint="eastAsia"/>
          <w:sz w:val="28"/>
          <w:lang w:eastAsia="zh-CN"/>
        </w:rPr>
      </w:pPr>
      <w:bookmarkStart w:id="17" w:name="_Toc2274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在危机发生时，化妆水项目团队立即行动，成立了应急小组。该小组的任务是迅速制定并实施紧急应对措施，以最小化潜在损失。以下是采取的主要措施：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暂停化妆水项目进度：为遏制危机蔓延，化妆水项目暂时停止进行，以便全面评估当前状况。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资源重新分配：重新评估化妆水项目资源的分配，确保最大限度地减小损失。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实时沟通：与关键利益相关者建立实时沟通机制，向他们传递化妆水项目危机的实际状况，保障化妆水项目核心利益。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在紧急应对的同时，化妆水项目团队强调了团队协作和有效沟通的重要性。以下是团队协作的关键举措：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信息共享机制：建立了信息共享平台，确保团队成员能够及时获取化妆水项目危机的实时信息。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领导者沟通：化妆水项目领导者通过定期会议和即时沟通工具，指导团队应对危机，保持团队稳定运行。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随着危机得到初步控制，化妆水项目团队转向制定恢复计划，以确保化妆水项目能够从中迅速恢复。主要恢复计划包括：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修复受损的进度计划：重新评估化妆水项目进度，制定修复计划，确保化妆水项目尽快回归正常进程。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重新调整资源分配：优化资源分配，确保化妆水项目在有限资源下高效运转。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风险管理机制加强：对化妆水项目风险进行全面评估，制定更强化的风险管理策略，以预防未来可能的危机。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https://d.book118.com/968143012117006023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76A1B"/>
    <w:rsid w:val="24676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430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2024-01-04T14:26:00Z</dcterms:created>
  <dcterms:modified xsi:type="dcterms:W3CDTF">2024-01-04T14:26:18Z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47904E157F0145808A40F256FF0C7F6F_11</vt:lpwstr>
  </property>
  <property fmtid="{D5CDD505-2E9C-101B-9397-08002B2CF9AE}" pid="3" name="KSOProductBuildVer">
    <vt:lpwstr>2052-12.1.0.16120</vt:lpwstr>
  </property>
</Properties>
</file>