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鞣剂项目规划设计蓝图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 w:history="1">
        <w:r>
          <w:rPr>
            <w:rFonts w:ascii="仿宋" w:eastAsia="仿宋" w:hAnsi="仿宋" w:cs="仿宋" w:hint="eastAsia"/>
            <w:lang w:eastAsia="zh-CN"/>
          </w:rPr>
          <w:t>前言</w:t>
        </w:r>
        <w:r>
          <w:tab/>
        </w:r>
        <w:r>
          <w:fldChar w:fldCharType="begin"/>
        </w:r>
        <w:r>
          <w:instrText xml:space="preserve"> PAGEREF _Toc2676 \h </w:instrText>
        </w:r>
        <w:r>
          <w:fldChar w:fldCharType="separate"/>
        </w:r>
        <w:r>
          <w:t>3</w:t>
        </w:r>
        <w:r>
          <w:fldChar w:fldCharType="end"/>
        </w:r>
      </w:hyperlink>
    </w:p>
    <w:p>
      <w:pPr>
        <w:pStyle w:val="TOC1"/>
        <w:tabs>
          <w:tab w:val="right" w:leader="dot" w:pos="8306"/>
        </w:tabs>
      </w:pPr>
      <w:hyperlink w:anchor="_Toc8777" w:history="1">
        <w:r>
          <w:rPr>
            <w:rFonts w:ascii="仿宋" w:eastAsia="仿宋" w:hAnsi="仿宋" w:cs="仿宋" w:hint="eastAsia"/>
            <w:lang w:eastAsia="zh-CN"/>
          </w:rPr>
          <w:t>一、鞣剂项目概论</w:t>
        </w:r>
        <w:r>
          <w:tab/>
        </w:r>
        <w:r>
          <w:fldChar w:fldCharType="begin"/>
        </w:r>
        <w:r>
          <w:instrText xml:space="preserve"> PAGEREF _Toc8777 \h </w:instrText>
        </w:r>
        <w:r>
          <w:fldChar w:fldCharType="separate"/>
        </w:r>
        <w:r>
          <w:t>3</w:t>
        </w:r>
        <w:r>
          <w:fldChar w:fldCharType="end"/>
        </w:r>
      </w:hyperlink>
    </w:p>
    <w:p>
      <w:pPr>
        <w:pStyle w:val="TOC2"/>
        <w:tabs>
          <w:tab w:val="right" w:leader="dot" w:pos="8306"/>
        </w:tabs>
      </w:pPr>
      <w:hyperlink w:anchor="_Toc24844" w:history="1">
        <w:r>
          <w:rPr>
            <w:rFonts w:ascii="仿宋" w:eastAsia="仿宋" w:hAnsi="仿宋" w:cs="仿宋" w:hint="eastAsia"/>
            <w:lang w:eastAsia="zh-CN"/>
          </w:rPr>
          <w:t>(一)、鞣剂项目概况</w:t>
        </w:r>
        <w:r>
          <w:tab/>
        </w:r>
        <w:r>
          <w:fldChar w:fldCharType="begin"/>
        </w:r>
        <w:r>
          <w:instrText xml:space="preserve"> PAGEREF _Toc24844 \h </w:instrText>
        </w:r>
        <w:r>
          <w:fldChar w:fldCharType="separate"/>
        </w:r>
        <w:r>
          <w:t>3</w:t>
        </w:r>
        <w:r>
          <w:fldChar w:fldCharType="end"/>
        </w:r>
      </w:hyperlink>
    </w:p>
    <w:p>
      <w:pPr>
        <w:pStyle w:val="TOC2"/>
        <w:tabs>
          <w:tab w:val="right" w:leader="dot" w:pos="8306"/>
        </w:tabs>
      </w:pPr>
      <w:hyperlink w:anchor="_Toc1266" w:history="1">
        <w:r>
          <w:rPr>
            <w:rFonts w:ascii="仿宋" w:eastAsia="仿宋" w:hAnsi="仿宋" w:cs="仿宋" w:hint="eastAsia"/>
            <w:lang w:eastAsia="zh-CN"/>
          </w:rPr>
          <w:t>(二)、鞣剂项目目标</w:t>
        </w:r>
        <w:r>
          <w:tab/>
        </w:r>
        <w:r>
          <w:fldChar w:fldCharType="begin"/>
        </w:r>
        <w:r>
          <w:instrText xml:space="preserve"> PAGEREF _Toc1266 \h </w:instrText>
        </w:r>
        <w:r>
          <w:fldChar w:fldCharType="separate"/>
        </w:r>
        <w:r>
          <w:t>5</w:t>
        </w:r>
        <w:r>
          <w:fldChar w:fldCharType="end"/>
        </w:r>
      </w:hyperlink>
    </w:p>
    <w:p>
      <w:pPr>
        <w:pStyle w:val="TOC2"/>
        <w:tabs>
          <w:tab w:val="right" w:leader="dot" w:pos="8306"/>
        </w:tabs>
      </w:pPr>
      <w:hyperlink w:anchor="_Toc24544" w:history="1">
        <w:r>
          <w:rPr>
            <w:rFonts w:ascii="仿宋" w:eastAsia="仿宋" w:hAnsi="仿宋" w:cs="仿宋" w:hint="eastAsia"/>
            <w:lang w:eastAsia="zh-CN"/>
          </w:rPr>
          <w:t>(三)、鞣剂项目提出的理由</w:t>
        </w:r>
        <w:r>
          <w:tab/>
        </w:r>
        <w:r>
          <w:fldChar w:fldCharType="begin"/>
        </w:r>
        <w:r>
          <w:instrText xml:space="preserve"> PAGEREF _Toc24544 \h </w:instrText>
        </w:r>
        <w:r>
          <w:fldChar w:fldCharType="separate"/>
        </w:r>
        <w:r>
          <w:t>6</w:t>
        </w:r>
        <w:r>
          <w:fldChar w:fldCharType="end"/>
        </w:r>
      </w:hyperlink>
    </w:p>
    <w:p>
      <w:pPr>
        <w:pStyle w:val="TOC2"/>
        <w:tabs>
          <w:tab w:val="right" w:leader="dot" w:pos="8306"/>
        </w:tabs>
      </w:pPr>
      <w:hyperlink w:anchor="_Toc1447" w:history="1">
        <w:r>
          <w:rPr>
            <w:rFonts w:ascii="仿宋" w:eastAsia="仿宋" w:hAnsi="仿宋" w:cs="仿宋" w:hint="eastAsia"/>
            <w:lang w:eastAsia="zh-CN"/>
          </w:rPr>
          <w:t>(四)、鞣剂项目意义</w:t>
        </w:r>
        <w:r>
          <w:tab/>
        </w:r>
        <w:r>
          <w:fldChar w:fldCharType="begin"/>
        </w:r>
        <w:r>
          <w:instrText xml:space="preserve"> PAGEREF _Toc1447 \h </w:instrText>
        </w:r>
        <w:r>
          <w:fldChar w:fldCharType="separate"/>
        </w:r>
        <w:r>
          <w:t>7</w:t>
        </w:r>
        <w:r>
          <w:fldChar w:fldCharType="end"/>
        </w:r>
      </w:hyperlink>
    </w:p>
    <w:p>
      <w:pPr>
        <w:pStyle w:val="TOC2"/>
        <w:tabs>
          <w:tab w:val="right" w:leader="dot" w:pos="8306"/>
        </w:tabs>
      </w:pPr>
      <w:hyperlink w:anchor="_Toc4432" w:history="1">
        <w:r>
          <w:rPr>
            <w:rFonts w:ascii="仿宋" w:eastAsia="仿宋" w:hAnsi="仿宋" w:cs="仿宋" w:hint="eastAsia"/>
            <w:lang w:eastAsia="zh-CN"/>
          </w:rPr>
          <w:t>(五)、鞣剂项目背景</w:t>
        </w:r>
        <w:r>
          <w:tab/>
        </w:r>
        <w:r>
          <w:fldChar w:fldCharType="begin"/>
        </w:r>
        <w:r>
          <w:instrText xml:space="preserve"> PAGEREF _Toc4432 \h </w:instrText>
        </w:r>
        <w:r>
          <w:fldChar w:fldCharType="separate"/>
        </w:r>
        <w:r>
          <w:t>8</w:t>
        </w:r>
        <w:r>
          <w:fldChar w:fldCharType="end"/>
        </w:r>
      </w:hyperlink>
    </w:p>
    <w:p>
      <w:pPr>
        <w:pStyle w:val="TOC1"/>
        <w:tabs>
          <w:tab w:val="right" w:leader="dot" w:pos="8306"/>
        </w:tabs>
      </w:pPr>
      <w:hyperlink w:anchor="_Toc21833" w:history="1">
        <w:r>
          <w:rPr>
            <w:rFonts w:ascii="仿宋" w:eastAsia="仿宋" w:hAnsi="仿宋" w:cs="仿宋" w:hint="eastAsia"/>
            <w:lang w:eastAsia="zh-CN"/>
          </w:rPr>
          <w:t>二、鞣剂项目选址可行性分析</w:t>
        </w:r>
        <w:r>
          <w:tab/>
        </w:r>
        <w:r>
          <w:fldChar w:fldCharType="begin"/>
        </w:r>
        <w:r>
          <w:instrText xml:space="preserve"> PAGEREF _Toc21833 \h </w:instrText>
        </w:r>
        <w:r>
          <w:fldChar w:fldCharType="separate"/>
        </w:r>
        <w:r>
          <w:t>9</w:t>
        </w:r>
        <w:r>
          <w:fldChar w:fldCharType="end"/>
        </w:r>
      </w:hyperlink>
    </w:p>
    <w:p>
      <w:pPr>
        <w:pStyle w:val="TOC2"/>
        <w:tabs>
          <w:tab w:val="right" w:leader="dot" w:pos="8306"/>
        </w:tabs>
      </w:pPr>
      <w:hyperlink w:anchor="_Toc31409" w:history="1">
        <w:r>
          <w:rPr>
            <w:rFonts w:ascii="仿宋" w:eastAsia="仿宋" w:hAnsi="仿宋" w:cs="仿宋" w:hint="eastAsia"/>
            <w:lang w:eastAsia="zh-CN"/>
          </w:rPr>
          <w:t>(一)、鞣剂项目选址</w:t>
        </w:r>
        <w:r>
          <w:tab/>
        </w:r>
        <w:r>
          <w:fldChar w:fldCharType="begin"/>
        </w:r>
        <w:r>
          <w:instrText xml:space="preserve"> PAGEREF _Toc31409 \h </w:instrText>
        </w:r>
        <w:r>
          <w:fldChar w:fldCharType="separate"/>
        </w:r>
        <w:r>
          <w:t>9</w:t>
        </w:r>
        <w:r>
          <w:fldChar w:fldCharType="end"/>
        </w:r>
      </w:hyperlink>
    </w:p>
    <w:p>
      <w:pPr>
        <w:pStyle w:val="TOC2"/>
        <w:tabs>
          <w:tab w:val="right" w:leader="dot" w:pos="8306"/>
        </w:tabs>
      </w:pPr>
      <w:hyperlink w:anchor="_Toc1005" w:history="1">
        <w:r>
          <w:rPr>
            <w:rFonts w:ascii="仿宋" w:eastAsia="仿宋" w:hAnsi="仿宋" w:cs="仿宋" w:hint="eastAsia"/>
            <w:lang w:eastAsia="zh-CN"/>
          </w:rPr>
          <w:t>(二)、用地控制指标</w:t>
        </w:r>
        <w:r>
          <w:tab/>
        </w:r>
        <w:r>
          <w:fldChar w:fldCharType="begin"/>
        </w:r>
        <w:r>
          <w:instrText xml:space="preserve"> PAGEREF _Toc1005 \h </w:instrText>
        </w:r>
        <w:r>
          <w:fldChar w:fldCharType="separate"/>
        </w:r>
        <w:r>
          <w:t>9</w:t>
        </w:r>
        <w:r>
          <w:fldChar w:fldCharType="end"/>
        </w:r>
      </w:hyperlink>
    </w:p>
    <w:p>
      <w:pPr>
        <w:pStyle w:val="TOC2"/>
        <w:tabs>
          <w:tab w:val="right" w:leader="dot" w:pos="8306"/>
        </w:tabs>
      </w:pPr>
      <w:hyperlink w:anchor="_Toc21395" w:history="1">
        <w:r>
          <w:rPr>
            <w:rFonts w:ascii="仿宋" w:eastAsia="仿宋" w:hAnsi="仿宋" w:cs="仿宋" w:hint="eastAsia"/>
            <w:lang w:eastAsia="zh-CN"/>
          </w:rPr>
          <w:t>(三)、节约用地措施</w:t>
        </w:r>
        <w:r>
          <w:tab/>
        </w:r>
        <w:r>
          <w:fldChar w:fldCharType="begin"/>
        </w:r>
        <w:r>
          <w:instrText xml:space="preserve"> PAGEREF _Toc21395 \h </w:instrText>
        </w:r>
        <w:r>
          <w:fldChar w:fldCharType="separate"/>
        </w:r>
        <w:r>
          <w:t>11</w:t>
        </w:r>
        <w:r>
          <w:fldChar w:fldCharType="end"/>
        </w:r>
      </w:hyperlink>
    </w:p>
    <w:p>
      <w:pPr>
        <w:pStyle w:val="TOC2"/>
        <w:tabs>
          <w:tab w:val="right" w:leader="dot" w:pos="8306"/>
        </w:tabs>
      </w:pPr>
      <w:hyperlink w:anchor="_Toc23427" w:history="1">
        <w:r>
          <w:rPr>
            <w:rFonts w:ascii="仿宋" w:eastAsia="仿宋" w:hAnsi="仿宋" w:cs="仿宋" w:hint="eastAsia"/>
            <w:lang w:eastAsia="zh-CN"/>
          </w:rPr>
          <w:t>(四)、总图布置方案</w:t>
        </w:r>
        <w:r>
          <w:tab/>
        </w:r>
        <w:r>
          <w:fldChar w:fldCharType="begin"/>
        </w:r>
        <w:r>
          <w:instrText xml:space="preserve"> PAGEREF _Toc23427 \h </w:instrText>
        </w:r>
        <w:r>
          <w:fldChar w:fldCharType="separate"/>
        </w:r>
        <w:r>
          <w:t>12</w:t>
        </w:r>
        <w:r>
          <w:fldChar w:fldCharType="end"/>
        </w:r>
      </w:hyperlink>
    </w:p>
    <w:p>
      <w:pPr>
        <w:pStyle w:val="TOC2"/>
        <w:tabs>
          <w:tab w:val="right" w:leader="dot" w:pos="8306"/>
        </w:tabs>
      </w:pPr>
      <w:hyperlink w:anchor="_Toc29752" w:history="1">
        <w:r>
          <w:rPr>
            <w:rFonts w:ascii="仿宋" w:eastAsia="仿宋" w:hAnsi="仿宋" w:cs="仿宋" w:hint="eastAsia"/>
            <w:lang w:eastAsia="zh-CN"/>
          </w:rPr>
          <w:t>(五)、选址综合评价</w:t>
        </w:r>
        <w:r>
          <w:tab/>
        </w:r>
        <w:r>
          <w:fldChar w:fldCharType="begin"/>
        </w:r>
        <w:r>
          <w:instrText xml:space="preserve"> PAGEREF _Toc29752 \h </w:instrText>
        </w:r>
        <w:r>
          <w:fldChar w:fldCharType="separate"/>
        </w:r>
        <w:r>
          <w:t>13</w:t>
        </w:r>
        <w:r>
          <w:fldChar w:fldCharType="end"/>
        </w:r>
      </w:hyperlink>
    </w:p>
    <w:p>
      <w:pPr>
        <w:pStyle w:val="TOC1"/>
        <w:tabs>
          <w:tab w:val="right" w:leader="dot" w:pos="8306"/>
        </w:tabs>
      </w:pPr>
      <w:hyperlink w:anchor="_Toc6394" w:history="1">
        <w:r>
          <w:rPr>
            <w:rFonts w:ascii="仿宋" w:eastAsia="仿宋" w:hAnsi="仿宋" w:cs="仿宋" w:hint="eastAsia"/>
            <w:lang w:eastAsia="zh-CN"/>
          </w:rPr>
          <w:t>三、鞣剂项目土建工程</w:t>
        </w:r>
        <w:r>
          <w:tab/>
        </w:r>
        <w:r>
          <w:fldChar w:fldCharType="begin"/>
        </w:r>
        <w:r>
          <w:instrText xml:space="preserve"> PAGEREF _Toc6394 \h </w:instrText>
        </w:r>
        <w:r>
          <w:fldChar w:fldCharType="separate"/>
        </w:r>
        <w:r>
          <w:t>14</w:t>
        </w:r>
        <w:r>
          <w:fldChar w:fldCharType="end"/>
        </w:r>
      </w:hyperlink>
    </w:p>
    <w:p>
      <w:pPr>
        <w:pStyle w:val="TOC2"/>
        <w:tabs>
          <w:tab w:val="right" w:leader="dot" w:pos="8306"/>
        </w:tabs>
      </w:pPr>
      <w:hyperlink w:anchor="_Toc7363" w:history="1">
        <w:r>
          <w:rPr>
            <w:rFonts w:ascii="仿宋" w:eastAsia="仿宋" w:hAnsi="仿宋" w:cs="仿宋" w:hint="eastAsia"/>
            <w:lang w:eastAsia="zh-CN"/>
          </w:rPr>
          <w:t>(一)、建筑工程设计原则</w:t>
        </w:r>
        <w:r>
          <w:tab/>
        </w:r>
        <w:r>
          <w:fldChar w:fldCharType="begin"/>
        </w:r>
        <w:r>
          <w:instrText xml:space="preserve"> PAGEREF _Toc7363 \h </w:instrText>
        </w:r>
        <w:r>
          <w:fldChar w:fldCharType="separate"/>
        </w:r>
        <w:r>
          <w:t>14</w:t>
        </w:r>
        <w:r>
          <w:fldChar w:fldCharType="end"/>
        </w:r>
      </w:hyperlink>
    </w:p>
    <w:p>
      <w:pPr>
        <w:pStyle w:val="TOC2"/>
        <w:tabs>
          <w:tab w:val="right" w:leader="dot" w:pos="8306"/>
        </w:tabs>
      </w:pPr>
      <w:hyperlink w:anchor="_Toc16168" w:history="1">
        <w:r>
          <w:rPr>
            <w:rFonts w:ascii="仿宋" w:eastAsia="仿宋" w:hAnsi="仿宋" w:cs="仿宋" w:hint="eastAsia"/>
            <w:lang w:eastAsia="zh-CN"/>
          </w:rPr>
          <w:t>(二)、土建工程设计年限及安全等级</w:t>
        </w:r>
        <w:r>
          <w:tab/>
        </w:r>
        <w:r>
          <w:fldChar w:fldCharType="begin"/>
        </w:r>
        <w:r>
          <w:instrText xml:space="preserve"> PAGEREF _Toc16168 \h </w:instrText>
        </w:r>
        <w:r>
          <w:fldChar w:fldCharType="separate"/>
        </w:r>
        <w:r>
          <w:t>16</w:t>
        </w:r>
        <w:r>
          <w:fldChar w:fldCharType="end"/>
        </w:r>
      </w:hyperlink>
    </w:p>
    <w:p>
      <w:pPr>
        <w:pStyle w:val="TOC2"/>
        <w:tabs>
          <w:tab w:val="right" w:leader="dot" w:pos="8306"/>
        </w:tabs>
      </w:pPr>
      <w:hyperlink w:anchor="_Toc748" w:history="1">
        <w:r>
          <w:rPr>
            <w:rFonts w:ascii="仿宋" w:eastAsia="仿宋" w:hAnsi="仿宋" w:cs="仿宋" w:hint="eastAsia"/>
            <w:lang w:eastAsia="zh-CN"/>
          </w:rPr>
          <w:t>(三)、建筑工程设计总体要求</w:t>
        </w:r>
        <w:r>
          <w:tab/>
        </w:r>
        <w:r>
          <w:fldChar w:fldCharType="begin"/>
        </w:r>
        <w:r>
          <w:instrText xml:space="preserve"> PAGEREF _Toc748 \h </w:instrText>
        </w:r>
        <w:r>
          <w:fldChar w:fldCharType="separate"/>
        </w:r>
        <w:r>
          <w:t>17</w:t>
        </w:r>
        <w:r>
          <w:fldChar w:fldCharType="end"/>
        </w:r>
      </w:hyperlink>
    </w:p>
    <w:p>
      <w:pPr>
        <w:pStyle w:val="TOC2"/>
        <w:tabs>
          <w:tab w:val="right" w:leader="dot" w:pos="8306"/>
        </w:tabs>
      </w:pPr>
      <w:hyperlink w:anchor="_Toc23096" w:history="1">
        <w:r>
          <w:rPr>
            <w:rFonts w:ascii="仿宋" w:eastAsia="仿宋" w:hAnsi="仿宋" w:cs="仿宋" w:hint="eastAsia"/>
            <w:lang w:eastAsia="zh-CN"/>
          </w:rPr>
          <w:t>(四)、土建工程建设指标</w:t>
        </w:r>
        <w:r>
          <w:tab/>
        </w:r>
        <w:r>
          <w:fldChar w:fldCharType="begin"/>
        </w:r>
        <w:r>
          <w:instrText xml:space="preserve"> PAGEREF _Toc23096 \h </w:instrText>
        </w:r>
        <w:r>
          <w:fldChar w:fldCharType="separate"/>
        </w:r>
        <w:r>
          <w:t>17</w:t>
        </w:r>
        <w:r>
          <w:fldChar w:fldCharType="end"/>
        </w:r>
      </w:hyperlink>
    </w:p>
    <w:p>
      <w:pPr>
        <w:pStyle w:val="TOC1"/>
        <w:tabs>
          <w:tab w:val="right" w:leader="dot" w:pos="8306"/>
        </w:tabs>
      </w:pPr>
      <w:hyperlink w:anchor="_Toc16952" w:history="1">
        <w:r>
          <w:rPr>
            <w:rFonts w:ascii="仿宋" w:eastAsia="仿宋" w:hAnsi="仿宋" w:cs="仿宋" w:hint="eastAsia"/>
            <w:lang w:eastAsia="zh-CN"/>
          </w:rPr>
          <w:t>四、鞣剂项目可持续发展</w:t>
        </w:r>
        <w:r>
          <w:tab/>
        </w:r>
        <w:r>
          <w:fldChar w:fldCharType="begin"/>
        </w:r>
        <w:r>
          <w:instrText xml:space="preserve"> PAGEREF _Toc16952 \h </w:instrText>
        </w:r>
        <w:r>
          <w:fldChar w:fldCharType="separate"/>
        </w:r>
        <w:r>
          <w:t>18</w:t>
        </w:r>
        <w:r>
          <w:fldChar w:fldCharType="end"/>
        </w:r>
      </w:hyperlink>
    </w:p>
    <w:p>
      <w:pPr>
        <w:pStyle w:val="TOC2"/>
        <w:tabs>
          <w:tab w:val="right" w:leader="dot" w:pos="8306"/>
        </w:tabs>
      </w:pPr>
      <w:hyperlink w:anchor="_Toc32640" w:history="1">
        <w:r>
          <w:rPr>
            <w:rFonts w:ascii="仿宋" w:eastAsia="仿宋" w:hAnsi="仿宋" w:cs="仿宋" w:hint="eastAsia"/>
            <w:lang w:eastAsia="zh-CN"/>
          </w:rPr>
          <w:t>(一)、可持续战略与实践</w:t>
        </w:r>
        <w:r>
          <w:tab/>
        </w:r>
        <w:r>
          <w:fldChar w:fldCharType="begin"/>
        </w:r>
        <w:r>
          <w:instrText xml:space="preserve"> PAGEREF _Toc32640 \h </w:instrText>
        </w:r>
        <w:r>
          <w:fldChar w:fldCharType="separate"/>
        </w:r>
        <w:r>
          <w:t>18</w:t>
        </w:r>
        <w:r>
          <w:fldChar w:fldCharType="end"/>
        </w:r>
      </w:hyperlink>
    </w:p>
    <w:p>
      <w:pPr>
        <w:pStyle w:val="TOC2"/>
        <w:tabs>
          <w:tab w:val="right" w:leader="dot" w:pos="8306"/>
        </w:tabs>
      </w:pPr>
      <w:hyperlink w:anchor="_Toc27395" w:history="1">
        <w:r>
          <w:rPr>
            <w:rFonts w:ascii="仿宋" w:eastAsia="仿宋" w:hAnsi="仿宋" w:cs="仿宋" w:hint="eastAsia"/>
            <w:lang w:eastAsia="zh-CN"/>
          </w:rPr>
          <w:t>(二)、环保与社会责任</w:t>
        </w:r>
        <w:r>
          <w:tab/>
        </w:r>
        <w:r>
          <w:fldChar w:fldCharType="begin"/>
        </w:r>
        <w:r>
          <w:instrText xml:space="preserve"> PAGEREF _Toc27395 \h </w:instrText>
        </w:r>
        <w:r>
          <w:fldChar w:fldCharType="separate"/>
        </w:r>
        <w:r>
          <w:t>18</w:t>
        </w:r>
        <w:r>
          <w:fldChar w:fldCharType="end"/>
        </w:r>
      </w:hyperlink>
    </w:p>
    <w:p>
      <w:pPr>
        <w:pStyle w:val="TOC1"/>
        <w:tabs>
          <w:tab w:val="right" w:leader="dot" w:pos="8306"/>
        </w:tabs>
      </w:pPr>
      <w:hyperlink w:anchor="_Toc29914" w:history="1">
        <w:r>
          <w:rPr>
            <w:rFonts w:ascii="仿宋" w:eastAsia="仿宋" w:hAnsi="仿宋" w:cs="仿宋" w:hint="eastAsia"/>
            <w:lang w:eastAsia="zh-CN"/>
          </w:rPr>
          <w:t>五、鞣剂项目绩效评估</w:t>
        </w:r>
        <w:r>
          <w:tab/>
        </w:r>
        <w:r>
          <w:fldChar w:fldCharType="begin"/>
        </w:r>
        <w:r>
          <w:instrText xml:space="preserve"> PAGEREF _Toc29914 \h </w:instrText>
        </w:r>
        <w:r>
          <w:fldChar w:fldCharType="separate"/>
        </w:r>
        <w:r>
          <w:t>19</w:t>
        </w:r>
        <w:r>
          <w:fldChar w:fldCharType="end"/>
        </w:r>
      </w:hyperlink>
    </w:p>
    <w:p>
      <w:pPr>
        <w:pStyle w:val="TOC2"/>
        <w:tabs>
          <w:tab w:val="right" w:leader="dot" w:pos="8306"/>
        </w:tabs>
      </w:pPr>
      <w:hyperlink w:anchor="_Toc3815" w:history="1">
        <w:r>
          <w:rPr>
            <w:rFonts w:ascii="仿宋" w:eastAsia="仿宋" w:hAnsi="仿宋" w:cs="仿宋" w:hint="eastAsia"/>
            <w:lang w:eastAsia="zh-CN"/>
          </w:rPr>
          <w:t>(一)、绩效评估指标</w:t>
        </w:r>
        <w:r>
          <w:tab/>
        </w:r>
        <w:r>
          <w:fldChar w:fldCharType="begin"/>
        </w:r>
        <w:r>
          <w:instrText xml:space="preserve"> PAGEREF _Toc3815 \h </w:instrText>
        </w:r>
        <w:r>
          <w:fldChar w:fldCharType="separate"/>
        </w:r>
        <w:r>
          <w:t>19</w:t>
        </w:r>
        <w:r>
          <w:fldChar w:fldCharType="end"/>
        </w:r>
      </w:hyperlink>
    </w:p>
    <w:p>
      <w:pPr>
        <w:pStyle w:val="TOC2"/>
        <w:tabs>
          <w:tab w:val="right" w:leader="dot" w:pos="8306"/>
        </w:tabs>
      </w:pPr>
      <w:hyperlink w:anchor="_Toc1018" w:history="1">
        <w:r>
          <w:rPr>
            <w:rFonts w:ascii="仿宋" w:eastAsia="仿宋" w:hAnsi="仿宋" w:cs="仿宋" w:hint="eastAsia"/>
            <w:lang w:eastAsia="zh-CN"/>
          </w:rPr>
          <w:t>(二)、绩效评估方法</w:t>
        </w:r>
        <w:r>
          <w:tab/>
        </w:r>
        <w:r>
          <w:fldChar w:fldCharType="begin"/>
        </w:r>
        <w:r>
          <w:instrText xml:space="preserve"> PAGEREF _Toc1018 \h </w:instrText>
        </w:r>
        <w:r>
          <w:fldChar w:fldCharType="separate"/>
        </w:r>
        <w:r>
          <w:t>20</w:t>
        </w:r>
        <w:r>
          <w:fldChar w:fldCharType="end"/>
        </w:r>
      </w:hyperlink>
    </w:p>
    <w:p>
      <w:pPr>
        <w:pStyle w:val="TOC2"/>
        <w:tabs>
          <w:tab w:val="right" w:leader="dot" w:pos="8306"/>
        </w:tabs>
      </w:pPr>
      <w:hyperlink w:anchor="_Toc23871" w:history="1">
        <w:r>
          <w:rPr>
            <w:rFonts w:ascii="仿宋" w:eastAsia="仿宋" w:hAnsi="仿宋" w:cs="仿宋" w:hint="eastAsia"/>
            <w:lang w:eastAsia="zh-CN"/>
          </w:rPr>
          <w:t>(三)、绩效评估周期</w:t>
        </w:r>
        <w:r>
          <w:tab/>
        </w:r>
        <w:r>
          <w:fldChar w:fldCharType="begin"/>
        </w:r>
        <w:r>
          <w:instrText xml:space="preserve"> PAGEREF _Toc23871 \h </w:instrText>
        </w:r>
        <w:r>
          <w:fldChar w:fldCharType="separate"/>
        </w:r>
        <w:r>
          <w:t>21</w:t>
        </w:r>
        <w:r>
          <w:fldChar w:fldCharType="end"/>
        </w:r>
      </w:hyperlink>
    </w:p>
    <w:p>
      <w:pPr>
        <w:pStyle w:val="TOC1"/>
        <w:tabs>
          <w:tab w:val="right" w:leader="dot" w:pos="8306"/>
        </w:tabs>
      </w:pPr>
      <w:hyperlink w:anchor="_Toc24929" w:history="1">
        <w:r>
          <w:rPr>
            <w:rFonts w:ascii="仿宋" w:eastAsia="仿宋" w:hAnsi="仿宋" w:cs="仿宋" w:hint="eastAsia"/>
            <w:lang w:eastAsia="zh-CN"/>
          </w:rPr>
          <w:t>六、产品规划分析</w:t>
        </w:r>
        <w:r>
          <w:tab/>
        </w:r>
        <w:r>
          <w:fldChar w:fldCharType="begin"/>
        </w:r>
        <w:r>
          <w:instrText xml:space="preserve"> PAGEREF _Toc24929 \h </w:instrText>
        </w:r>
        <w:r>
          <w:fldChar w:fldCharType="separate"/>
        </w:r>
        <w:r>
          <w:t>22</w:t>
        </w:r>
        <w:r>
          <w:fldChar w:fldCharType="end"/>
        </w:r>
      </w:hyperlink>
    </w:p>
    <w:p>
      <w:pPr>
        <w:pStyle w:val="TOC2"/>
        <w:tabs>
          <w:tab w:val="right" w:leader="dot" w:pos="8306"/>
        </w:tabs>
      </w:pPr>
      <w:hyperlink w:anchor="_Toc14552" w:history="1">
        <w:r>
          <w:rPr>
            <w:rFonts w:ascii="仿宋" w:eastAsia="仿宋" w:hAnsi="仿宋" w:cs="仿宋" w:hint="eastAsia"/>
            <w:lang w:eastAsia="zh-CN"/>
          </w:rPr>
          <w:t>(一)、产品规划</w:t>
        </w:r>
        <w:r>
          <w:tab/>
        </w:r>
        <w:r>
          <w:fldChar w:fldCharType="begin"/>
        </w:r>
        <w:r>
          <w:instrText xml:space="preserve"> PAGEREF _Toc14552 \h </w:instrText>
        </w:r>
        <w:r>
          <w:fldChar w:fldCharType="separate"/>
        </w:r>
        <w:r>
          <w:t>22</w:t>
        </w:r>
        <w:r>
          <w:fldChar w:fldCharType="end"/>
        </w:r>
      </w:hyperlink>
    </w:p>
    <w:p>
      <w:pPr>
        <w:pStyle w:val="TOC2"/>
        <w:tabs>
          <w:tab w:val="right" w:leader="dot" w:pos="8306"/>
        </w:tabs>
      </w:pPr>
      <w:hyperlink w:anchor="_Toc3022" w:history="1">
        <w:r>
          <w:rPr>
            <w:rFonts w:ascii="仿宋" w:eastAsia="仿宋" w:hAnsi="仿宋" w:cs="仿宋" w:hint="eastAsia"/>
            <w:lang w:eastAsia="zh-CN"/>
          </w:rPr>
          <w:t>(二)、建设规模</w:t>
        </w:r>
        <w:r>
          <w:tab/>
        </w:r>
        <w:r>
          <w:fldChar w:fldCharType="begin"/>
        </w:r>
        <w:r>
          <w:instrText xml:space="preserve"> PAGEREF _Toc3022 \h </w:instrText>
        </w:r>
        <w:r>
          <w:fldChar w:fldCharType="separate"/>
        </w:r>
        <w:r>
          <w:t>23</w:t>
        </w:r>
        <w:r>
          <w:fldChar w:fldCharType="end"/>
        </w:r>
      </w:hyperlink>
    </w:p>
    <w:p>
      <w:pPr>
        <w:pStyle w:val="TOC1"/>
        <w:tabs>
          <w:tab w:val="right" w:leader="dot" w:pos="8306"/>
        </w:tabs>
      </w:pPr>
      <w:hyperlink w:anchor="_Toc14347" w:history="1">
        <w:r>
          <w:rPr>
            <w:rFonts w:ascii="仿宋" w:eastAsia="仿宋" w:hAnsi="仿宋" w:cs="仿宋" w:hint="eastAsia"/>
            <w:lang w:eastAsia="zh-CN"/>
          </w:rPr>
          <w:t>七、生产安全保护</w:t>
        </w:r>
        <w:r>
          <w:tab/>
        </w:r>
        <w:r>
          <w:fldChar w:fldCharType="begin"/>
        </w:r>
        <w:r>
          <w:instrText xml:space="preserve"> PAGEREF _Toc14347 \h </w:instrText>
        </w:r>
        <w:r>
          <w:fldChar w:fldCharType="separate"/>
        </w:r>
        <w:r>
          <w:t>24</w:t>
        </w:r>
        <w:r>
          <w:fldChar w:fldCharType="end"/>
        </w:r>
      </w:hyperlink>
    </w:p>
    <w:p>
      <w:pPr>
        <w:pStyle w:val="TOC2"/>
        <w:tabs>
          <w:tab w:val="right" w:leader="dot" w:pos="8306"/>
        </w:tabs>
      </w:pPr>
      <w:hyperlink w:anchor="_Toc28773" w:history="1">
        <w:r>
          <w:rPr>
            <w:rFonts w:ascii="仿宋" w:eastAsia="仿宋" w:hAnsi="仿宋" w:cs="仿宋" w:hint="eastAsia"/>
            <w:lang w:eastAsia="zh-CN"/>
          </w:rPr>
          <w:t>(一)、消防安全</w:t>
        </w:r>
        <w:r>
          <w:tab/>
        </w:r>
        <w:r>
          <w:fldChar w:fldCharType="begin"/>
        </w:r>
        <w:r>
          <w:instrText xml:space="preserve"> PAGEREF _Toc28773 \h </w:instrText>
        </w:r>
        <w:r>
          <w:fldChar w:fldCharType="separate"/>
        </w:r>
        <w:r>
          <w:t>24</w:t>
        </w:r>
        <w:r>
          <w:fldChar w:fldCharType="end"/>
        </w:r>
      </w:hyperlink>
    </w:p>
    <w:p>
      <w:pPr>
        <w:pStyle w:val="TOC2"/>
        <w:tabs>
          <w:tab w:val="right" w:leader="dot" w:pos="8306"/>
        </w:tabs>
      </w:pPr>
      <w:hyperlink w:anchor="_Toc19162" w:history="1">
        <w:r>
          <w:rPr>
            <w:rFonts w:ascii="仿宋" w:eastAsia="仿宋" w:hAnsi="仿宋" w:cs="仿宋" w:hint="eastAsia"/>
            <w:lang w:eastAsia="zh-CN"/>
          </w:rPr>
          <w:t>(二)、防火防爆总图布置措施</w:t>
        </w:r>
        <w:r>
          <w:tab/>
        </w:r>
        <w:r>
          <w:fldChar w:fldCharType="begin"/>
        </w:r>
        <w:r>
          <w:instrText xml:space="preserve"> PAGEREF _Toc19162 \h </w:instrText>
        </w:r>
        <w:r>
          <w:fldChar w:fldCharType="separate"/>
        </w:r>
        <w:r>
          <w:t>26</w:t>
        </w:r>
        <w:r>
          <w:fldChar w:fldCharType="end"/>
        </w:r>
      </w:hyperlink>
    </w:p>
    <w:p>
      <w:pPr>
        <w:pStyle w:val="TOC2"/>
        <w:tabs>
          <w:tab w:val="right" w:leader="dot" w:pos="8306"/>
        </w:tabs>
      </w:pPr>
      <w:hyperlink w:anchor="_Toc16610" w:history="1">
        <w:r>
          <w:rPr>
            <w:rFonts w:ascii="仿宋" w:eastAsia="仿宋" w:hAnsi="仿宋" w:cs="仿宋" w:hint="eastAsia"/>
            <w:lang w:eastAsia="zh-CN"/>
          </w:rPr>
          <w:t>(三)、自然灾害防范措施</w:t>
        </w:r>
        <w:r>
          <w:tab/>
        </w:r>
        <w:r>
          <w:fldChar w:fldCharType="begin"/>
        </w:r>
        <w:r>
          <w:instrText xml:space="preserve"> PAGEREF _Toc16610 \h </w:instrText>
        </w:r>
        <w:r>
          <w:fldChar w:fldCharType="separate"/>
        </w:r>
        <w:r>
          <w:t>26</w:t>
        </w:r>
        <w:r>
          <w:fldChar w:fldCharType="end"/>
        </w:r>
      </w:hyperlink>
    </w:p>
    <w:p>
      <w:pPr>
        <w:pStyle w:val="TOC2"/>
        <w:tabs>
          <w:tab w:val="right" w:leader="dot" w:pos="8306"/>
        </w:tabs>
      </w:pPr>
      <w:hyperlink w:anchor="_Toc24262" w:history="1">
        <w:r>
          <w:rPr>
            <w:rFonts w:ascii="仿宋" w:eastAsia="仿宋" w:hAnsi="仿宋" w:cs="仿宋" w:hint="eastAsia"/>
            <w:lang w:eastAsia="zh-CN"/>
          </w:rPr>
          <w:t>(四)、安全色及安全标志使用要求</w:t>
        </w:r>
        <w:r>
          <w:tab/>
        </w:r>
        <w:r>
          <w:fldChar w:fldCharType="begin"/>
        </w:r>
        <w:r>
          <w:instrText xml:space="preserve"> PAGEREF _Toc24262 \h </w:instrText>
        </w:r>
        <w:r>
          <w:fldChar w:fldCharType="separate"/>
        </w:r>
        <w:r>
          <w:t>27</w:t>
        </w:r>
        <w:r>
          <w:fldChar w:fldCharType="end"/>
        </w:r>
      </w:hyperlink>
    </w:p>
    <w:p>
      <w:pPr>
        <w:pStyle w:val="TOC2"/>
        <w:tabs>
          <w:tab w:val="right" w:leader="dot" w:pos="8306"/>
        </w:tabs>
      </w:pPr>
      <w:hyperlink w:anchor="_Toc5266" w:history="1">
        <w:r>
          <w:rPr>
            <w:rFonts w:ascii="仿宋" w:eastAsia="仿宋" w:hAnsi="仿宋" w:cs="仿宋" w:hint="eastAsia"/>
            <w:lang w:eastAsia="zh-CN"/>
          </w:rPr>
          <w:t>(五)、防尘防毒措施</w:t>
        </w:r>
        <w:r>
          <w:tab/>
        </w:r>
        <w:r>
          <w:fldChar w:fldCharType="begin"/>
        </w:r>
        <w:r>
          <w:instrText xml:space="preserve"> PAGEREF _Toc5266 \h </w:instrText>
        </w:r>
        <w:r>
          <w:fldChar w:fldCharType="separate"/>
        </w:r>
        <w:r>
          <w:t>28</w:t>
        </w:r>
        <w:r>
          <w:fldChar w:fldCharType="end"/>
        </w:r>
      </w:hyperlink>
    </w:p>
    <w:p>
      <w:pPr>
        <w:pStyle w:val="TOC2"/>
        <w:tabs>
          <w:tab w:val="right" w:leader="dot" w:pos="8306"/>
        </w:tabs>
      </w:pPr>
      <w:hyperlink w:anchor="_Toc22133" w:history="1">
        <w:r>
          <w:rPr>
            <w:rFonts w:ascii="仿宋" w:eastAsia="仿宋" w:hAnsi="仿宋" w:cs="仿宋" w:hint="eastAsia"/>
            <w:lang w:eastAsia="zh-CN"/>
          </w:rPr>
          <w:t>(六)、防静电、触电防护及防雷措施</w:t>
        </w:r>
        <w:r>
          <w:tab/>
        </w:r>
        <w:r>
          <w:fldChar w:fldCharType="begin"/>
        </w:r>
        <w:r>
          <w:instrText xml:space="preserve"> PAGEREF _Toc22133 \h </w:instrText>
        </w:r>
        <w:r>
          <w:fldChar w:fldCharType="separate"/>
        </w:r>
        <w:r>
          <w:t>29</w:t>
        </w:r>
        <w:r>
          <w:fldChar w:fldCharType="end"/>
        </w:r>
      </w:hyperlink>
    </w:p>
    <w:p>
      <w:pPr>
        <w:pStyle w:val="TOC2"/>
        <w:tabs>
          <w:tab w:val="right" w:leader="dot" w:pos="8306"/>
        </w:tabs>
      </w:pPr>
      <w:hyperlink w:anchor="_Toc29163" w:history="1">
        <w:r>
          <w:rPr>
            <w:rFonts w:ascii="仿宋" w:eastAsia="仿宋" w:hAnsi="仿宋" w:cs="仿宋" w:hint="eastAsia"/>
            <w:lang w:eastAsia="zh-CN"/>
          </w:rPr>
          <w:t>(七)、机械设备安全保障措施</w:t>
        </w:r>
        <w:r>
          <w:tab/>
        </w:r>
        <w:r>
          <w:fldChar w:fldCharType="begin"/>
        </w:r>
        <w:r>
          <w:instrText xml:space="preserve"> PAGEREF _Toc29163 \h </w:instrText>
        </w:r>
        <w:r>
          <w:fldChar w:fldCharType="separate"/>
        </w:r>
        <w:r>
          <w:t>30</w:t>
        </w:r>
        <w:r>
          <w:fldChar w:fldCharType="end"/>
        </w:r>
      </w:hyperlink>
    </w:p>
    <w:p>
      <w:pPr>
        <w:pStyle w:val="TOC1"/>
        <w:tabs>
          <w:tab w:val="right" w:leader="dot" w:pos="8306"/>
        </w:tabs>
      </w:pPr>
      <w:hyperlink w:anchor="_Toc7007" w:history="1">
        <w:r>
          <w:rPr>
            <w:rFonts w:ascii="仿宋" w:eastAsia="仿宋" w:hAnsi="仿宋" w:cs="仿宋" w:hint="eastAsia"/>
            <w:lang w:eastAsia="zh-CN"/>
          </w:rPr>
          <w:t>八、鞣剂项目计划安排</w:t>
        </w:r>
        <w:r>
          <w:tab/>
        </w:r>
        <w:r>
          <w:fldChar w:fldCharType="begin"/>
        </w:r>
        <w:r>
          <w:instrText xml:space="preserve"> PAGEREF _Toc7007 \h </w:instrText>
        </w:r>
        <w:r>
          <w:fldChar w:fldCharType="separate"/>
        </w:r>
        <w:r>
          <w:t>32</w:t>
        </w:r>
        <w:r>
          <w:fldChar w:fldCharType="end"/>
        </w:r>
      </w:hyperlink>
    </w:p>
    <w:p>
      <w:pPr>
        <w:pStyle w:val="TOC2"/>
        <w:tabs>
          <w:tab w:val="right" w:leader="dot" w:pos="8306"/>
        </w:tabs>
      </w:pPr>
      <w:hyperlink w:anchor="_Toc3569" w:history="1">
        <w:r>
          <w:rPr>
            <w:rFonts w:ascii="仿宋" w:eastAsia="仿宋" w:hAnsi="仿宋" w:cs="仿宋" w:hint="eastAsia"/>
            <w:lang w:eastAsia="zh-CN"/>
          </w:rPr>
          <w:t>(一)、建设周期</w:t>
        </w:r>
        <w:r>
          <w:tab/>
        </w:r>
        <w:r>
          <w:fldChar w:fldCharType="begin"/>
        </w:r>
        <w:r>
          <w:instrText xml:space="preserve"> PAGEREF _Toc3569 \h </w:instrText>
        </w:r>
        <w:r>
          <w:fldChar w:fldCharType="separate"/>
        </w:r>
        <w:r>
          <w:t>32</w:t>
        </w:r>
        <w:r>
          <w:fldChar w:fldCharType="end"/>
        </w:r>
      </w:hyperlink>
    </w:p>
    <w:p>
      <w:pPr>
        <w:pStyle w:val="TOC2"/>
        <w:tabs>
          <w:tab w:val="right" w:leader="dot" w:pos="8306"/>
        </w:tabs>
      </w:pPr>
      <w:hyperlink w:anchor="_Toc544" w:history="1">
        <w:r>
          <w:rPr>
            <w:rFonts w:ascii="仿宋" w:eastAsia="仿宋" w:hAnsi="仿宋" w:cs="仿宋" w:hint="eastAsia"/>
            <w:lang w:eastAsia="zh-CN"/>
          </w:rPr>
          <w:t>(二)、建设进度</w:t>
        </w:r>
        <w:r>
          <w:tab/>
        </w:r>
        <w:r>
          <w:fldChar w:fldCharType="begin"/>
        </w:r>
        <w:r>
          <w:instrText xml:space="preserve"> PAGEREF _Toc544 \h </w:instrText>
        </w:r>
        <w:r>
          <w:fldChar w:fldCharType="separate"/>
        </w:r>
        <w:r>
          <w:t>33</w:t>
        </w:r>
        <w:r>
          <w:fldChar w:fldCharType="end"/>
        </w:r>
      </w:hyperlink>
    </w:p>
    <w:p>
      <w:pPr>
        <w:pStyle w:val="TOC2"/>
        <w:tabs>
          <w:tab w:val="right" w:leader="dot" w:pos="8306"/>
        </w:tabs>
      </w:pPr>
      <w:hyperlink w:anchor="_Toc14292" w:history="1">
        <w:r>
          <w:rPr>
            <w:rFonts w:ascii="仿宋" w:eastAsia="仿宋" w:hAnsi="仿宋" w:cs="仿宋" w:hint="eastAsia"/>
            <w:lang w:eastAsia="zh-CN"/>
          </w:rPr>
          <w:t>(三)、进度安排注意事项</w:t>
        </w:r>
        <w:r>
          <w:tab/>
        </w:r>
        <w:r>
          <w:fldChar w:fldCharType="begin"/>
        </w:r>
        <w:r>
          <w:instrText xml:space="preserve"> PAGEREF _Toc14292 \h </w:instrText>
        </w:r>
        <w:r>
          <w:fldChar w:fldCharType="separate"/>
        </w:r>
        <w:r>
          <w:t>33</w:t>
        </w:r>
        <w:r>
          <w:fldChar w:fldCharType="end"/>
        </w:r>
      </w:hyperlink>
    </w:p>
    <w:p>
      <w:pPr>
        <w:pStyle w:val="TOC2"/>
        <w:tabs>
          <w:tab w:val="right" w:leader="dot" w:pos="8306"/>
        </w:tabs>
      </w:pPr>
      <w:hyperlink w:anchor="_Toc15906" w:history="1">
        <w:r>
          <w:rPr>
            <w:rFonts w:ascii="仿宋" w:eastAsia="仿宋" w:hAnsi="仿宋" w:cs="仿宋" w:hint="eastAsia"/>
            <w:lang w:eastAsia="zh-CN"/>
          </w:rPr>
          <w:t>(四)、人力资源配置</w:t>
        </w:r>
        <w:r>
          <w:tab/>
        </w:r>
        <w:r>
          <w:fldChar w:fldCharType="begin"/>
        </w:r>
        <w:r>
          <w:instrText xml:space="preserve"> PAGEREF _Toc15906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4" w:history="1">
        <w:r>
          <w:rPr>
            <w:rFonts w:ascii="仿宋" w:eastAsia="仿宋" w:hAnsi="仿宋" w:cs="仿宋" w:hint="eastAsia"/>
            <w:lang w:eastAsia="zh-CN"/>
          </w:rPr>
          <w:t>九、鞣剂项目社会影响</w:t>
        </w:r>
        <w:r>
          <w:tab/>
        </w:r>
        <w:r>
          <w:fldChar w:fldCharType="begin"/>
        </w:r>
        <w:r>
          <w:instrText xml:space="preserve"> PAGEREF _Toc23144 \h </w:instrText>
        </w:r>
        <w:r>
          <w:fldChar w:fldCharType="separate"/>
        </w:r>
        <w:r>
          <w:t>36</w:t>
        </w:r>
        <w:r>
          <w:fldChar w:fldCharType="end"/>
        </w:r>
      </w:hyperlink>
    </w:p>
    <w:p>
      <w:pPr>
        <w:pStyle w:val="TOC2"/>
        <w:tabs>
          <w:tab w:val="right" w:leader="dot" w:pos="8306"/>
        </w:tabs>
      </w:pPr>
      <w:hyperlink w:anchor="_Toc18356" w:history="1">
        <w:r>
          <w:rPr>
            <w:rFonts w:ascii="仿宋" w:eastAsia="仿宋" w:hAnsi="仿宋" w:cs="仿宋" w:hint="eastAsia"/>
            <w:lang w:eastAsia="zh-CN"/>
          </w:rPr>
          <w:t>(一)、社会责任与义务</w:t>
        </w:r>
        <w:r>
          <w:tab/>
        </w:r>
        <w:r>
          <w:fldChar w:fldCharType="begin"/>
        </w:r>
        <w:r>
          <w:instrText xml:space="preserve"> PAGEREF _Toc18356 \h </w:instrText>
        </w:r>
        <w:r>
          <w:fldChar w:fldCharType="separate"/>
        </w:r>
        <w:r>
          <w:t>36</w:t>
        </w:r>
        <w:r>
          <w:fldChar w:fldCharType="end"/>
        </w:r>
      </w:hyperlink>
    </w:p>
    <w:p>
      <w:pPr>
        <w:pStyle w:val="TOC2"/>
        <w:tabs>
          <w:tab w:val="right" w:leader="dot" w:pos="8306"/>
        </w:tabs>
      </w:pPr>
      <w:hyperlink w:anchor="_Toc2659" w:history="1">
        <w:r>
          <w:rPr>
            <w:rFonts w:ascii="仿宋" w:eastAsia="仿宋" w:hAnsi="仿宋" w:cs="仿宋" w:hint="eastAsia"/>
            <w:lang w:eastAsia="zh-CN"/>
          </w:rPr>
          <w:t>(二)、社会参与与沟通</w:t>
        </w:r>
        <w:r>
          <w:tab/>
        </w:r>
        <w:r>
          <w:fldChar w:fldCharType="begin"/>
        </w:r>
        <w:r>
          <w:instrText xml:space="preserve"> PAGEREF _Toc2659 \h </w:instrText>
        </w:r>
        <w:r>
          <w:fldChar w:fldCharType="separate"/>
        </w:r>
        <w:r>
          <w:t>37</w:t>
        </w:r>
        <w:r>
          <w:fldChar w:fldCharType="end"/>
        </w:r>
      </w:hyperlink>
    </w:p>
    <w:p>
      <w:pPr>
        <w:pStyle w:val="TOC1"/>
        <w:tabs>
          <w:tab w:val="right" w:leader="dot" w:pos="8306"/>
        </w:tabs>
      </w:pPr>
      <w:hyperlink w:anchor="_Toc28625" w:history="1">
        <w:r>
          <w:rPr>
            <w:rFonts w:ascii="仿宋" w:eastAsia="仿宋" w:hAnsi="仿宋" w:cs="仿宋" w:hint="eastAsia"/>
            <w:lang w:eastAsia="zh-CN"/>
          </w:rPr>
          <w:t>十、鞣剂项目技术管理</w:t>
        </w:r>
        <w:r>
          <w:tab/>
        </w:r>
        <w:r>
          <w:fldChar w:fldCharType="begin"/>
        </w:r>
        <w:r>
          <w:instrText xml:space="preserve"> PAGEREF _Toc28625 \h </w:instrText>
        </w:r>
        <w:r>
          <w:fldChar w:fldCharType="separate"/>
        </w:r>
        <w:r>
          <w:t>37</w:t>
        </w:r>
        <w:r>
          <w:fldChar w:fldCharType="end"/>
        </w:r>
      </w:hyperlink>
    </w:p>
    <w:p>
      <w:pPr>
        <w:pStyle w:val="TOC2"/>
        <w:tabs>
          <w:tab w:val="right" w:leader="dot" w:pos="8306"/>
        </w:tabs>
      </w:pPr>
      <w:hyperlink w:anchor="_Toc3973" w:history="1">
        <w:r>
          <w:rPr>
            <w:rFonts w:ascii="仿宋" w:eastAsia="仿宋" w:hAnsi="仿宋" w:cs="仿宋" w:hint="eastAsia"/>
            <w:lang w:eastAsia="zh-CN"/>
          </w:rPr>
          <w:t>(一)、技术方案选用方向</w:t>
        </w:r>
        <w:r>
          <w:tab/>
        </w:r>
        <w:r>
          <w:fldChar w:fldCharType="begin"/>
        </w:r>
        <w:r>
          <w:instrText xml:space="preserve"> PAGEREF _Toc3973 \h </w:instrText>
        </w:r>
        <w:r>
          <w:fldChar w:fldCharType="separate"/>
        </w:r>
        <w:r>
          <w:t>37</w:t>
        </w:r>
        <w:r>
          <w:fldChar w:fldCharType="end"/>
        </w:r>
      </w:hyperlink>
    </w:p>
    <w:p>
      <w:pPr>
        <w:pStyle w:val="TOC2"/>
        <w:tabs>
          <w:tab w:val="right" w:leader="dot" w:pos="8306"/>
        </w:tabs>
      </w:pPr>
      <w:hyperlink w:anchor="_Toc30497" w:history="1">
        <w:r>
          <w:rPr>
            <w:rFonts w:ascii="仿宋" w:eastAsia="仿宋" w:hAnsi="仿宋" w:cs="仿宋" w:hint="eastAsia"/>
            <w:lang w:eastAsia="zh-CN"/>
          </w:rPr>
          <w:t>(二)、工艺技术方案选用原则</w:t>
        </w:r>
        <w:r>
          <w:tab/>
        </w:r>
        <w:r>
          <w:fldChar w:fldCharType="begin"/>
        </w:r>
        <w:r>
          <w:instrText xml:space="preserve"> PAGEREF _Toc30497 \h </w:instrText>
        </w:r>
        <w:r>
          <w:fldChar w:fldCharType="separate"/>
        </w:r>
        <w:r>
          <w:t>39</w:t>
        </w:r>
        <w:r>
          <w:fldChar w:fldCharType="end"/>
        </w:r>
      </w:hyperlink>
    </w:p>
    <w:p>
      <w:pPr>
        <w:pStyle w:val="TOC2"/>
        <w:tabs>
          <w:tab w:val="right" w:leader="dot" w:pos="8306"/>
        </w:tabs>
      </w:pPr>
      <w:hyperlink w:anchor="_Toc2074" w:history="1">
        <w:r>
          <w:rPr>
            <w:rFonts w:ascii="仿宋" w:eastAsia="仿宋" w:hAnsi="仿宋" w:cs="仿宋" w:hint="eastAsia"/>
            <w:lang w:eastAsia="zh-CN"/>
          </w:rPr>
          <w:t>(三)、工艺技术方案要求</w:t>
        </w:r>
        <w:r>
          <w:tab/>
        </w:r>
        <w:r>
          <w:fldChar w:fldCharType="begin"/>
        </w:r>
        <w:r>
          <w:instrText xml:space="preserve"> PAGEREF _Toc2074 \h </w:instrText>
        </w:r>
        <w:r>
          <w:fldChar w:fldCharType="separate"/>
        </w:r>
        <w:r>
          <w:t>41</w:t>
        </w:r>
        <w:r>
          <w:fldChar w:fldCharType="end"/>
        </w:r>
      </w:hyperlink>
    </w:p>
    <w:p>
      <w:pPr>
        <w:pStyle w:val="TOC1"/>
        <w:tabs>
          <w:tab w:val="right" w:leader="dot" w:pos="8306"/>
        </w:tabs>
      </w:pPr>
      <w:hyperlink w:anchor="_Toc27127" w:history="1">
        <w:r>
          <w:rPr>
            <w:rFonts w:ascii="仿宋" w:eastAsia="仿宋" w:hAnsi="仿宋" w:cs="仿宋" w:hint="eastAsia"/>
            <w:lang w:eastAsia="zh-CN"/>
          </w:rPr>
          <w:t>十一、鞣剂项目风险管理</w:t>
        </w:r>
        <w:r>
          <w:tab/>
        </w:r>
        <w:r>
          <w:fldChar w:fldCharType="begin"/>
        </w:r>
        <w:r>
          <w:instrText xml:space="preserve"> PAGEREF _Toc27127 \h </w:instrText>
        </w:r>
        <w:r>
          <w:fldChar w:fldCharType="separate"/>
        </w:r>
        <w:r>
          <w:t>43</w:t>
        </w:r>
        <w:r>
          <w:fldChar w:fldCharType="end"/>
        </w:r>
      </w:hyperlink>
    </w:p>
    <w:p>
      <w:pPr>
        <w:pStyle w:val="TOC2"/>
        <w:tabs>
          <w:tab w:val="right" w:leader="dot" w:pos="8306"/>
        </w:tabs>
      </w:pPr>
      <w:hyperlink w:anchor="_Toc375" w:history="1">
        <w:r>
          <w:rPr>
            <w:rFonts w:ascii="仿宋" w:eastAsia="仿宋" w:hAnsi="仿宋" w:cs="仿宋" w:hint="eastAsia"/>
            <w:lang w:eastAsia="zh-CN"/>
          </w:rPr>
          <w:t>(一)、风险识别与评估</w:t>
        </w:r>
        <w:r>
          <w:tab/>
        </w:r>
        <w:r>
          <w:fldChar w:fldCharType="begin"/>
        </w:r>
        <w:r>
          <w:instrText xml:space="preserve"> PAGEREF _Toc375 \h </w:instrText>
        </w:r>
        <w:r>
          <w:fldChar w:fldCharType="separate"/>
        </w:r>
        <w:r>
          <w:t>43</w:t>
        </w:r>
        <w:r>
          <w:fldChar w:fldCharType="end"/>
        </w:r>
      </w:hyperlink>
    </w:p>
    <w:p>
      <w:pPr>
        <w:pStyle w:val="TOC2"/>
        <w:tabs>
          <w:tab w:val="right" w:leader="dot" w:pos="8306"/>
        </w:tabs>
      </w:pPr>
      <w:hyperlink w:anchor="_Toc20831" w:history="1">
        <w:r>
          <w:rPr>
            <w:rFonts w:ascii="仿宋" w:eastAsia="仿宋" w:hAnsi="仿宋" w:cs="仿宋" w:hint="eastAsia"/>
            <w:lang w:eastAsia="zh-CN"/>
          </w:rPr>
          <w:t>(二)、风险应对策略</w:t>
        </w:r>
        <w:r>
          <w:tab/>
        </w:r>
        <w:r>
          <w:fldChar w:fldCharType="begin"/>
        </w:r>
        <w:r>
          <w:instrText xml:space="preserve"> PAGEREF _Toc20831 \h </w:instrText>
        </w:r>
        <w:r>
          <w:fldChar w:fldCharType="separate"/>
        </w:r>
        <w:r>
          <w:t>45</w:t>
        </w:r>
        <w:r>
          <w:fldChar w:fldCharType="end"/>
        </w:r>
      </w:hyperlink>
    </w:p>
    <w:p>
      <w:pPr>
        <w:pStyle w:val="TOC2"/>
        <w:tabs>
          <w:tab w:val="right" w:leader="dot" w:pos="8306"/>
        </w:tabs>
      </w:pPr>
      <w:hyperlink w:anchor="_Toc30043" w:history="1">
        <w:r>
          <w:rPr>
            <w:rFonts w:ascii="仿宋" w:eastAsia="仿宋" w:hAnsi="仿宋" w:cs="仿宋" w:hint="eastAsia"/>
            <w:lang w:eastAsia="zh-CN"/>
          </w:rPr>
          <w:t>(三)、风险监控与控制</w:t>
        </w:r>
        <w:r>
          <w:tab/>
        </w:r>
        <w:r>
          <w:fldChar w:fldCharType="begin"/>
        </w:r>
        <w:r>
          <w:instrText xml:space="preserve"> PAGEREF _Toc30043 \h </w:instrText>
        </w:r>
        <w:r>
          <w:fldChar w:fldCharType="separate"/>
        </w:r>
        <w:r>
          <w:t>46</w:t>
        </w:r>
        <w:r>
          <w:fldChar w:fldCharType="end"/>
        </w:r>
      </w:hyperlink>
    </w:p>
    <w:p>
      <w:pPr>
        <w:pStyle w:val="TOC1"/>
        <w:tabs>
          <w:tab w:val="right" w:leader="dot" w:pos="8306"/>
        </w:tabs>
      </w:pPr>
      <w:hyperlink w:anchor="_Toc2425" w:history="1">
        <w:r>
          <w:rPr>
            <w:rFonts w:ascii="仿宋" w:eastAsia="仿宋" w:hAnsi="仿宋" w:cs="仿宋" w:hint="eastAsia"/>
            <w:lang w:eastAsia="zh-CN"/>
          </w:rPr>
          <w:t>十二、鞣剂项目投资规划</w:t>
        </w:r>
        <w:r>
          <w:tab/>
        </w:r>
        <w:r>
          <w:fldChar w:fldCharType="begin"/>
        </w:r>
        <w:r>
          <w:instrText xml:space="preserve"> PAGEREF _Toc2425 \h </w:instrText>
        </w:r>
        <w:r>
          <w:fldChar w:fldCharType="separate"/>
        </w:r>
        <w:r>
          <w:t>47</w:t>
        </w:r>
        <w:r>
          <w:fldChar w:fldCharType="end"/>
        </w:r>
      </w:hyperlink>
    </w:p>
    <w:p>
      <w:pPr>
        <w:pStyle w:val="TOC2"/>
        <w:tabs>
          <w:tab w:val="right" w:leader="dot" w:pos="8306"/>
        </w:tabs>
      </w:pPr>
      <w:hyperlink w:anchor="_Toc23389" w:history="1">
        <w:r>
          <w:rPr>
            <w:rFonts w:ascii="仿宋" w:eastAsia="仿宋" w:hAnsi="仿宋" w:cs="仿宋" w:hint="eastAsia"/>
            <w:lang w:eastAsia="zh-CN"/>
          </w:rPr>
          <w:t>(一)、鞣剂项目总投资估算</w:t>
        </w:r>
        <w:r>
          <w:tab/>
        </w:r>
        <w:r>
          <w:fldChar w:fldCharType="begin"/>
        </w:r>
        <w:r>
          <w:instrText xml:space="preserve"> PAGEREF _Toc23389 \h </w:instrText>
        </w:r>
        <w:r>
          <w:fldChar w:fldCharType="separate"/>
        </w:r>
        <w:r>
          <w:t>47</w:t>
        </w:r>
        <w:r>
          <w:fldChar w:fldCharType="end"/>
        </w:r>
      </w:hyperlink>
    </w:p>
    <w:p>
      <w:pPr>
        <w:pStyle w:val="TOC2"/>
        <w:tabs>
          <w:tab w:val="right" w:leader="dot" w:pos="8306"/>
        </w:tabs>
      </w:pPr>
      <w:hyperlink w:anchor="_Toc20392" w:history="1">
        <w:r>
          <w:rPr>
            <w:rFonts w:ascii="仿宋" w:eastAsia="仿宋" w:hAnsi="仿宋" w:cs="仿宋" w:hint="eastAsia"/>
            <w:lang w:eastAsia="zh-CN"/>
          </w:rPr>
          <w:t>(二)、资金筹措</w:t>
        </w:r>
        <w:r>
          <w:tab/>
        </w:r>
        <w:r>
          <w:fldChar w:fldCharType="begin"/>
        </w:r>
        <w:r>
          <w:instrText xml:space="preserve"> PAGEREF _Toc20392 \h </w:instrText>
        </w:r>
        <w:r>
          <w:fldChar w:fldCharType="separate"/>
        </w:r>
        <w:r>
          <w:t>49</w:t>
        </w:r>
        <w:r>
          <w:fldChar w:fldCharType="end"/>
        </w:r>
      </w:hyperlink>
    </w:p>
    <w:p>
      <w:pPr>
        <w:pStyle w:val="TOC1"/>
        <w:tabs>
          <w:tab w:val="right" w:leader="dot" w:pos="8306"/>
        </w:tabs>
      </w:pPr>
      <w:hyperlink w:anchor="_Toc14032" w:history="1">
        <w:r>
          <w:rPr>
            <w:rFonts w:ascii="仿宋" w:eastAsia="仿宋" w:hAnsi="仿宋" w:cs="仿宋" w:hint="eastAsia"/>
            <w:lang w:eastAsia="zh-CN"/>
          </w:rPr>
          <w:t>十三、利益相关者分析与沟通计划</w:t>
        </w:r>
        <w:r>
          <w:tab/>
        </w:r>
        <w:r>
          <w:fldChar w:fldCharType="begin"/>
        </w:r>
        <w:r>
          <w:instrText xml:space="preserve"> PAGEREF _Toc14032 \h </w:instrText>
        </w:r>
        <w:r>
          <w:fldChar w:fldCharType="separate"/>
        </w:r>
        <w:r>
          <w:t>49</w:t>
        </w:r>
        <w:r>
          <w:fldChar w:fldCharType="end"/>
        </w:r>
      </w:hyperlink>
    </w:p>
    <w:p>
      <w:pPr>
        <w:pStyle w:val="TOC2"/>
        <w:tabs>
          <w:tab w:val="right" w:leader="dot" w:pos="8306"/>
        </w:tabs>
      </w:pPr>
      <w:hyperlink w:anchor="_Toc28526" w:history="1">
        <w:r>
          <w:rPr>
            <w:rFonts w:ascii="仿宋" w:eastAsia="仿宋" w:hAnsi="仿宋" w:cs="仿宋" w:hint="eastAsia"/>
            <w:lang w:eastAsia="zh-CN"/>
          </w:rPr>
          <w:t>(一)、利益相关者分析</w:t>
        </w:r>
        <w:r>
          <w:tab/>
        </w:r>
        <w:r>
          <w:fldChar w:fldCharType="begin"/>
        </w:r>
        <w:r>
          <w:instrText xml:space="preserve"> PAGEREF _Toc28526 \h </w:instrText>
        </w:r>
        <w:r>
          <w:fldChar w:fldCharType="separate"/>
        </w:r>
        <w:r>
          <w:t>49</w:t>
        </w:r>
        <w:r>
          <w:fldChar w:fldCharType="end"/>
        </w:r>
      </w:hyperlink>
    </w:p>
    <w:p>
      <w:pPr>
        <w:pStyle w:val="TOC2"/>
        <w:tabs>
          <w:tab w:val="right" w:leader="dot" w:pos="8306"/>
        </w:tabs>
      </w:pPr>
      <w:hyperlink w:anchor="_Toc3268" w:history="1">
        <w:r>
          <w:rPr>
            <w:rFonts w:ascii="仿宋" w:eastAsia="仿宋" w:hAnsi="仿宋" w:cs="仿宋" w:hint="eastAsia"/>
            <w:lang w:eastAsia="zh-CN"/>
          </w:rPr>
          <w:t>(二)、沟通计划</w:t>
        </w:r>
        <w:r>
          <w:tab/>
        </w:r>
        <w:r>
          <w:fldChar w:fldCharType="begin"/>
        </w:r>
        <w:r>
          <w:instrText xml:space="preserve"> PAGEREF _Toc3268 \h </w:instrText>
        </w:r>
        <w:r>
          <w:fldChar w:fldCharType="separate"/>
        </w:r>
        <w:r>
          <w:t>50</w:t>
        </w:r>
        <w:r>
          <w:fldChar w:fldCharType="end"/>
        </w:r>
      </w:hyperlink>
    </w:p>
    <w:p>
      <w:pPr>
        <w:pStyle w:val="TOC1"/>
        <w:tabs>
          <w:tab w:val="right" w:leader="dot" w:pos="8306"/>
        </w:tabs>
      </w:pPr>
      <w:hyperlink w:anchor="_Toc27365" w:history="1">
        <w:r>
          <w:rPr>
            <w:rFonts w:ascii="仿宋" w:eastAsia="仿宋" w:hAnsi="仿宋" w:cs="仿宋" w:hint="eastAsia"/>
            <w:lang w:eastAsia="zh-CN"/>
          </w:rPr>
          <w:t>十四、营销与推广策略</w:t>
        </w:r>
        <w:r>
          <w:tab/>
        </w:r>
        <w:r>
          <w:fldChar w:fldCharType="begin"/>
        </w:r>
        <w:r>
          <w:instrText xml:space="preserve"> PAGEREF _Toc27365 \h </w:instrText>
        </w:r>
        <w:r>
          <w:fldChar w:fldCharType="separate"/>
        </w:r>
        <w:r>
          <w:t>52</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(一)、产品/服务定位与特点</w:t>
        </w:r>
        <w:r>
          <w:tab/>
        </w:r>
        <w:r>
          <w:fldChar w:fldCharType="begin"/>
        </w:r>
        <w:r>
          <w:instrText xml:space="preserve"> PAGEREF _Toc19210 \h </w:instrText>
        </w:r>
        <w:r>
          <w:fldChar w:fldCharType="separate"/>
        </w:r>
        <w:r>
          <w:t>52</w:t>
        </w:r>
        <w:r>
          <w:fldChar w:fldCharType="end"/>
        </w:r>
      </w:hyperlink>
    </w:p>
    <w:p>
      <w:pPr>
        <w:pStyle w:val="TOC2"/>
        <w:tabs>
          <w:tab w:val="right" w:leader="dot" w:pos="8306"/>
        </w:tabs>
      </w:pPr>
      <w:hyperlink w:anchor="_Toc9264" w:history="1">
        <w:r>
          <w:rPr>
            <w:rFonts w:ascii="仿宋" w:eastAsia="仿宋" w:hAnsi="仿宋" w:cs="仿宋" w:hint="eastAsia"/>
            <w:lang w:eastAsia="zh-CN"/>
          </w:rPr>
          <w:t>(二)、市场定位与竞争分析</w:t>
        </w:r>
        <w:r>
          <w:tab/>
        </w:r>
        <w:r>
          <w:fldChar w:fldCharType="begin"/>
        </w:r>
        <w:r>
          <w:instrText xml:space="preserve"> PAGEREF _Toc9264 \h </w:instrText>
        </w:r>
        <w:r>
          <w:fldChar w:fldCharType="separate"/>
        </w:r>
        <w:r>
          <w:t>53</w:t>
        </w:r>
        <w:r>
          <w:fldChar w:fldCharType="end"/>
        </w:r>
      </w:hyperlink>
    </w:p>
    <w:p>
      <w:pPr>
        <w:pStyle w:val="TOC2"/>
        <w:tabs>
          <w:tab w:val="right" w:leader="dot" w:pos="8306"/>
        </w:tabs>
      </w:pPr>
      <w:hyperlink w:anchor="_Toc12394" w:history="1">
        <w:r>
          <w:rPr>
            <w:rFonts w:ascii="仿宋" w:eastAsia="仿宋" w:hAnsi="仿宋" w:cs="仿宋" w:hint="eastAsia"/>
            <w:lang w:eastAsia="zh-CN"/>
          </w:rPr>
          <w:t>(三)、营销渠道与策略</w:t>
        </w:r>
        <w:r>
          <w:tab/>
        </w:r>
        <w:r>
          <w:fldChar w:fldCharType="begin"/>
        </w:r>
        <w:r>
          <w:instrText xml:space="preserve"> PAGEREF _Toc12394 \h </w:instrText>
        </w:r>
        <w:r>
          <w:fldChar w:fldCharType="separate"/>
        </w:r>
        <w:r>
          <w:t>54</w:t>
        </w:r>
        <w:r>
          <w:fldChar w:fldCharType="end"/>
        </w:r>
      </w:hyperlink>
    </w:p>
    <w:p>
      <w:pPr>
        <w:pStyle w:val="TOC2"/>
        <w:tabs>
          <w:tab w:val="right" w:leader="dot" w:pos="8306"/>
        </w:tabs>
      </w:pPr>
      <w:hyperlink w:anchor="_Toc30566" w:history="1">
        <w:r>
          <w:rPr>
            <w:rFonts w:ascii="仿宋" w:eastAsia="仿宋" w:hAnsi="仿宋" w:cs="仿宋" w:hint="eastAsia"/>
            <w:lang w:eastAsia="zh-CN"/>
          </w:rPr>
          <w:t>(四)、推广与宣传活动</w:t>
        </w:r>
        <w:r>
          <w:tab/>
        </w:r>
        <w:r>
          <w:fldChar w:fldCharType="begin"/>
        </w:r>
        <w:r>
          <w:instrText xml:space="preserve"> PAGEREF _Toc30566 \h </w:instrText>
        </w:r>
        <w:r>
          <w:fldChar w:fldCharType="separate"/>
        </w:r>
        <w:r>
          <w:t>55</w:t>
        </w:r>
        <w:r>
          <w:fldChar w:fldCharType="end"/>
        </w:r>
      </w:hyperlink>
    </w:p>
    <w:p>
      <w:pPr>
        <w:pStyle w:val="TOC1"/>
        <w:tabs>
          <w:tab w:val="right" w:leader="dot" w:pos="8306"/>
        </w:tabs>
      </w:pPr>
      <w:hyperlink w:anchor="_Toc1896" w:history="1">
        <w:r>
          <w:rPr>
            <w:rFonts w:ascii="仿宋" w:eastAsia="仿宋" w:hAnsi="仿宋" w:cs="仿宋" w:hint="eastAsia"/>
            <w:lang w:eastAsia="zh-CN"/>
          </w:rPr>
          <w:t>十五、风险识别与分类</w:t>
        </w:r>
        <w:r>
          <w:tab/>
        </w:r>
        <w:r>
          <w:fldChar w:fldCharType="begin"/>
        </w:r>
        <w:r>
          <w:instrText xml:space="preserve"> PAGEREF _Toc1896 \h </w:instrText>
        </w:r>
        <w:r>
          <w:fldChar w:fldCharType="separate"/>
        </w:r>
        <w:r>
          <w:t>61</w:t>
        </w:r>
        <w:r>
          <w:fldChar w:fldCharType="end"/>
        </w:r>
      </w:hyperlink>
    </w:p>
    <w:p>
      <w:pPr>
        <w:pStyle w:val="TOC2"/>
        <w:tabs>
          <w:tab w:val="right" w:leader="dot" w:pos="8306"/>
        </w:tabs>
      </w:pPr>
      <w:hyperlink w:anchor="_Toc28851" w:history="1">
        <w:r>
          <w:rPr>
            <w:rFonts w:ascii="仿宋" w:eastAsia="仿宋" w:hAnsi="仿宋" w:cs="仿宋" w:hint="eastAsia"/>
            <w:lang w:eastAsia="zh-CN"/>
          </w:rPr>
          <w:t>(一)、风险识别</w:t>
        </w:r>
        <w:r>
          <w:tab/>
        </w:r>
        <w:r>
          <w:fldChar w:fldCharType="begin"/>
        </w:r>
        <w:r>
          <w:instrText xml:space="preserve"> PAGEREF _Toc28851 \h </w:instrText>
        </w:r>
        <w:r>
          <w:fldChar w:fldCharType="separate"/>
        </w:r>
        <w:r>
          <w:t>61</w:t>
        </w:r>
        <w:r>
          <w:fldChar w:fldCharType="end"/>
        </w:r>
      </w:hyperlink>
    </w:p>
    <w:p>
      <w:pPr>
        <w:pStyle w:val="TOC2"/>
        <w:tabs>
          <w:tab w:val="right" w:leader="dot" w:pos="8306"/>
        </w:tabs>
      </w:pPr>
      <w:hyperlink w:anchor="_Toc20552" w:history="1">
        <w:r>
          <w:rPr>
            <w:rFonts w:ascii="仿宋" w:eastAsia="仿宋" w:hAnsi="仿宋" w:cs="仿宋" w:hint="eastAsia"/>
            <w:lang w:eastAsia="zh-CN"/>
          </w:rPr>
          <w:t>(二)、风险分类</w:t>
        </w:r>
        <w:r>
          <w:tab/>
        </w:r>
        <w:r>
          <w:fldChar w:fldCharType="begin"/>
        </w:r>
        <w:r>
          <w:instrText xml:space="preserve"> PAGEREF _Toc20552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77"/>
      <w:r>
        <w:rPr>
          <w:rFonts w:ascii="仿宋" w:eastAsia="仿宋" w:hAnsi="仿宋" w:cs="仿宋" w:hint="eastAsia"/>
          <w:sz w:val="28"/>
          <w:lang w:eastAsia="zh-CN"/>
        </w:rPr>
        <w:t>一、鞣剂项目概论</w:t>
      </w:r>
      <w:bookmarkEnd w:id="2"/>
    </w:p>
    <w:p>
      <w:pPr>
        <w:pStyle w:val="Heading2"/>
        <w:rPr>
          <w:rFonts w:ascii="仿宋" w:eastAsia="仿宋" w:hAnsi="仿宋" w:cs="仿宋" w:hint="eastAsia"/>
          <w:lang w:eastAsia="zh-CN"/>
        </w:rPr>
      </w:pPr>
      <w:bookmarkStart w:id="3" w:name="_Toc24844"/>
      <w:r>
        <w:rPr>
          <w:rFonts w:ascii="仿宋" w:eastAsia="仿宋" w:hAnsi="仿宋" w:cs="仿宋" w:hint="eastAsia"/>
          <w:lang w:eastAsia="zh-CN"/>
        </w:rPr>
        <w:t>(一)、鞣剂项目概况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起源追溯至对市场的深入洞察。市场的不断演变与变革为鞣剂项目提供了难得的机遇。当前市场存在的需求缺口和变革的大环境共同构成了鞣剂项目的背景。这个鞣剂项目旨在充分利用市场机遇，填补行业中尚未满足的需求，为客户提供全新的解决方案。市场的变革和需求的增长使得这个鞣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鞣剂项目名称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鞣剂项目正式命名为鞣剂。这个名称不仅仅是一个标识，更代表了鞣剂项目的核心理念和愿景。它蕴含着鞣剂项目所要解决问题的关键字，具有强烈的表达和辨识度，为鞣剂项目树立了鲜明的品牌形象。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鞣剂项目目标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核心目标是提供一种全新、高效的解决方案，满足客户日益增长的需求。鞣剂项目追求的不仅仅是满足市场需求，更是在市场中获得卓越的竞争优势。通过不断提升产品或服务的质量和创新水平，鞣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鞣剂项目范围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全面涵盖了产品研发、制造、市场推广和售后服务，确保从产品设计到最终用户体验的全方位关注。这一全面的鞣剂项目范围是为了确保鞣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鞣剂项目时间表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鞣剂项目计划在未来18个月内完成，包括研发、测试、市场试点和正式推出等不同阶段。这个时间表的合理设计是为了确保鞣剂项目各个阶段的顺利推进，以便按时交付高质量的成果。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鞣剂项目预算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鞣剂项目总预算估算为XX百万美元，主要分配在研发、市场推广、人员培训和运营等方面。这一充足的预算为鞣剂项目提供了充足的资源，确保鞣剂项目在各个方面都能取得优异的表现。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鞣剂项目风险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鞣剂项目可能面临的风险包括市场接受度低、技术难题、竞争激烈等。鞣剂项目团队已经制定了相应的风险应对计划，通过前瞻性的风险管理，确保鞣剂项目在面对不确定性时能够迅速做出应对。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鞣剂项目团队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鞣剂项目汇聚了一支经验丰富、多领域专业素养的核心团队，确保鞣剂项目在各个方面都能拥有高水平的执行力。团队的协同作战是鞣剂项目成功的关键因素之一。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鞣剂项目背景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鞣剂项目的背景根植于市场对更高效、创新产品的渴望，同时也受到科技发展对行业格局的深刻改变的影响。这为鞣剂项目提供了广阔的发展空间和市场需求。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鞣剂项目现状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截至目前，鞣剂项目已完成市场调研和技术验证，取得了初步的成功。这为鞣剂项目在未来的发展奠定了坚实的基础，为更远大的目标打下了坚实的基石。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66"/>
      <w:r>
        <w:rPr>
          <w:rFonts w:ascii="仿宋" w:eastAsia="仿宋" w:hAnsi="仿宋" w:cs="仿宋" w:hint="eastAsia"/>
          <w:sz w:val="28"/>
          <w:lang w:eastAsia="zh-CN"/>
        </w:rPr>
        <w:t>(二)、鞣剂项目目标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keyword》鞣剂项目首要业务目标是在市场中占据有利地位，实现产品/服务的成功推广和销售。通过不断提升产品质量、创新性，鞣剂项目追求成为行业中的领导者，赢得更多客户的青睐。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在科技迅速发展的时代，鞣剂项目着眼于技术创新。通过持续的研发和技术升级，鞣剂项目旨在推出更具创新性的产品或服务，以满足市场对新鲜、先进解决方案的需求。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为了建立可持续的客户关系，鞣剂项目设定了客户满意度目标。通过提供卓越的产品质量和优质的客户服务，鞣剂项目追求赢得客户的信任和忠诚度，确保他们的满意度达到行业领先水平。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鞣剂项目注重社会责任和可持续发展。通过实施环保、社会责任鞣剂项目，鞣剂项目致力于在经济发展的同时保护环境，促进社会公平，实现可持续经营。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鞣剂项目的团队是实现目标的核心驱动力。因此，鞣剂项目设定了团队发展目标，包括提升团队成员的专业技能、培养领导力，以及搭建协同高效的团队工作氛围。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544"/>
      <w:r>
        <w:rPr>
          <w:rFonts w:ascii="仿宋" w:eastAsia="仿宋" w:hAnsi="仿宋" w:cs="仿宋" w:hint="eastAsia"/>
          <w:sz w:val="28"/>
          <w:lang w:eastAsia="zh-CN"/>
        </w:rPr>
        <w:t>(三)、鞣剂项目提出的理由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鞣剂项目提出的理由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提出源于对市场机遇的深刻洞察。当前市场中存在的需求缺口和行业发展趋势表明，有巨大的商业机会等待被开发。通过准确捕捉市场机遇，鞣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理念基于对技术创新的信仰。通过持续的研发和技术投入，鞣剂项目有望推出更具创新性的产品或服务。在科技飞速发展的当下，鞣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提出是为了增强企业的行业竞争力。通过提升产品或服务的质量和独特性，鞣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响应了消费者需求的变化。随着社会和科技的不断发展，消费者对产品和服务的需求也在发生变化。通过深入了解并及时回应消费者的新需求，鞣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鞣剂项目的提出是企业战略发展规划的一部分。在面对日益激烈的市场竞争和不断变化的商业环境中，鞣剂项目作为企业战略的一环，旨在为企业开辟新的增长领域，巩固企业在行业中的地位。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鞣剂项目的提出不仅仅是基于商业考量，还注重社会责任。通过推出环保、社会责任等方面的鞣剂项目，鞣剂企业可以在社会中树立积极形象，为社会做出积极贡献，实现经济效益和社会效益的双赢。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鞣剂项目的提出反映了对利益相关者期望的关注。包括客户、员工、投资者等利益相关者在企业发展中都有着各自的期望，鞣剂项目力求在满足这些期望的同时，取得更大的共赢。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7"/>
      <w:r>
        <w:rPr>
          <w:rFonts w:ascii="仿宋" w:eastAsia="仿宋" w:hAnsi="仿宋" w:cs="仿宋" w:hint="eastAsia"/>
          <w:sz w:val="28"/>
          <w:lang w:eastAsia="zh-CN"/>
        </w:rPr>
        <w:t>(四)、鞣剂项目意义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在实施鞣剂项目的过程中，我们不仅仅是在追逐商业成功，更是为企业和社会的多个层面创造了深远的意义。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鞣剂项目的首要意义在于提升企业的市场竞争力。通过持续的创新和对产品质量的高标准要求，鞣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鞣剂项目的推进将促使行业技术水平的提升。通过引入先进技术和创新性解决方案，鞣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在社会层面，鞣剂项目不仅创造了大量就业机会，提高了就业水平，还注重社会责任和环保。通过参与社会公益事业和推动环保鞣剂项目，鞣剂项目为社会贡献了一份力量，体现了企业对社会的积极回馈。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综合而言，鞣剂项目意义重大，不仅推动了企业的发展，也为行业和社会的进步贡献了积极力量。这是一个全面而深刻的影响，将在未来产生可持续的正面效应。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432"/>
      <w:r>
        <w:rPr>
          <w:rFonts w:ascii="仿宋" w:eastAsia="仿宋" w:hAnsi="仿宋" w:cs="仿宋" w:hint="eastAsia"/>
          <w:sz w:val="28"/>
          <w:lang w:eastAsia="zh-CN"/>
        </w:rPr>
        <w:t>(五)、鞣剂项目背景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在当今迅猛发展的商业环境中，鞣剂项目的动因根植于对多方面因素的审慎考量。这个鞣剂项目的提出并非孤立的决策，而是对企业所处背景深入思考的产物。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市场的不断演变是鞣剂项目背后的首要原因。科技的迅速发展和全球市场的快速变化使得企业必须灵活应对。鞣剂项目应运而生，旨在通过创新性的解决方案迎合市场的多变需求，赢得竞争中的先机。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竞争的激烈程度也是鞣剂项目背景中不可忽视的一环。企业需要在激烈竞争中脱颖而出，为此，鞣剂项目致力于打破常规，提供独特的价值主张，以吸引客户并确保市场份额的增长。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技术的迅速发展为企业带来了机遇与挑战。作为鞣剂项目启动的背景之一，对新兴技术的应用将有助于提升企业的技术水平，使其在不断演进的商业环境中保持竞争优势。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此外，社会对企业责任的期望也在逐渐升高。鞣剂项目充分融入了社会责任的理念，通过可持续经营和社会公益鞣剂项目，企图为社会贡献一份力量，在商业成功的同时关注社会价值。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833"/>
      <w:r>
        <w:rPr>
          <w:rFonts w:ascii="仿宋" w:eastAsia="仿宋" w:hAnsi="仿宋" w:cs="仿宋" w:hint="eastAsia"/>
          <w:sz w:val="28"/>
          <w:lang w:eastAsia="zh-CN"/>
        </w:rPr>
        <w:t>二、鞣剂项目选址可行性分析</w:t>
      </w:r>
      <w:bookmarkEnd w:id="8"/>
    </w:p>
    <w:p>
      <w:pPr>
        <w:pStyle w:val="Heading2"/>
        <w:rPr>
          <w:rFonts w:ascii="仿宋" w:eastAsia="仿宋" w:hAnsi="仿宋" w:cs="仿宋" w:hint="eastAsia"/>
          <w:lang w:eastAsia="zh-CN"/>
        </w:rPr>
      </w:pPr>
      <w:bookmarkStart w:id="9" w:name="_Toc31409"/>
      <w:r>
        <w:rPr>
          <w:rFonts w:ascii="仿宋" w:eastAsia="仿宋" w:hAnsi="仿宋" w:cs="仿宋" w:hint="eastAsia"/>
          <w:lang w:eastAsia="zh-CN"/>
        </w:rPr>
        <w:t>(一)、鞣剂项目选址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该鞣剂项目选址位于XX省XX市XX区XXX街道</w:t>
      </w:r>
    </w:p>
    <w:p>
      <w:pPr>
        <w:pStyle w:val="Heading2"/>
        <w:ind w:firstLine="560" w:firstLineChars="200"/>
        <w:rPr>
          <w:rFonts w:ascii="仿宋" w:eastAsia="仿宋" w:hAnsi="仿宋" w:cs="仿宋" w:hint="eastAsia"/>
          <w:sz w:val="28"/>
          <w:lang w:eastAsia="zh-CN"/>
        </w:rPr>
      </w:pPr>
      <w:bookmarkStart w:id="10" w:name="_Toc100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鞣剂项目的征地面积将根据鞣剂项目的实际规模和需求进行精确规划。具体面积XXX平方米，旨在确保鞣剂项目不仅能够满足当前的发展需求，还能够预留空间以适应未来的扩展。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净用地面积是在征地面积基础上去除不可利用面积后的实际可开发用地。具体面积XXX平方米，考虑到环保、交通、安全等多方面因素，以确保鞣剂项目在整体利用效率上达到最优。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鞣剂项目计划建设的建筑总规模具体面积XXX平方米。这一规模的确定综合考虑了鞣剂项目的性质、规模，以及城市规划的相关要求，确保建筑布局与周边环境协调一致。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绿地率是鞣剂项目用地中被规划为绿地的比例。具体面积XXX平方米，旨在通过合理规划绿地，改善鞣剂项目周边环境，提升居民生活质量，并符合城市整体绿化规划。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容积率是用地上可以建设的建筑总体积与用地面积之比。具体面积XXX，通过合理的容积率规划，确保鞣剂项目建筑规模与周边环境和谐共生。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确保鞣剂项目选址与当地城市规划相一致，具体面积XXX平方米。通过与城市规划部门深入沟通，确保鞣剂项目不仅符合城市的整体发展方向，还能够融入城市的发展布局，为城市的长远发展贡献力量。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充分了解并确保鞣剂项目选址符合当地产业政策，具体面积XXX平方米。这包括鞣剂项目对当地经济的促进作用，以及对相关产业的带动效应，确保鞣剂项目与地方政府的产业政策保持一致，促进共赢合作。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用地总体要求必须符合环保和可持续发展的原则，具体面积XXX平方米。通过采用绿色建筑设计、节能减排等措施，确保鞣剂项目在建设和运营过程中对环境的影响最小化，达到可持续发展的要求。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确保鞣剂项目选址具备必要的公共设施配套，具体面积XXX平方米。这包括交通便利性、教育、医疗等基础设施，以提高居民生活品质，使得鞣剂项目选址更具吸引力。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考虑用地总体要求对当地社会稳定性的影响，具体面积XXX平方米。通过深入了解当地社区反馈，确保鞣剂项目的选址和建设过程对当地社会和谐稳定产生积极作用。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鞣剂项目选址不仅符合法规和规划，还在实际操作中具有可行性。这一全面规划将为鞣剂项目的成功实施提供坚实的基础，确保鞣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39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鞣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鞣剂项目的设备规划和空间设计中，我们将采取灵活设备布局的措施。设备布局将根据实际需求进行灵活设计，避免不必要的浪费。通过合理规划设备摆放位置，我们将提高设备的利用率，减少设备间距，以确保鞣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鞣剂项目内部引入共享设施的概念，例如共享会议室、办公区等。通过这种方式，我们可以减少对资源的重复建设，提高资源共享效率，从而减小鞣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42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鞣剂项目的总图布置中，我们将不同功能区域进行明确的规划，以最大程度满足鞣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7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我们首先关注市场因素，包括潜在客户分布、竞争对手位置、市场需求等。通过深入的市场调研，我们能够更准确地评估选址对于市场开拓和产品销售的影响，确保鞣剂项目能够在有利的市场环境中蓬勃发展。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鞣剂项目对环境的影响是综合评价的重要因素之一。我们将详细考虑选址周边的自然环境、生态保护区、水源地等情况，确保鞣剂项目的建设和运营对环境影响最小化，并符合当地的环保法规标准。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对选址的评价还需充分考虑当地政府的产业政策和法规。我们将详细了解鞣剂项目所在地的相关政策，确保鞣剂项目的规划和运营与当地法规相符，降低不必要的法律风险。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考虑到社会稳定性对企业运营的重要性，我们将评估选址地区的社会安全情况、劳工关系、社区反馈等方面，以确保鞣剂项目的建设和运营不会受到社会稳定性的负面影响。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最后，我们将综合考虑用地成本，包括土地购置费用、土地开发成本等。通过对用地成本的详细评估，我们能够做出更为精确的经济效益分析，为鞣剂项目的投资决策提供有力支持。</w:t>
      </w:r>
    </w:p>
    <w:p>
      <w:pPr>
        <w:pStyle w:val="Heading1"/>
        <w:ind w:firstLine="560" w:firstLineChars="200"/>
        <w:rPr>
          <w:rFonts w:ascii="仿宋" w:eastAsia="仿宋" w:hAnsi="仿宋" w:cs="仿宋" w:hint="eastAsia"/>
          <w:sz w:val="28"/>
          <w:lang w:eastAsia="zh-CN"/>
        </w:rPr>
      </w:pPr>
      <w:bookmarkStart w:id="14" w:name="_Toc6394"/>
      <w:r>
        <w:rPr>
          <w:rFonts w:ascii="仿宋" w:eastAsia="仿宋" w:hAnsi="仿宋" w:cs="仿宋" w:hint="eastAsia"/>
          <w:sz w:val="28"/>
          <w:lang w:eastAsia="zh-CN"/>
        </w:rPr>
        <w:t>三、鞣剂项目土建工程</w:t>
      </w:r>
      <w:bookmarkEnd w:id="14"/>
    </w:p>
    <w:p>
      <w:pPr>
        <w:pStyle w:val="Heading2"/>
        <w:rPr>
          <w:rFonts w:ascii="仿宋" w:eastAsia="仿宋" w:hAnsi="仿宋" w:cs="仿宋" w:hint="eastAsia"/>
          <w:lang w:eastAsia="zh-CN"/>
        </w:rPr>
      </w:pPr>
      <w:bookmarkStart w:id="15" w:name="_Toc736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在鞣剂项目的建筑工程设计中，我们将秉承一系列重要的设计原则，以确保鞣剂项目建筑在功能、美观、可持续性等方面达到最佳效果。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首要原则是确保建筑的功能性得到最大化的发挥。我们将充分理解鞣剂项目的实际需求，合理布局各个功能区域，保证建筑在满足业务需求的同时，提供高效的工作环境。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在建筑设计中，我们将综合考虑建设和运营成本。通过精细的经济效益分析，确保设计方案在高效利用资源的同时，对鞣剂项目的长期盈利能力有积极的贡献。</w:t>
      </w:r>
    </w:p>
    <w:p>
      <w:pPr>
        <w:pStyle w:val="Heading2"/>
        <w:ind w:firstLine="560" w:firstLineChars="200"/>
        <w:rPr>
          <w:rFonts w:ascii="仿宋" w:eastAsia="仿宋" w:hAnsi="仿宋" w:cs="仿宋" w:hint="eastAsia"/>
          <w:sz w:val="28"/>
          <w:lang w:eastAsia="zh-CN"/>
        </w:rPr>
      </w:pPr>
      <w:bookmarkStart w:id="16" w:name="_Toc161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鞣剂项目的土建工程设计中，我们将精准设定设计年限，结合鞣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https://d.book118.com/975000223104011034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55481"/>
    <w:rsid w:val="2D855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0022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2024-01-01T13:37:00Z</dcterms:created>
  <dcterms:modified xsi:type="dcterms:W3CDTF">2024-01-01T13:37:19Z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DFF2E90C35BA4863BECFEBE0B523CDD4_11</vt:lpwstr>
  </property>
  <property fmtid="{D5CDD505-2E9C-101B-9397-08002B2CF9AE}" pid="3" name="KSOProductBuildVer">
    <vt:lpwstr>2052-12.1.0.16120</vt:lpwstr>
  </property>
</Properties>
</file>