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分子诊断相关行业公司成立报告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1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_Toc15871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_Toc21447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1" w:history="1">
        <w:r>
          <w:rPr>
            <w:rFonts w:ascii="仿宋" w:eastAsia="仿宋" w:hAnsi="仿宋" w:cs="仿宋" w:hint="eastAsia"/>
            <w:lang w:eastAsia="zh-CN"/>
          </w:rPr>
          <w:t>二、分子诊断筹建公司基本信息</w:t>
        </w:r>
        <w:r>
          <w:tab/>
        </w:r>
        <w:r>
          <w:fldChar w:fldCharType="begin"/>
        </w:r>
        <w:r>
          <w:instrText xml:space="preserve"> PAGEREF _Toc11611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_Toc10774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_Toc5347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_Toc11313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_Toc6374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_Toc21934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五、分子诊断项目概况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_Toc7824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eastAsia="zh-CN"/>
          </w:rPr>
          <w:t>(二)、分子诊断项目提出的理由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(三)、分子诊断项目选址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6" w:history="1">
        <w:r>
          <w:rPr>
            <w:rFonts w:ascii="仿宋" w:eastAsia="仿宋" w:hAnsi="仿宋" w:cs="仿宋" w:hint="eastAsia"/>
            <w:lang w:eastAsia="zh-CN"/>
          </w:rPr>
          <w:t>(六)、分子诊断项目投资</w:t>
        </w:r>
        <w:r>
          <w:tab/>
        </w:r>
        <w:r>
          <w:fldChar w:fldCharType="begin"/>
        </w:r>
        <w:r>
          <w:instrText xml:space="preserve"> PAGEREF _Toc9816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4" w:history="1">
        <w:r>
          <w:rPr>
            <w:rFonts w:ascii="仿宋" w:eastAsia="仿宋" w:hAnsi="仿宋" w:cs="仿宋" w:hint="eastAsia"/>
            <w:lang w:eastAsia="zh-CN"/>
          </w:rPr>
          <w:t>(七)、分子诊断项目进度规划</w:t>
        </w:r>
        <w:r>
          <w:tab/>
        </w:r>
        <w:r>
          <w:fldChar w:fldCharType="begin"/>
        </w:r>
        <w:r>
          <w:instrText xml:space="preserve"> PAGEREF _Toc14634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1" w:history="1">
        <w:r>
          <w:rPr>
            <w:rFonts w:ascii="仿宋" w:eastAsia="仿宋" w:hAnsi="仿宋" w:cs="仿宋" w:hint="eastAsia"/>
            <w:lang w:eastAsia="zh-CN"/>
          </w:rPr>
          <w:t>(九)、分子诊断项目综合评价</w:t>
        </w:r>
        <w:r>
          <w:tab/>
        </w:r>
        <w:r>
          <w:fldChar w:fldCharType="begin"/>
        </w:r>
        <w:r>
          <w:instrText xml:space="preserve"> PAGEREF _Toc12101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_Toc2171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_Toc24179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(五)、分子诊断项目总投资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3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_Toc31938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(一)、分子诊断项目背景分析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8" w:history="1">
        <w:r>
          <w:rPr>
            <w:rFonts w:ascii="仿宋" w:eastAsia="仿宋" w:hAnsi="仿宋" w:cs="仿宋" w:hint="eastAsia"/>
            <w:lang w:eastAsia="zh-CN"/>
          </w:rPr>
          <w:t>(二)、分子诊断项目建设必要性分析</w:t>
        </w:r>
        <w:r>
          <w:tab/>
        </w:r>
        <w:r>
          <w:fldChar w:fldCharType="begin"/>
        </w:r>
        <w:r>
          <w:instrText xml:space="preserve"> PAGEREF _Toc26558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4" w:history="1">
        <w:r>
          <w:rPr>
            <w:rFonts w:ascii="仿宋" w:eastAsia="仿宋" w:hAnsi="仿宋" w:cs="仿宋" w:hint="eastAsia"/>
            <w:lang w:eastAsia="zh-CN"/>
          </w:rPr>
          <w:t>八、分子诊断项目风险分析</w:t>
        </w:r>
        <w:r>
          <w:tab/>
        </w:r>
        <w:r>
          <w:fldChar w:fldCharType="begin"/>
        </w:r>
        <w:r>
          <w:instrText xml:space="preserve"> PAGEREF _Toc16974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9" w:history="1">
        <w:r>
          <w:rPr>
            <w:rFonts w:ascii="仿宋" w:eastAsia="仿宋" w:hAnsi="仿宋" w:cs="仿宋" w:hint="eastAsia"/>
            <w:lang w:eastAsia="zh-CN"/>
          </w:rPr>
          <w:t>(一)、分子诊断项目风险分析</w:t>
        </w:r>
        <w:r>
          <w:tab/>
        </w:r>
        <w:r>
          <w:fldChar w:fldCharType="begin"/>
        </w:r>
        <w:r>
          <w:instrText xml:space="preserve"> PAGEREF _Toc20339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(二)、分子诊断项目风险对策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9" w:history="1">
        <w:r>
          <w:rPr>
            <w:rFonts w:ascii="仿宋" w:eastAsia="仿宋" w:hAnsi="仿宋" w:cs="仿宋" w:hint="eastAsia"/>
            <w:lang w:eastAsia="zh-CN"/>
          </w:rPr>
          <w:t>九、分子诊断项目经济效益</w:t>
        </w:r>
        <w:r>
          <w:tab/>
        </w:r>
        <w:r>
          <w:fldChar w:fldCharType="begin"/>
        </w:r>
        <w:r>
          <w:instrText xml:space="preserve"> PAGEREF _Toc11719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3" w:history="1">
        <w:r>
          <w:rPr>
            <w:rFonts w:ascii="仿宋" w:eastAsia="仿宋" w:hAnsi="仿宋" w:cs="仿宋" w:hint="eastAsia"/>
            <w:lang w:eastAsia="zh-CN"/>
          </w:rPr>
          <w:t>(三)、分子诊断项目盈利能力分析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_Toc6087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_Toc7547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_Toc18367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_Toc16621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_Toc12517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_Toc16337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2" w:history="1">
        <w:r>
          <w:rPr>
            <w:rFonts w:ascii="仿宋" w:eastAsia="仿宋" w:hAnsi="仿宋" w:cs="仿宋" w:hint="eastAsia"/>
            <w:lang w:eastAsia="zh-CN"/>
          </w:rPr>
          <w:t>(一)、社会责任分子诊断项目</w:t>
        </w:r>
        <w:r>
          <w:tab/>
        </w:r>
        <w:r>
          <w:fldChar w:fldCharType="begin"/>
        </w:r>
        <w:r>
          <w:instrText xml:space="preserve"> PAGEREF _Toc28112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_Toc26328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_Toc4043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_Toc29680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1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1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2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87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https://d.book118.com/975003140342011100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5003140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2024-01-19T14:01:00Z</dcterms:created>
  <dcterms:modified xsi:type="dcterms:W3CDTF">2024-01-19T14:01:29Z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BCDCD1CC7A4642BE9833D8AF33E74314_11</vt:lpwstr>
  </property>
  <property fmtid="{D5CDD505-2E9C-101B-9397-08002B2CF9AE}" pid="3" name="KSOProductBuildVer">
    <vt:lpwstr>2052-12.1.0.16120</vt:lpwstr>
  </property>
</Properties>
</file>