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242" w:lineRule="auto"/>
      </w:pPr>
      <w:r>
        <w:rPr>
          <w:rFonts w:ascii="Times New Roman" w:eastAsia="Times New Roman"/>
          <w:spacing w:val="30"/>
          <w:w w:val="95"/>
        </w:rPr>
        <w:t>XX</w:t>
      </w:r>
      <w:r>
        <w:rPr>
          <w:w w:val="95"/>
        </w:rPr>
        <w:t>大桥钢桥面铺装</w:t>
      </w:r>
      <w:r>
        <w:t>试验段方案</w:t>
      </w: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spacing w:before="11"/>
        <w:rPr>
          <w:b/>
          <w:sz w:val="115"/>
        </w:rPr>
      </w:pPr>
    </w:p>
    <w:p>
      <w:pPr>
        <w:spacing w:before="0"/>
        <w:ind w:left="3007" w:right="2900" w:firstLine="0"/>
        <w:jc w:val="center"/>
        <w:rPr>
          <w:b/>
          <w:sz w:val="48"/>
        </w:rPr>
      </w:pPr>
      <w:r>
        <w:rPr>
          <w:rFonts w:ascii="Times New Roman" w:eastAsia="Times New Roman"/>
          <w:b/>
          <w:spacing w:val="29"/>
          <w:sz w:val="48"/>
        </w:rPr>
        <w:t>XX</w:t>
      </w:r>
      <w:r>
        <w:rPr>
          <w:b/>
          <w:spacing w:val="55"/>
          <w:sz w:val="48"/>
        </w:rPr>
        <w:t>省交通工程建设集团</w:t>
      </w:r>
    </w:p>
    <w:p>
      <w:pPr>
        <w:spacing w:before="321" w:line="364" w:lineRule="auto"/>
        <w:ind w:left="3016" w:right="2900" w:firstLine="0"/>
        <w:jc w:val="center"/>
        <w:rPr>
          <w:b/>
          <w:sz w:val="48"/>
        </w:rPr>
      </w:pPr>
      <w:r>
        <w:rPr>
          <w:rFonts w:ascii="Times New Roman" w:eastAsia="Times New Roman"/>
          <w:b/>
          <w:spacing w:val="28"/>
          <w:w w:val="95"/>
          <w:sz w:val="48"/>
        </w:rPr>
        <w:t>XX</w:t>
      </w:r>
      <w:r>
        <w:rPr>
          <w:b/>
          <w:spacing w:val="62"/>
          <w:w w:val="95"/>
          <w:sz w:val="48"/>
        </w:rPr>
        <w:t>高速大路延长线</w:t>
      </w:r>
      <w:r>
        <w:rPr>
          <w:b/>
          <w:w w:val="95"/>
          <w:sz w:val="48"/>
        </w:rPr>
        <w:t>〔</w:t>
      </w:r>
      <w:r>
        <w:rPr>
          <w:b/>
          <w:spacing w:val="6"/>
          <w:w w:val="95"/>
          <w:sz w:val="48"/>
        </w:rPr>
        <w:t xml:space="preserve"> </w:t>
      </w:r>
      <w:r>
        <w:rPr>
          <w:rFonts w:ascii="Times New Roman" w:eastAsia="Times New Roman"/>
          <w:b/>
          <w:spacing w:val="29"/>
          <w:w w:val="95"/>
          <w:sz w:val="48"/>
        </w:rPr>
        <w:t>XX</w:t>
      </w:r>
      <w:r>
        <w:rPr>
          <w:b/>
          <w:spacing w:val="64"/>
          <w:w w:val="95"/>
          <w:sz w:val="48"/>
        </w:rPr>
        <w:t>大桥</w:t>
      </w:r>
      <w:r>
        <w:rPr>
          <w:b/>
          <w:w w:val="95"/>
          <w:sz w:val="48"/>
        </w:rPr>
        <w:t>〕</w:t>
      </w:r>
      <w:r>
        <w:rPr>
          <w:b/>
          <w:spacing w:val="40"/>
          <w:w w:val="95"/>
          <w:sz w:val="48"/>
        </w:rPr>
        <w:t xml:space="preserve"> 路面工程部</w:t>
      </w:r>
      <w:r>
        <w:rPr>
          <w:rFonts w:ascii="Times New Roman" w:eastAsia="Times New Roman"/>
          <w:b/>
          <w:spacing w:val="28"/>
          <w:sz w:val="48"/>
        </w:rPr>
        <w:t>XX</w:t>
      </w:r>
      <w:r>
        <w:rPr>
          <w:b/>
          <w:spacing w:val="64"/>
          <w:sz w:val="48"/>
        </w:rPr>
        <w:t>年</w:t>
      </w:r>
      <w:r>
        <w:rPr>
          <w:rFonts w:ascii="Times New Roman" w:eastAsia="Times New Roman"/>
          <w:b/>
          <w:sz w:val="48"/>
        </w:rPr>
        <w:t>XX</w:t>
      </w:r>
      <w:r>
        <w:rPr>
          <w:rFonts w:ascii="Times New Roman" w:eastAsia="Times New Roman"/>
          <w:b/>
          <w:spacing w:val="-60"/>
          <w:sz w:val="48"/>
        </w:rPr>
        <w:t xml:space="preserve"> </w:t>
      </w:r>
      <w:r>
        <w:rPr>
          <w:b/>
          <w:spacing w:val="65"/>
          <w:sz w:val="48"/>
        </w:rPr>
        <w:t>月</w:t>
      </w:r>
      <w:r>
        <w:rPr>
          <w:rFonts w:ascii="Times New Roman" w:eastAsia="Times New Roman"/>
          <w:b/>
          <w:sz w:val="48"/>
        </w:rPr>
        <w:t>XX</w:t>
      </w:r>
      <w:r>
        <w:rPr>
          <w:rFonts w:ascii="Times New Roman" w:eastAsia="Times New Roman"/>
          <w:b/>
          <w:spacing w:val="-56"/>
          <w:sz w:val="48"/>
        </w:rPr>
        <w:t xml:space="preserve"> </w:t>
      </w:r>
      <w:r>
        <w:rPr>
          <w:b/>
          <w:sz w:val="48"/>
        </w:rPr>
        <w:t>日</w:t>
      </w:r>
    </w:p>
    <w:p>
      <w:pPr>
        <w:pStyle w:val="BodyText"/>
        <w:spacing w:before="6"/>
        <w:rPr>
          <w:b/>
          <w:sz w:val="5"/>
        </w:rPr>
      </w:pPr>
    </w:p>
    <w:tbl>
      <w:tblPr>
        <w:tblStyle w:val="TableNormal"/>
        <w:tblW w:w="0" w:type="auto"/>
        <w:jc w:val="left"/>
        <w:tblInd w:w="1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8"/>
        <w:gridCol w:w="4899"/>
        <w:gridCol w:w="741"/>
        <w:gridCol w:w="436"/>
        <w:gridCol w:w="365"/>
      </w:tblGrid>
      <w:tr>
        <w:tblPrEx>
          <w:tblW w:w="0" w:type="auto"/>
          <w:jc w:val="left"/>
          <w:tblInd w:w="15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6518" w:type="dxa"/>
          </w:tcPr>
          <w:p>
            <w:pPr>
              <w:pStyle w:val="TableParagraph"/>
              <w:spacing w:line="459" w:lineRule="exact"/>
              <w:ind w:right="179"/>
              <w:jc w:val="right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目</w:t>
            </w:r>
          </w:p>
        </w:tc>
        <w:tc>
          <w:tcPr>
            <w:tcW w:w="6441" w:type="dxa"/>
            <w:gridSpan w:val="4"/>
          </w:tcPr>
          <w:p>
            <w:pPr>
              <w:pStyle w:val="TableParagraph"/>
              <w:spacing w:line="459" w:lineRule="exact"/>
              <w:ind w:left="181"/>
              <w:rPr>
                <w:b/>
                <w:sz w:val="48"/>
              </w:rPr>
            </w:pPr>
            <w:r>
              <w:rPr>
                <w:b/>
                <w:w w:val="99"/>
                <w:sz w:val="48"/>
              </w:rPr>
              <w:t>录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16"/>
          <w:jc w:val="left"/>
        </w:trPr>
        <w:tc>
          <w:tcPr>
            <w:tcW w:w="11417" w:type="dxa"/>
            <w:gridSpan w:val="2"/>
          </w:tcPr>
          <w:p>
            <w:pPr>
              <w:pStyle w:val="TableParagraph"/>
              <w:spacing w:before="6"/>
              <w:rPr>
                <w:b/>
                <w:sz w:val="37"/>
              </w:rPr>
            </w:pPr>
          </w:p>
          <w:p>
            <w:pPr>
              <w:pStyle w:val="TableParagraph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1</w:t>
            </w:r>
            <w:r>
              <w:rPr>
                <w:b/>
                <w:spacing w:val="7"/>
                <w:sz w:val="42"/>
              </w:rPr>
              <w:t xml:space="preserve"> 工程概况 .....................................</w:t>
            </w:r>
          </w:p>
        </w:tc>
        <w:tc>
          <w:tcPr>
            <w:tcW w:w="741" w:type="dxa"/>
          </w:tcPr>
          <w:p>
            <w:pPr>
              <w:pStyle w:val="TableParagraph"/>
              <w:spacing w:before="6"/>
              <w:rPr>
                <w:b/>
                <w:sz w:val="37"/>
              </w:rPr>
            </w:pPr>
          </w:p>
          <w:p>
            <w:pPr>
              <w:pStyle w:val="TableParagraph"/>
              <w:ind w:right="117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436" w:type="dxa"/>
          </w:tcPr>
          <w:p>
            <w:pPr>
              <w:pStyle w:val="TableParagraph"/>
              <w:spacing w:before="6"/>
              <w:rPr>
                <w:b/>
                <w:sz w:val="37"/>
              </w:rPr>
            </w:pPr>
          </w:p>
          <w:p>
            <w:pPr>
              <w:pStyle w:val="TableParagraph"/>
              <w:ind w:left="17"/>
              <w:jc w:val="center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2</w:t>
            </w:r>
          </w:p>
        </w:tc>
        <w:tc>
          <w:tcPr>
            <w:tcW w:w="365" w:type="dxa"/>
          </w:tcPr>
          <w:p>
            <w:pPr>
              <w:pStyle w:val="TableParagraph"/>
              <w:spacing w:before="6"/>
              <w:rPr>
                <w:b/>
                <w:sz w:val="37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417" w:type="dxa"/>
            <w:gridSpan w:val="2"/>
          </w:tcPr>
          <w:p>
            <w:pPr>
              <w:pStyle w:val="TableParagraph"/>
              <w:spacing w:before="199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2</w:t>
            </w:r>
            <w:r>
              <w:rPr>
                <w:b/>
                <w:spacing w:val="3"/>
                <w:sz w:val="42"/>
              </w:rPr>
              <w:t xml:space="preserve"> 试验段目的.....................................</w:t>
            </w:r>
          </w:p>
        </w:tc>
        <w:tc>
          <w:tcPr>
            <w:tcW w:w="741" w:type="dxa"/>
          </w:tcPr>
          <w:p>
            <w:pPr>
              <w:pStyle w:val="TableParagraph"/>
              <w:spacing w:before="199"/>
              <w:ind w:right="117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436" w:type="dxa"/>
          </w:tcPr>
          <w:p>
            <w:pPr>
              <w:pStyle w:val="TableParagraph"/>
              <w:spacing w:before="199"/>
              <w:ind w:left="17"/>
              <w:jc w:val="center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2</w:t>
            </w:r>
          </w:p>
        </w:tc>
        <w:tc>
          <w:tcPr>
            <w:tcW w:w="365" w:type="dxa"/>
          </w:tcPr>
          <w:p>
            <w:pPr>
              <w:pStyle w:val="TableParagraph"/>
              <w:spacing w:before="199"/>
              <w:ind w:right="45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417" w:type="dxa"/>
            <w:gridSpan w:val="2"/>
          </w:tcPr>
          <w:p>
            <w:pPr>
              <w:pStyle w:val="TableParagraph"/>
              <w:spacing w:before="200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3</w:t>
            </w:r>
            <w:r>
              <w:rPr>
                <w:b/>
                <w:spacing w:val="3"/>
                <w:sz w:val="42"/>
              </w:rPr>
              <w:t xml:space="preserve"> 试验段预备.....................................</w:t>
            </w:r>
          </w:p>
        </w:tc>
        <w:tc>
          <w:tcPr>
            <w:tcW w:w="741" w:type="dxa"/>
          </w:tcPr>
          <w:p>
            <w:pPr>
              <w:pStyle w:val="TableParagraph"/>
              <w:spacing w:before="200"/>
              <w:ind w:right="117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436" w:type="dxa"/>
          </w:tcPr>
          <w:p>
            <w:pPr>
              <w:pStyle w:val="TableParagraph"/>
              <w:spacing w:before="200"/>
              <w:ind w:left="17"/>
              <w:jc w:val="center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2</w:t>
            </w:r>
          </w:p>
        </w:tc>
        <w:tc>
          <w:tcPr>
            <w:tcW w:w="365" w:type="dxa"/>
          </w:tcPr>
          <w:p>
            <w:pPr>
              <w:pStyle w:val="TableParagraph"/>
              <w:spacing w:before="200"/>
              <w:ind w:right="45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417" w:type="dxa"/>
            <w:gridSpan w:val="2"/>
          </w:tcPr>
          <w:p>
            <w:pPr>
              <w:pStyle w:val="TableParagraph"/>
              <w:spacing w:before="199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4</w:t>
            </w:r>
            <w:r>
              <w:rPr>
                <w:b/>
                <w:spacing w:val="9"/>
                <w:sz w:val="42"/>
              </w:rPr>
              <w:t xml:space="preserve"> 试验段内容 ...................................</w:t>
            </w:r>
          </w:p>
        </w:tc>
        <w:tc>
          <w:tcPr>
            <w:tcW w:w="741" w:type="dxa"/>
          </w:tcPr>
          <w:p>
            <w:pPr>
              <w:pStyle w:val="TableParagraph"/>
              <w:spacing w:before="199"/>
              <w:ind w:right="117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436" w:type="dxa"/>
          </w:tcPr>
          <w:p>
            <w:pPr>
              <w:pStyle w:val="TableParagraph"/>
              <w:spacing w:before="199"/>
              <w:ind w:left="17"/>
              <w:jc w:val="center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4</w:t>
            </w:r>
          </w:p>
        </w:tc>
        <w:tc>
          <w:tcPr>
            <w:tcW w:w="365" w:type="dxa"/>
          </w:tcPr>
          <w:p>
            <w:pPr>
              <w:pStyle w:val="TableParagraph"/>
              <w:spacing w:before="199"/>
              <w:ind w:right="45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1417" w:type="dxa"/>
            <w:gridSpan w:val="2"/>
          </w:tcPr>
          <w:p>
            <w:pPr>
              <w:pStyle w:val="TableParagraph"/>
              <w:spacing w:before="199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5</w:t>
            </w:r>
            <w:r>
              <w:rPr>
                <w:b/>
                <w:spacing w:val="16"/>
                <w:sz w:val="42"/>
              </w:rPr>
              <w:t xml:space="preserve"> 试验段工期总体安排............................</w:t>
            </w:r>
          </w:p>
        </w:tc>
        <w:tc>
          <w:tcPr>
            <w:tcW w:w="741" w:type="dxa"/>
          </w:tcPr>
          <w:p>
            <w:pPr>
              <w:pStyle w:val="TableParagraph"/>
              <w:spacing w:before="199"/>
              <w:ind w:right="117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436" w:type="dxa"/>
          </w:tcPr>
          <w:p>
            <w:pPr>
              <w:pStyle w:val="TableParagraph"/>
              <w:spacing w:before="199"/>
              <w:ind w:left="17"/>
              <w:jc w:val="center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5</w:t>
            </w:r>
          </w:p>
        </w:tc>
        <w:tc>
          <w:tcPr>
            <w:tcW w:w="365" w:type="dxa"/>
          </w:tcPr>
          <w:p>
            <w:pPr>
              <w:pStyle w:val="TableParagraph"/>
              <w:spacing w:before="199"/>
              <w:ind w:right="45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1417" w:type="dxa"/>
            <w:gridSpan w:val="2"/>
          </w:tcPr>
          <w:p>
            <w:pPr>
              <w:pStyle w:val="TableParagraph"/>
              <w:spacing w:before="199" w:line="459" w:lineRule="exact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6</w:t>
            </w:r>
            <w:r>
              <w:rPr>
                <w:b/>
                <w:spacing w:val="21"/>
                <w:sz w:val="42"/>
              </w:rPr>
              <w:t xml:space="preserve"> 试验段人员、设备及材料........................</w:t>
            </w:r>
          </w:p>
        </w:tc>
        <w:tc>
          <w:tcPr>
            <w:tcW w:w="741" w:type="dxa"/>
          </w:tcPr>
          <w:p>
            <w:pPr>
              <w:pStyle w:val="TableParagraph"/>
              <w:spacing w:before="199" w:line="459" w:lineRule="exact"/>
              <w:ind w:right="117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436" w:type="dxa"/>
          </w:tcPr>
          <w:p>
            <w:pPr>
              <w:pStyle w:val="TableParagraph"/>
              <w:spacing w:before="199" w:line="459" w:lineRule="exact"/>
              <w:ind w:left="17"/>
              <w:jc w:val="center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6</w:t>
            </w:r>
          </w:p>
        </w:tc>
        <w:tc>
          <w:tcPr>
            <w:tcW w:w="365" w:type="dxa"/>
          </w:tcPr>
          <w:p>
            <w:pPr>
              <w:pStyle w:val="TableParagraph"/>
              <w:spacing w:before="199" w:line="459" w:lineRule="exact"/>
              <w:ind w:right="45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</w:tbl>
    <w:p>
      <w:pPr>
        <w:spacing w:after="0" w:line="459" w:lineRule="exact"/>
        <w:jc w:val="right"/>
        <w:rPr>
          <w:sz w:val="42"/>
        </w:rPr>
        <w:sectPr>
          <w:type w:val="continuous"/>
          <w:pgSz w:w="17860" w:h="25260"/>
          <w:pgMar w:top="1840" w:right="760" w:bottom="280" w:left="1120" w:header="708" w:footer="708"/>
          <w:cols w:space="708"/>
        </w:sectPr>
      </w:pPr>
    </w:p>
    <w:tbl>
      <w:tblPr>
        <w:tblStyle w:val="TableNormal"/>
        <w:tblW w:w="0" w:type="auto"/>
        <w:jc w:val="left"/>
        <w:tblInd w:w="1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26"/>
        <w:gridCol w:w="692"/>
        <w:gridCol w:w="647"/>
        <w:gridCol w:w="366"/>
      </w:tblGrid>
      <w:tr>
        <w:tblPrEx>
          <w:tblW w:w="0" w:type="auto"/>
          <w:jc w:val="left"/>
          <w:tblInd w:w="15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1226" w:type="dxa"/>
          </w:tcPr>
          <w:p>
            <w:pPr>
              <w:pStyle w:val="TableParagraph"/>
              <w:spacing w:line="480" w:lineRule="exact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7</w:t>
            </w:r>
            <w:r>
              <w:rPr>
                <w:b/>
                <w:spacing w:val="40"/>
                <w:sz w:val="42"/>
              </w:rPr>
              <w:t xml:space="preserve"> 试验段 </w:t>
            </w:r>
            <w:r>
              <w:rPr>
                <w:b/>
                <w:sz w:val="42"/>
              </w:rPr>
              <w:t>ERS</w:t>
            </w:r>
            <w:r>
              <w:rPr>
                <w:b/>
                <w:spacing w:val="12"/>
                <w:sz w:val="42"/>
              </w:rPr>
              <w:t xml:space="preserve"> 铺装施工工艺.......................</w:t>
            </w:r>
          </w:p>
        </w:tc>
        <w:tc>
          <w:tcPr>
            <w:tcW w:w="692" w:type="dxa"/>
          </w:tcPr>
          <w:p>
            <w:pPr>
              <w:pStyle w:val="TableParagraph"/>
              <w:spacing w:line="480" w:lineRule="exact"/>
              <w:ind w:right="11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line="480" w:lineRule="exact"/>
              <w:ind w:right="103"/>
              <w:jc w:val="right"/>
              <w:rPr>
                <w:b/>
                <w:sz w:val="42"/>
              </w:rPr>
            </w:pPr>
            <w:r>
              <w:rPr>
                <w:b/>
                <w:sz w:val="42"/>
              </w:rPr>
              <w:t>14</w:t>
            </w:r>
          </w:p>
        </w:tc>
        <w:tc>
          <w:tcPr>
            <w:tcW w:w="366" w:type="dxa"/>
          </w:tcPr>
          <w:p>
            <w:pPr>
              <w:pStyle w:val="TableParagraph"/>
              <w:spacing w:line="480" w:lineRule="exact"/>
              <w:ind w:right="4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1226" w:type="dxa"/>
          </w:tcPr>
          <w:p>
            <w:pPr>
              <w:pStyle w:val="TableParagraph"/>
              <w:spacing w:before="199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8</w:t>
            </w:r>
            <w:r>
              <w:rPr>
                <w:b/>
                <w:spacing w:val="24"/>
                <w:sz w:val="42"/>
              </w:rPr>
              <w:t xml:space="preserve"> 试验段检测工程及检验标准.....................</w:t>
            </w:r>
          </w:p>
        </w:tc>
        <w:tc>
          <w:tcPr>
            <w:tcW w:w="692" w:type="dxa"/>
          </w:tcPr>
          <w:p>
            <w:pPr>
              <w:pStyle w:val="TableParagraph"/>
              <w:spacing w:before="199"/>
              <w:ind w:right="11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99"/>
              <w:ind w:right="103"/>
              <w:jc w:val="right"/>
              <w:rPr>
                <w:b/>
                <w:sz w:val="42"/>
              </w:rPr>
            </w:pPr>
            <w:r>
              <w:rPr>
                <w:b/>
                <w:sz w:val="42"/>
              </w:rPr>
              <w:t>25</w:t>
            </w:r>
          </w:p>
        </w:tc>
        <w:tc>
          <w:tcPr>
            <w:tcW w:w="366" w:type="dxa"/>
          </w:tcPr>
          <w:p>
            <w:pPr>
              <w:pStyle w:val="TableParagraph"/>
              <w:spacing w:before="199"/>
              <w:ind w:right="4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226" w:type="dxa"/>
          </w:tcPr>
          <w:p>
            <w:pPr>
              <w:pStyle w:val="TableParagraph"/>
              <w:spacing w:before="199"/>
              <w:ind w:left="50"/>
              <w:rPr>
                <w:b/>
                <w:sz w:val="42"/>
              </w:rPr>
            </w:pPr>
            <w:r>
              <w:rPr>
                <w:b/>
                <w:sz w:val="42"/>
              </w:rPr>
              <w:t>9</w:t>
            </w:r>
            <w:r>
              <w:rPr>
                <w:b/>
                <w:spacing w:val="24"/>
                <w:sz w:val="42"/>
              </w:rPr>
              <w:t xml:space="preserve"> 主要分项工程技术保证措施.....................</w:t>
            </w:r>
          </w:p>
        </w:tc>
        <w:tc>
          <w:tcPr>
            <w:tcW w:w="692" w:type="dxa"/>
          </w:tcPr>
          <w:p>
            <w:pPr>
              <w:pStyle w:val="TableParagraph"/>
              <w:spacing w:before="199"/>
              <w:ind w:right="11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99"/>
              <w:ind w:right="103"/>
              <w:jc w:val="right"/>
              <w:rPr>
                <w:b/>
                <w:sz w:val="42"/>
              </w:rPr>
            </w:pPr>
            <w:r>
              <w:rPr>
                <w:b/>
                <w:sz w:val="42"/>
              </w:rPr>
              <w:t>26</w:t>
            </w:r>
          </w:p>
        </w:tc>
        <w:tc>
          <w:tcPr>
            <w:tcW w:w="366" w:type="dxa"/>
          </w:tcPr>
          <w:p>
            <w:pPr>
              <w:pStyle w:val="TableParagraph"/>
              <w:spacing w:before="199"/>
              <w:ind w:right="4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  <w:tr>
        <w:tblPrEx>
          <w:tblW w:w="0" w:type="auto"/>
          <w:jc w:val="left"/>
          <w:tblInd w:w="15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1226" w:type="dxa"/>
          </w:tcPr>
          <w:p>
            <w:pPr>
              <w:pStyle w:val="TableParagraph"/>
              <w:spacing w:before="199" w:line="459" w:lineRule="exact"/>
              <w:ind w:left="50"/>
              <w:rPr>
                <w:b/>
                <w:sz w:val="42"/>
              </w:rPr>
            </w:pPr>
            <w:r>
              <w:rPr>
                <w:b/>
                <w:w w:val="95"/>
                <w:sz w:val="42"/>
              </w:rPr>
              <w:t>10</w:t>
            </w:r>
            <w:r>
              <w:rPr>
                <w:b/>
                <w:spacing w:val="36"/>
                <w:w w:val="95"/>
                <w:sz w:val="42"/>
              </w:rPr>
              <w:t xml:space="preserve"> 试验段总结</w:t>
            </w:r>
            <w:r>
              <w:rPr>
                <w:b/>
                <w:spacing w:val="205"/>
                <w:sz w:val="42"/>
              </w:rPr>
              <w:t xml:space="preserve"> </w:t>
            </w:r>
            <w:r>
              <w:rPr>
                <w:b/>
                <w:w w:val="95"/>
                <w:sz w:val="42"/>
              </w:rPr>
              <w:t>..................................</w:t>
            </w:r>
          </w:p>
        </w:tc>
        <w:tc>
          <w:tcPr>
            <w:tcW w:w="692" w:type="dxa"/>
          </w:tcPr>
          <w:p>
            <w:pPr>
              <w:pStyle w:val="TableParagraph"/>
              <w:spacing w:before="199" w:line="459" w:lineRule="exact"/>
              <w:ind w:right="11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99" w:line="459" w:lineRule="exact"/>
              <w:ind w:right="103"/>
              <w:jc w:val="right"/>
              <w:rPr>
                <w:b/>
                <w:sz w:val="42"/>
              </w:rPr>
            </w:pPr>
            <w:r>
              <w:rPr>
                <w:b/>
                <w:sz w:val="42"/>
              </w:rPr>
              <w:t>26</w:t>
            </w:r>
          </w:p>
        </w:tc>
        <w:tc>
          <w:tcPr>
            <w:tcW w:w="366" w:type="dxa"/>
          </w:tcPr>
          <w:p>
            <w:pPr>
              <w:pStyle w:val="TableParagraph"/>
              <w:spacing w:before="199" w:line="459" w:lineRule="exact"/>
              <w:ind w:right="48"/>
              <w:jc w:val="right"/>
              <w:rPr>
                <w:b/>
                <w:sz w:val="42"/>
              </w:rPr>
            </w:pPr>
            <w:r>
              <w:rPr>
                <w:b/>
                <w:w w:val="99"/>
                <w:sz w:val="42"/>
              </w:rPr>
              <w:t>-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numPr>
          <w:ilvl w:val="0"/>
          <w:numId w:val="6"/>
        </w:numPr>
        <w:tabs>
          <w:tab w:val="left" w:pos="2211"/>
        </w:tabs>
        <w:spacing w:before="178" w:after="0" w:line="240" w:lineRule="auto"/>
        <w:ind w:left="2210" w:right="0" w:hanging="631"/>
        <w:jc w:val="left"/>
      </w:pPr>
      <w:r>
        <w:rPr>
          <w:spacing w:val="45"/>
        </w:rPr>
        <w:t>工程概况</w:t>
      </w:r>
    </w:p>
    <w:p>
      <w:pPr>
        <w:pStyle w:val="BodyText"/>
        <w:spacing w:before="1"/>
        <w:rPr>
          <w:b/>
          <w:sz w:val="35"/>
        </w:rPr>
      </w:pPr>
    </w:p>
    <w:p>
      <w:pPr>
        <w:pStyle w:val="BodyText"/>
        <w:spacing w:line="364" w:lineRule="auto"/>
        <w:ind w:left="1580" w:right="1260" w:firstLine="838"/>
      </w:pPr>
      <w:r>
        <w:t>XX</w:t>
      </w:r>
      <w:r>
        <w:rPr>
          <w:spacing w:val="30"/>
        </w:rPr>
        <w:t xml:space="preserve"> 大桥</w:t>
      </w:r>
      <w:r>
        <w:t>〔</w:t>
      </w:r>
      <w:r>
        <w:rPr>
          <w:spacing w:val="-122"/>
        </w:rPr>
        <w:t xml:space="preserve"> </w:t>
      </w:r>
      <w:r>
        <w:t>XX</w:t>
      </w:r>
      <w:r>
        <w:rPr>
          <w:spacing w:val="23"/>
        </w:rPr>
        <w:t xml:space="preserve"> 桥</w:t>
      </w:r>
      <w:r>
        <w:t>〕</w:t>
      </w:r>
      <w:r>
        <w:rPr>
          <w:spacing w:val="41"/>
        </w:rPr>
        <w:t xml:space="preserve"> 主通航孔桥是一座空间双索面双塔钢箱梁斜拉桥，</w:t>
      </w:r>
      <w:r>
        <w:rPr>
          <w:spacing w:val="-177"/>
        </w:rPr>
        <w:t xml:space="preserve"> </w:t>
      </w:r>
      <w:r>
        <w:rPr>
          <w:spacing w:val="49"/>
        </w:rPr>
        <w:t xml:space="preserve">主桥桩号 </w:t>
      </w:r>
      <w:r>
        <w:t>XX</w:t>
      </w:r>
      <w:r>
        <w:rPr>
          <w:spacing w:val="-8"/>
        </w:rPr>
        <w:t xml:space="preserve"> ， 跨径组成为： </w:t>
      </w:r>
      <w:r>
        <w:t>116m+246m+116m</w:t>
      </w:r>
      <w:r>
        <w:rPr>
          <w:spacing w:val="12"/>
        </w:rPr>
        <w:t xml:space="preserve"> ， 长度 </w:t>
      </w:r>
      <w:r>
        <w:t>478m</w:t>
      </w:r>
      <w:r>
        <w:rPr>
          <w:spacing w:val="6"/>
        </w:rPr>
        <w:t xml:space="preserve"> ； 主桥承受整</w:t>
      </w:r>
      <w:r>
        <w:rPr>
          <w:spacing w:val="44"/>
          <w:w w:val="95"/>
        </w:rPr>
        <w:t xml:space="preserve">幅钢箱梁、钢绞线斜拉索、拱 形钢索塔。钢箱梁全宽为 </w:t>
      </w:r>
      <w:r>
        <w:rPr>
          <w:w w:val="95"/>
        </w:rPr>
        <w:t>41.36m</w:t>
      </w:r>
      <w:r>
        <w:rPr>
          <w:spacing w:val="162"/>
        </w:rPr>
        <w:t xml:space="preserve"> </w:t>
      </w:r>
      <w:r>
        <w:rPr>
          <w:spacing w:val="36"/>
          <w:w w:val="95"/>
        </w:rPr>
        <w:t>，顶板宽</w:t>
      </w:r>
      <w:r>
        <w:rPr>
          <w:spacing w:val="13"/>
        </w:rPr>
        <w:t xml:space="preserve">度为 </w:t>
      </w:r>
      <w:r>
        <w:t>23.36m</w:t>
      </w:r>
      <w:r>
        <w:rPr>
          <w:spacing w:val="-28"/>
        </w:rPr>
        <w:t xml:space="preserve"> ， 设 </w:t>
      </w:r>
      <w:r>
        <w:t>2%</w:t>
      </w:r>
      <w:r>
        <w:rPr>
          <w:spacing w:val="24"/>
        </w:rPr>
        <w:t xml:space="preserve"> 的双向横坡。</w:t>
      </w:r>
    </w:p>
    <w:p>
      <w:pPr>
        <w:pStyle w:val="BodyText"/>
        <w:spacing w:before="5"/>
        <w:ind w:left="2419"/>
      </w:pPr>
      <w:r>
        <w:rPr>
          <w:spacing w:val="53"/>
          <w:w w:val="95"/>
        </w:rPr>
        <w:t>大桥主桥钢桥面铺装设计方案承受</w:t>
      </w:r>
      <w:r>
        <w:rPr>
          <w:spacing w:val="172"/>
        </w:rPr>
        <w:t xml:space="preserve"> </w:t>
      </w:r>
      <w:r>
        <w:rPr>
          <w:w w:val="95"/>
        </w:rPr>
        <w:t>ERS</w:t>
      </w:r>
      <w:r>
        <w:rPr>
          <w:spacing w:val="239"/>
        </w:rPr>
        <w:t xml:space="preserve"> </w:t>
      </w:r>
      <w:r>
        <w:rPr>
          <w:spacing w:val="40"/>
          <w:w w:val="95"/>
        </w:rPr>
        <w:t>钢桥面铺装方案，总 面积为</w:t>
      </w:r>
    </w:p>
    <w:p>
      <w:pPr>
        <w:pStyle w:val="BodyText"/>
        <w:spacing w:before="240"/>
        <w:ind w:left="1580"/>
      </w:pPr>
      <w:r>
        <w:t>13623m2</w:t>
      </w:r>
      <w:r>
        <w:rPr>
          <w:spacing w:val="30"/>
        </w:rPr>
        <w:t xml:space="preserve"> ； 大桥人行道承受环氧富锌漆+超薄磨耗层铺装方案， 总面积为</w:t>
      </w:r>
    </w:p>
    <w:p>
      <w:pPr>
        <w:pStyle w:val="BodyText"/>
        <w:spacing w:before="241" w:line="364" w:lineRule="auto"/>
        <w:ind w:left="1580" w:right="1460"/>
      </w:pPr>
      <w:r>
        <w:t>4494m2</w:t>
      </w:r>
      <w:r>
        <w:rPr>
          <w:spacing w:val="38"/>
        </w:rPr>
        <w:t xml:space="preserve"> ； 大桥中分带、 拉索区承受环氧富锌漆+砂粒式沥青混凝土铺装</w:t>
      </w:r>
      <w:r>
        <w:rPr>
          <w:spacing w:val="16"/>
        </w:rPr>
        <w:t xml:space="preserve">方案， 总面积为 </w:t>
      </w:r>
      <w:r>
        <w:t>956m2</w:t>
      </w:r>
      <w:r>
        <w:rPr>
          <w:spacing w:val="37"/>
        </w:rPr>
        <w:t xml:space="preserve"> 。钢箱梁标准断面图 </w:t>
      </w:r>
      <w:r>
        <w:t>1</w:t>
      </w:r>
      <w:r>
        <w:rPr>
          <w:spacing w:val="-74"/>
        </w:rPr>
        <w:t xml:space="preserve"> 。</w:t>
      </w:r>
    </w:p>
    <w:p>
      <w:pPr>
        <w:spacing w:after="0" w:line="36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https://d.book118.com/975101131301011042</w:t>
        </w:r>
      </w:hyperlink>
    </w:p>
    <w:p>
      <w:pPr>
        <w:spacing w:after="0" w:line="364" w:lineRule="auto"/>
      </w:pPr>
    </w:p>
    <w:sectPr>
      <w:pgSz w:w="17860" w:h="25260"/>
      <w:pgMar w:top="2040" w:right="760" w:bottom="280" w:left="11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2347"/>
    <w:multiLevelType w:val="hybridMultilevel"/>
    <w:tmpl w:val="00000000"/>
    <w:lvl w:ilvl="0">
      <w:start w:val="7"/>
      <w:numFmt w:val="decimal"/>
      <w:lvlText w:val="%1"/>
      <w:lvlJc w:val="left"/>
      <w:pPr>
        <w:ind w:left="2390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90" w:hanging="810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6"/>
      <w:numFmt w:val="decimal"/>
      <w:lvlText w:val="(%3)"/>
      <w:lvlJc w:val="left"/>
      <w:pPr>
        <w:ind w:left="2761" w:hanging="630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69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66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5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04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7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1" w:hanging="630"/>
      </w:pPr>
      <w:rPr>
        <w:rFonts w:hint="default"/>
      </w:rPr>
    </w:lvl>
  </w:abstractNum>
  <w:abstractNum w:abstractNumId="1">
    <w:nsid w:val="183FB717"/>
    <w:multiLevelType w:val="hybridMultilevel"/>
    <w:tmpl w:val="00000000"/>
    <w:lvl w:ilvl="0">
      <w:start w:val="1"/>
      <w:numFmt w:val="decimal"/>
      <w:lvlText w:val="%1）"/>
      <w:lvlJc w:val="left"/>
      <w:pPr>
        <w:ind w:left="3017" w:hanging="630"/>
        <w:jc w:val="left"/>
      </w:pPr>
      <w:rPr>
        <w:rFonts w:ascii="宋体" w:eastAsia="宋体" w:hAnsi="宋体" w:cs="宋体" w:hint="default"/>
        <w:spacing w:val="0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315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1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0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9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9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9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87" w:hanging="630"/>
      </w:pPr>
      <w:rPr>
        <w:rFonts w:hint="default"/>
      </w:rPr>
    </w:lvl>
  </w:abstractNum>
  <w:abstractNum w:abstractNumId="2">
    <w:nsid w:val="26805DB7"/>
    <w:multiLevelType w:val="hybridMultilevel"/>
    <w:tmpl w:val="00000000"/>
    <w:lvl w:ilvl="0">
      <w:start w:val="1"/>
      <w:numFmt w:val="decimal"/>
      <w:lvlText w:val="%1"/>
      <w:lvlJc w:val="left"/>
      <w:pPr>
        <w:ind w:left="2210" w:hanging="630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1">
      <w:start w:val="1"/>
      <w:numFmt w:val="decimal"/>
      <w:lvlText w:val="%2）"/>
      <w:lvlJc w:val="left"/>
      <w:pPr>
        <w:ind w:left="1580" w:hanging="623"/>
        <w:jc w:val="left"/>
      </w:pPr>
      <w:rPr>
        <w:rFonts w:ascii="宋体" w:eastAsia="宋体" w:hAnsi="宋体" w:cs="宋体" w:hint="default"/>
        <w:spacing w:val="0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748" w:hanging="6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77" w:hanging="6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06" w:hanging="6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35" w:hanging="6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4" w:hanging="6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93" w:hanging="6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1" w:hanging="623"/>
      </w:pPr>
      <w:rPr>
        <w:rFonts w:hint="default"/>
      </w:rPr>
    </w:lvl>
  </w:abstractNum>
  <w:abstractNum w:abstractNumId="3">
    <w:nsid w:val="2BB1B85F"/>
    <w:multiLevelType w:val="hybridMultilevel"/>
    <w:tmpl w:val="00000000"/>
    <w:lvl w:ilvl="0">
      <w:start w:val="1"/>
      <w:numFmt w:val="decimal"/>
      <w:lvlText w:val="%1）"/>
      <w:lvlJc w:val="left"/>
      <w:pPr>
        <w:ind w:left="1580" w:hanging="641"/>
        <w:jc w:val="right"/>
      </w:pPr>
      <w:rPr>
        <w:rFonts w:ascii="宋体" w:eastAsia="宋体" w:hAnsi="宋体" w:cs="宋体" w:hint="default"/>
        <w:spacing w:val="-144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019" w:hanging="6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9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99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7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19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59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99" w:hanging="641"/>
      </w:pPr>
      <w:rPr>
        <w:rFonts w:hint="default"/>
      </w:rPr>
    </w:lvl>
  </w:abstractNum>
  <w:abstractNum w:abstractNumId="4">
    <w:nsid w:val="35476684"/>
    <w:multiLevelType w:val="hybridMultilevel"/>
    <w:tmpl w:val="00000000"/>
    <w:lvl w:ilvl="0">
      <w:start w:val="9"/>
      <w:numFmt w:val="decimal"/>
      <w:lvlText w:val="%1"/>
      <w:lvlJc w:val="left"/>
      <w:pPr>
        <w:ind w:left="2927" w:hanging="63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27" w:hanging="638"/>
        <w:jc w:val="righ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5531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37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43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4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55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61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67" w:hanging="638"/>
      </w:pPr>
      <w:rPr>
        <w:rFonts w:hint="default"/>
      </w:rPr>
    </w:lvl>
  </w:abstractNum>
  <w:abstractNum w:abstractNumId="5">
    <w:nsid w:val="47D3639B"/>
    <w:multiLevelType w:val="hybridMultilevel"/>
    <w:tmpl w:val="00000000"/>
    <w:lvl w:ilvl="0">
      <w:start w:val="6"/>
      <w:numFmt w:val="decimal"/>
      <w:lvlText w:val="%1"/>
      <w:lvlJc w:val="left"/>
      <w:pPr>
        <w:ind w:left="2390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90" w:hanging="810"/>
        <w:jc w:val="righ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2736" w:hanging="1156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682" w:hanging="11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3" w:hanging="11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24" w:hanging="11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5" w:hanging="11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66" w:hanging="11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7" w:hanging="1156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2210" w:hanging="631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84"/>
      <w:ind w:left="5217" w:right="3534" w:hanging="1956"/>
    </w:pPr>
    <w:rPr>
      <w:rFonts w:ascii="宋体" w:eastAsia="宋体" w:hAnsi="宋体" w:cs="宋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1580" w:hanging="63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7510113130101104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2023-08-01T06:28:15Z</dcterms:created>
  <dcterms:modified xsi:type="dcterms:W3CDTF">2023-08-01T06:28:15Z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2023-04-08T00:00:00Z</vt:filetime>
  </property>
  <property fmtid="{D5CDD505-2E9C-101B-9397-08002B2CF9AE}" pid="3" name="LastSaved">
    <vt:filetime>2023-08-01T00:00:00Z</vt:filetime>
  </property>
</Properties>
</file>