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液罐车项目计划设计方案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16" w:history="1">
        <w:r>
          <w:rPr>
            <w:rFonts w:ascii="仿宋" w:eastAsia="仿宋" w:hAnsi="仿宋" w:cs="仿宋" w:hint="eastAsia"/>
            <w:lang w:eastAsia="zh-CN"/>
          </w:rPr>
          <w:t>概论</w:t>
        </w:r>
        <w:r>
          <w:tab/>
        </w:r>
        <w:r>
          <w:fldChar w:fldCharType="begin"/>
        </w:r>
        <w:r>
          <w:instrText xml:space="preserve"> PAGEREF _Toc9916 \h </w:instrText>
        </w:r>
        <w:r>
          <w:fldChar w:fldCharType="separate"/>
        </w:r>
        <w:r>
          <w:t>3</w:t>
        </w:r>
        <w:r>
          <w:fldChar w:fldCharType="end"/>
        </w:r>
      </w:hyperlink>
    </w:p>
    <w:p>
      <w:pPr>
        <w:pStyle w:val="TOC1"/>
        <w:tabs>
          <w:tab w:val="right" w:leader="dot" w:pos="8306"/>
        </w:tabs>
      </w:pPr>
      <w:hyperlink w:anchor="_Toc10533" w:history="1">
        <w:r>
          <w:rPr>
            <w:rFonts w:ascii="仿宋" w:eastAsia="仿宋" w:hAnsi="仿宋" w:cs="仿宋" w:hint="eastAsia"/>
            <w:lang w:eastAsia="zh-CN"/>
          </w:rPr>
          <w:t>一、液罐车项目绩效评估</w:t>
        </w:r>
        <w:r>
          <w:tab/>
        </w:r>
        <w:r>
          <w:fldChar w:fldCharType="begin"/>
        </w:r>
        <w:r>
          <w:instrText xml:space="preserve"> PAGEREF _Toc10533 \h </w:instrText>
        </w:r>
        <w:r>
          <w:fldChar w:fldCharType="separate"/>
        </w:r>
        <w:r>
          <w:t>3</w:t>
        </w:r>
        <w:r>
          <w:fldChar w:fldCharType="end"/>
        </w:r>
      </w:hyperlink>
    </w:p>
    <w:p>
      <w:pPr>
        <w:pStyle w:val="TOC2"/>
        <w:tabs>
          <w:tab w:val="right" w:leader="dot" w:pos="8306"/>
        </w:tabs>
      </w:pPr>
      <w:hyperlink w:anchor="_Toc26447" w:history="1">
        <w:r>
          <w:rPr>
            <w:rFonts w:ascii="仿宋" w:eastAsia="仿宋" w:hAnsi="仿宋" w:cs="仿宋" w:hint="eastAsia"/>
            <w:lang w:eastAsia="zh-CN"/>
          </w:rPr>
          <w:t>(一)、绩效评估指标</w:t>
        </w:r>
        <w:r>
          <w:tab/>
        </w:r>
        <w:r>
          <w:fldChar w:fldCharType="begin"/>
        </w:r>
        <w:r>
          <w:instrText xml:space="preserve"> PAGEREF _Toc26447 \h </w:instrText>
        </w:r>
        <w:r>
          <w:fldChar w:fldCharType="separate"/>
        </w:r>
        <w:r>
          <w:t>3</w:t>
        </w:r>
        <w:r>
          <w:fldChar w:fldCharType="end"/>
        </w:r>
      </w:hyperlink>
    </w:p>
    <w:p>
      <w:pPr>
        <w:pStyle w:val="TOC2"/>
        <w:tabs>
          <w:tab w:val="right" w:leader="dot" w:pos="8306"/>
        </w:tabs>
      </w:pPr>
      <w:hyperlink w:anchor="_Toc22482" w:history="1">
        <w:r>
          <w:rPr>
            <w:rFonts w:ascii="仿宋" w:eastAsia="仿宋" w:hAnsi="仿宋" w:cs="仿宋" w:hint="eastAsia"/>
            <w:lang w:eastAsia="zh-CN"/>
          </w:rPr>
          <w:t>(二)、绩效评估方法</w:t>
        </w:r>
        <w:r>
          <w:tab/>
        </w:r>
        <w:r>
          <w:fldChar w:fldCharType="begin"/>
        </w:r>
        <w:r>
          <w:instrText xml:space="preserve"> PAGEREF _Toc22482 \h </w:instrText>
        </w:r>
        <w:r>
          <w:fldChar w:fldCharType="separate"/>
        </w:r>
        <w:r>
          <w:t>4</w:t>
        </w:r>
        <w:r>
          <w:fldChar w:fldCharType="end"/>
        </w:r>
      </w:hyperlink>
    </w:p>
    <w:p>
      <w:pPr>
        <w:pStyle w:val="TOC2"/>
        <w:tabs>
          <w:tab w:val="right" w:leader="dot" w:pos="8306"/>
        </w:tabs>
      </w:pPr>
      <w:hyperlink w:anchor="_Toc21429" w:history="1">
        <w:r>
          <w:rPr>
            <w:rFonts w:ascii="仿宋" w:eastAsia="仿宋" w:hAnsi="仿宋" w:cs="仿宋" w:hint="eastAsia"/>
            <w:lang w:eastAsia="zh-CN"/>
          </w:rPr>
          <w:t>(三)、绩效评估周期</w:t>
        </w:r>
        <w:r>
          <w:tab/>
        </w:r>
        <w:r>
          <w:fldChar w:fldCharType="begin"/>
        </w:r>
        <w:r>
          <w:instrText xml:space="preserve"> PAGEREF _Toc21429 \h </w:instrText>
        </w:r>
        <w:r>
          <w:fldChar w:fldCharType="separate"/>
        </w:r>
        <w:r>
          <w:t>5</w:t>
        </w:r>
        <w:r>
          <w:fldChar w:fldCharType="end"/>
        </w:r>
      </w:hyperlink>
    </w:p>
    <w:p>
      <w:pPr>
        <w:pStyle w:val="TOC1"/>
        <w:tabs>
          <w:tab w:val="right" w:leader="dot" w:pos="8306"/>
        </w:tabs>
      </w:pPr>
      <w:hyperlink w:anchor="_Toc19574" w:history="1">
        <w:r>
          <w:rPr>
            <w:rFonts w:ascii="仿宋" w:eastAsia="仿宋" w:hAnsi="仿宋" w:cs="仿宋" w:hint="eastAsia"/>
            <w:lang w:eastAsia="zh-CN"/>
          </w:rPr>
          <w:t>二、液罐车项目选址可行性分析</w:t>
        </w:r>
        <w:r>
          <w:tab/>
        </w:r>
        <w:r>
          <w:fldChar w:fldCharType="begin"/>
        </w:r>
        <w:r>
          <w:instrText xml:space="preserve"> PAGEREF _Toc19574 \h </w:instrText>
        </w:r>
        <w:r>
          <w:fldChar w:fldCharType="separate"/>
        </w:r>
        <w:r>
          <w:t>6</w:t>
        </w:r>
        <w:r>
          <w:fldChar w:fldCharType="end"/>
        </w:r>
      </w:hyperlink>
    </w:p>
    <w:p>
      <w:pPr>
        <w:pStyle w:val="TOC2"/>
        <w:tabs>
          <w:tab w:val="right" w:leader="dot" w:pos="8306"/>
        </w:tabs>
      </w:pPr>
      <w:hyperlink w:anchor="_Toc24299" w:history="1">
        <w:r>
          <w:rPr>
            <w:rFonts w:ascii="仿宋" w:eastAsia="仿宋" w:hAnsi="仿宋" w:cs="仿宋" w:hint="eastAsia"/>
            <w:lang w:eastAsia="zh-CN"/>
          </w:rPr>
          <w:t>(一)、液罐车项目选址</w:t>
        </w:r>
        <w:r>
          <w:tab/>
        </w:r>
        <w:r>
          <w:fldChar w:fldCharType="begin"/>
        </w:r>
        <w:r>
          <w:instrText xml:space="preserve"> PAGEREF _Toc24299 \h </w:instrText>
        </w:r>
        <w:r>
          <w:fldChar w:fldCharType="separate"/>
        </w:r>
        <w:r>
          <w:t>6</w:t>
        </w:r>
        <w:r>
          <w:fldChar w:fldCharType="end"/>
        </w:r>
      </w:hyperlink>
    </w:p>
    <w:p>
      <w:pPr>
        <w:pStyle w:val="TOC2"/>
        <w:tabs>
          <w:tab w:val="right" w:leader="dot" w:pos="8306"/>
        </w:tabs>
      </w:pPr>
      <w:hyperlink w:anchor="_Toc11154" w:history="1">
        <w:r>
          <w:rPr>
            <w:rFonts w:ascii="仿宋" w:eastAsia="仿宋" w:hAnsi="仿宋" w:cs="仿宋" w:hint="eastAsia"/>
            <w:lang w:eastAsia="zh-CN"/>
          </w:rPr>
          <w:t>(二)、用地控制指标</w:t>
        </w:r>
        <w:r>
          <w:tab/>
        </w:r>
        <w:r>
          <w:fldChar w:fldCharType="begin"/>
        </w:r>
        <w:r>
          <w:instrText xml:space="preserve"> PAGEREF _Toc11154 \h </w:instrText>
        </w:r>
        <w:r>
          <w:fldChar w:fldCharType="separate"/>
        </w:r>
        <w:r>
          <w:t>6</w:t>
        </w:r>
        <w:r>
          <w:fldChar w:fldCharType="end"/>
        </w:r>
      </w:hyperlink>
    </w:p>
    <w:p>
      <w:pPr>
        <w:pStyle w:val="TOC2"/>
        <w:tabs>
          <w:tab w:val="right" w:leader="dot" w:pos="8306"/>
        </w:tabs>
      </w:pPr>
      <w:hyperlink w:anchor="_Toc2811" w:history="1">
        <w:r>
          <w:rPr>
            <w:rFonts w:ascii="仿宋" w:eastAsia="仿宋" w:hAnsi="仿宋" w:cs="仿宋" w:hint="eastAsia"/>
            <w:lang w:eastAsia="zh-CN"/>
          </w:rPr>
          <w:t>(三)、节约用地措施</w:t>
        </w:r>
        <w:r>
          <w:tab/>
        </w:r>
        <w:r>
          <w:fldChar w:fldCharType="begin"/>
        </w:r>
        <w:r>
          <w:instrText xml:space="preserve"> PAGEREF _Toc2811 \h </w:instrText>
        </w:r>
        <w:r>
          <w:fldChar w:fldCharType="separate"/>
        </w:r>
        <w:r>
          <w:t>8</w:t>
        </w:r>
        <w:r>
          <w:fldChar w:fldCharType="end"/>
        </w:r>
      </w:hyperlink>
    </w:p>
    <w:p>
      <w:pPr>
        <w:pStyle w:val="TOC2"/>
        <w:tabs>
          <w:tab w:val="right" w:leader="dot" w:pos="8306"/>
        </w:tabs>
      </w:pPr>
      <w:hyperlink w:anchor="_Toc26708" w:history="1">
        <w:r>
          <w:rPr>
            <w:rFonts w:ascii="仿宋" w:eastAsia="仿宋" w:hAnsi="仿宋" w:cs="仿宋" w:hint="eastAsia"/>
            <w:lang w:eastAsia="zh-CN"/>
          </w:rPr>
          <w:t>(四)、总图布置方案</w:t>
        </w:r>
        <w:r>
          <w:tab/>
        </w:r>
        <w:r>
          <w:fldChar w:fldCharType="begin"/>
        </w:r>
        <w:r>
          <w:instrText xml:space="preserve"> PAGEREF _Toc26708 \h </w:instrText>
        </w:r>
        <w:r>
          <w:fldChar w:fldCharType="separate"/>
        </w:r>
        <w:r>
          <w:t>9</w:t>
        </w:r>
        <w:r>
          <w:fldChar w:fldCharType="end"/>
        </w:r>
      </w:hyperlink>
    </w:p>
    <w:p>
      <w:pPr>
        <w:pStyle w:val="TOC2"/>
        <w:tabs>
          <w:tab w:val="right" w:leader="dot" w:pos="8306"/>
        </w:tabs>
      </w:pPr>
      <w:hyperlink w:anchor="_Toc14977" w:history="1">
        <w:r>
          <w:rPr>
            <w:rFonts w:ascii="仿宋" w:eastAsia="仿宋" w:hAnsi="仿宋" w:cs="仿宋" w:hint="eastAsia"/>
            <w:lang w:eastAsia="zh-CN"/>
          </w:rPr>
          <w:t>(五)、选址综合评价</w:t>
        </w:r>
        <w:r>
          <w:tab/>
        </w:r>
        <w:r>
          <w:fldChar w:fldCharType="begin"/>
        </w:r>
        <w:r>
          <w:instrText xml:space="preserve"> PAGEREF _Toc14977 \h </w:instrText>
        </w:r>
        <w:r>
          <w:fldChar w:fldCharType="separate"/>
        </w:r>
        <w:r>
          <w:t>10</w:t>
        </w:r>
        <w:r>
          <w:fldChar w:fldCharType="end"/>
        </w:r>
      </w:hyperlink>
    </w:p>
    <w:p>
      <w:pPr>
        <w:pStyle w:val="TOC1"/>
        <w:tabs>
          <w:tab w:val="right" w:leader="dot" w:pos="8306"/>
        </w:tabs>
      </w:pPr>
      <w:hyperlink w:anchor="_Toc11905" w:history="1">
        <w:r>
          <w:rPr>
            <w:rFonts w:ascii="仿宋" w:eastAsia="仿宋" w:hAnsi="仿宋" w:cs="仿宋" w:hint="eastAsia"/>
            <w:lang w:eastAsia="zh-CN"/>
          </w:rPr>
          <w:t>三、液罐车项目建设单位说明</w:t>
        </w:r>
        <w:r>
          <w:tab/>
        </w:r>
        <w:r>
          <w:fldChar w:fldCharType="begin"/>
        </w:r>
        <w:r>
          <w:instrText xml:space="preserve"> PAGEREF _Toc11905 \h </w:instrText>
        </w:r>
        <w:r>
          <w:fldChar w:fldCharType="separate"/>
        </w:r>
        <w:r>
          <w:t>11</w:t>
        </w:r>
        <w:r>
          <w:fldChar w:fldCharType="end"/>
        </w:r>
      </w:hyperlink>
    </w:p>
    <w:p>
      <w:pPr>
        <w:pStyle w:val="TOC2"/>
        <w:tabs>
          <w:tab w:val="right" w:leader="dot" w:pos="8306"/>
        </w:tabs>
      </w:pPr>
      <w:hyperlink w:anchor="_Toc22366" w:history="1">
        <w:r>
          <w:rPr>
            <w:rFonts w:ascii="仿宋" w:eastAsia="仿宋" w:hAnsi="仿宋" w:cs="仿宋" w:hint="eastAsia"/>
            <w:lang w:eastAsia="zh-CN"/>
          </w:rPr>
          <w:t>(一)、液罐车项目承办单位基本情况</w:t>
        </w:r>
        <w:r>
          <w:tab/>
        </w:r>
        <w:r>
          <w:fldChar w:fldCharType="begin"/>
        </w:r>
        <w:r>
          <w:instrText xml:space="preserve"> PAGEREF _Toc22366 \h </w:instrText>
        </w:r>
        <w:r>
          <w:fldChar w:fldCharType="separate"/>
        </w:r>
        <w:r>
          <w:t>11</w:t>
        </w:r>
        <w:r>
          <w:fldChar w:fldCharType="end"/>
        </w:r>
      </w:hyperlink>
    </w:p>
    <w:p>
      <w:pPr>
        <w:pStyle w:val="TOC2"/>
        <w:tabs>
          <w:tab w:val="right" w:leader="dot" w:pos="8306"/>
        </w:tabs>
      </w:pPr>
      <w:hyperlink w:anchor="_Toc16607" w:history="1">
        <w:r>
          <w:rPr>
            <w:rFonts w:ascii="仿宋" w:eastAsia="仿宋" w:hAnsi="仿宋" w:cs="仿宋" w:hint="eastAsia"/>
            <w:lang w:eastAsia="zh-CN"/>
          </w:rPr>
          <w:t>(二)、公司经济效益分析</w:t>
        </w:r>
        <w:r>
          <w:tab/>
        </w:r>
        <w:r>
          <w:fldChar w:fldCharType="begin"/>
        </w:r>
        <w:r>
          <w:instrText xml:space="preserve"> PAGEREF _Toc16607 \h </w:instrText>
        </w:r>
        <w:r>
          <w:fldChar w:fldCharType="separate"/>
        </w:r>
        <w:r>
          <w:t>12</w:t>
        </w:r>
        <w:r>
          <w:fldChar w:fldCharType="end"/>
        </w:r>
      </w:hyperlink>
    </w:p>
    <w:p>
      <w:pPr>
        <w:pStyle w:val="TOC1"/>
        <w:tabs>
          <w:tab w:val="right" w:leader="dot" w:pos="8306"/>
        </w:tabs>
      </w:pPr>
      <w:hyperlink w:anchor="_Toc16384" w:history="1">
        <w:r>
          <w:rPr>
            <w:rFonts w:ascii="仿宋" w:eastAsia="仿宋" w:hAnsi="仿宋" w:cs="仿宋" w:hint="eastAsia"/>
            <w:lang w:eastAsia="zh-CN"/>
          </w:rPr>
          <w:t>四、产品规划分析</w:t>
        </w:r>
        <w:r>
          <w:tab/>
        </w:r>
        <w:r>
          <w:fldChar w:fldCharType="begin"/>
        </w:r>
        <w:r>
          <w:instrText xml:space="preserve"> PAGEREF _Toc16384 \h </w:instrText>
        </w:r>
        <w:r>
          <w:fldChar w:fldCharType="separate"/>
        </w:r>
        <w:r>
          <w:t>13</w:t>
        </w:r>
        <w:r>
          <w:fldChar w:fldCharType="end"/>
        </w:r>
      </w:hyperlink>
    </w:p>
    <w:p>
      <w:pPr>
        <w:pStyle w:val="TOC2"/>
        <w:tabs>
          <w:tab w:val="right" w:leader="dot" w:pos="8306"/>
        </w:tabs>
      </w:pPr>
      <w:hyperlink w:anchor="_Toc6112" w:history="1">
        <w:r>
          <w:rPr>
            <w:rFonts w:ascii="仿宋" w:eastAsia="仿宋" w:hAnsi="仿宋" w:cs="仿宋" w:hint="eastAsia"/>
            <w:lang w:eastAsia="zh-CN"/>
          </w:rPr>
          <w:t>(一)、产品规划</w:t>
        </w:r>
        <w:r>
          <w:tab/>
        </w:r>
        <w:r>
          <w:fldChar w:fldCharType="begin"/>
        </w:r>
        <w:r>
          <w:instrText xml:space="preserve"> PAGEREF _Toc6112 \h </w:instrText>
        </w:r>
        <w:r>
          <w:fldChar w:fldCharType="separate"/>
        </w:r>
        <w:r>
          <w:t>13</w:t>
        </w:r>
        <w:r>
          <w:fldChar w:fldCharType="end"/>
        </w:r>
      </w:hyperlink>
    </w:p>
    <w:p>
      <w:pPr>
        <w:pStyle w:val="TOC2"/>
        <w:tabs>
          <w:tab w:val="right" w:leader="dot" w:pos="8306"/>
        </w:tabs>
      </w:pPr>
      <w:hyperlink w:anchor="_Toc14310" w:history="1">
        <w:r>
          <w:rPr>
            <w:rFonts w:ascii="仿宋" w:eastAsia="仿宋" w:hAnsi="仿宋" w:cs="仿宋" w:hint="eastAsia"/>
            <w:lang w:eastAsia="zh-CN"/>
          </w:rPr>
          <w:t>(二)、建设规模</w:t>
        </w:r>
        <w:r>
          <w:tab/>
        </w:r>
        <w:r>
          <w:fldChar w:fldCharType="begin"/>
        </w:r>
        <w:r>
          <w:instrText xml:space="preserve"> PAGEREF _Toc14310 \h </w:instrText>
        </w:r>
        <w:r>
          <w:fldChar w:fldCharType="separate"/>
        </w:r>
        <w:r>
          <w:t>14</w:t>
        </w:r>
        <w:r>
          <w:fldChar w:fldCharType="end"/>
        </w:r>
      </w:hyperlink>
    </w:p>
    <w:p>
      <w:pPr>
        <w:pStyle w:val="TOC1"/>
        <w:tabs>
          <w:tab w:val="right" w:leader="dot" w:pos="8306"/>
        </w:tabs>
      </w:pPr>
      <w:hyperlink w:anchor="_Toc10898" w:history="1">
        <w:r>
          <w:rPr>
            <w:rFonts w:ascii="仿宋" w:eastAsia="仿宋" w:hAnsi="仿宋" w:cs="仿宋" w:hint="eastAsia"/>
            <w:lang w:eastAsia="zh-CN"/>
          </w:rPr>
          <w:t>五、液罐车项目概论</w:t>
        </w:r>
        <w:r>
          <w:tab/>
        </w:r>
        <w:r>
          <w:fldChar w:fldCharType="begin"/>
        </w:r>
        <w:r>
          <w:instrText xml:space="preserve"> PAGEREF _Toc10898 \h </w:instrText>
        </w:r>
        <w:r>
          <w:fldChar w:fldCharType="separate"/>
        </w:r>
        <w:r>
          <w:t>15</w:t>
        </w:r>
        <w:r>
          <w:fldChar w:fldCharType="end"/>
        </w:r>
      </w:hyperlink>
    </w:p>
    <w:p>
      <w:pPr>
        <w:pStyle w:val="TOC2"/>
        <w:tabs>
          <w:tab w:val="right" w:leader="dot" w:pos="8306"/>
        </w:tabs>
      </w:pPr>
      <w:hyperlink w:anchor="_Toc15689" w:history="1">
        <w:r>
          <w:rPr>
            <w:rFonts w:ascii="仿宋" w:eastAsia="仿宋" w:hAnsi="仿宋" w:cs="仿宋" w:hint="eastAsia"/>
            <w:lang w:eastAsia="zh-CN"/>
          </w:rPr>
          <w:t>(一)、液罐车项目概况</w:t>
        </w:r>
        <w:r>
          <w:tab/>
        </w:r>
        <w:r>
          <w:fldChar w:fldCharType="begin"/>
        </w:r>
        <w:r>
          <w:instrText xml:space="preserve"> PAGEREF _Toc15689 \h </w:instrText>
        </w:r>
        <w:r>
          <w:fldChar w:fldCharType="separate"/>
        </w:r>
        <w:r>
          <w:t>15</w:t>
        </w:r>
        <w:r>
          <w:fldChar w:fldCharType="end"/>
        </w:r>
      </w:hyperlink>
    </w:p>
    <w:p>
      <w:pPr>
        <w:pStyle w:val="TOC2"/>
        <w:tabs>
          <w:tab w:val="right" w:leader="dot" w:pos="8306"/>
        </w:tabs>
      </w:pPr>
      <w:hyperlink w:anchor="_Toc23585" w:history="1">
        <w:r>
          <w:rPr>
            <w:rFonts w:ascii="仿宋" w:eastAsia="仿宋" w:hAnsi="仿宋" w:cs="仿宋" w:hint="eastAsia"/>
            <w:lang w:eastAsia="zh-CN"/>
          </w:rPr>
          <w:t>(二)、液罐车项目目标</w:t>
        </w:r>
        <w:r>
          <w:tab/>
        </w:r>
        <w:r>
          <w:fldChar w:fldCharType="begin"/>
        </w:r>
        <w:r>
          <w:instrText xml:space="preserve"> PAGEREF _Toc23585 \h </w:instrText>
        </w:r>
        <w:r>
          <w:fldChar w:fldCharType="separate"/>
        </w:r>
        <w:r>
          <w:t>17</w:t>
        </w:r>
        <w:r>
          <w:fldChar w:fldCharType="end"/>
        </w:r>
      </w:hyperlink>
    </w:p>
    <w:p>
      <w:pPr>
        <w:pStyle w:val="TOC2"/>
        <w:tabs>
          <w:tab w:val="right" w:leader="dot" w:pos="8306"/>
        </w:tabs>
      </w:pPr>
      <w:hyperlink w:anchor="_Toc29972" w:history="1">
        <w:r>
          <w:rPr>
            <w:rFonts w:ascii="仿宋" w:eastAsia="仿宋" w:hAnsi="仿宋" w:cs="仿宋" w:hint="eastAsia"/>
            <w:lang w:eastAsia="zh-CN"/>
          </w:rPr>
          <w:t>(三)、液罐车项目提出的理由</w:t>
        </w:r>
        <w:r>
          <w:tab/>
        </w:r>
        <w:r>
          <w:fldChar w:fldCharType="begin"/>
        </w:r>
        <w:r>
          <w:instrText xml:space="preserve"> PAGEREF _Toc29972 \h </w:instrText>
        </w:r>
        <w:r>
          <w:fldChar w:fldCharType="separate"/>
        </w:r>
        <w:r>
          <w:t>18</w:t>
        </w:r>
        <w:r>
          <w:fldChar w:fldCharType="end"/>
        </w:r>
      </w:hyperlink>
    </w:p>
    <w:p>
      <w:pPr>
        <w:pStyle w:val="TOC2"/>
        <w:tabs>
          <w:tab w:val="right" w:leader="dot" w:pos="8306"/>
        </w:tabs>
      </w:pPr>
      <w:hyperlink w:anchor="_Toc6774" w:history="1">
        <w:r>
          <w:rPr>
            <w:rFonts w:ascii="仿宋" w:eastAsia="仿宋" w:hAnsi="仿宋" w:cs="仿宋" w:hint="eastAsia"/>
            <w:lang w:eastAsia="zh-CN"/>
          </w:rPr>
          <w:t>(四)、液罐车项目意义</w:t>
        </w:r>
        <w:r>
          <w:tab/>
        </w:r>
        <w:r>
          <w:fldChar w:fldCharType="begin"/>
        </w:r>
        <w:r>
          <w:instrText xml:space="preserve"> PAGEREF _Toc6774 \h </w:instrText>
        </w:r>
        <w:r>
          <w:fldChar w:fldCharType="separate"/>
        </w:r>
        <w:r>
          <w:t>19</w:t>
        </w:r>
        <w:r>
          <w:fldChar w:fldCharType="end"/>
        </w:r>
      </w:hyperlink>
    </w:p>
    <w:p>
      <w:pPr>
        <w:pStyle w:val="TOC2"/>
        <w:tabs>
          <w:tab w:val="right" w:leader="dot" w:pos="8306"/>
        </w:tabs>
      </w:pPr>
      <w:hyperlink w:anchor="_Toc10128" w:history="1">
        <w:r>
          <w:rPr>
            <w:rFonts w:ascii="仿宋" w:eastAsia="仿宋" w:hAnsi="仿宋" w:cs="仿宋" w:hint="eastAsia"/>
            <w:lang w:eastAsia="zh-CN"/>
          </w:rPr>
          <w:t>(五)、液罐车项目背景</w:t>
        </w:r>
        <w:r>
          <w:tab/>
        </w:r>
        <w:r>
          <w:fldChar w:fldCharType="begin"/>
        </w:r>
        <w:r>
          <w:instrText xml:space="preserve"> PAGEREF _Toc10128 \h </w:instrText>
        </w:r>
        <w:r>
          <w:fldChar w:fldCharType="separate"/>
        </w:r>
        <w:r>
          <w:t>20</w:t>
        </w:r>
        <w:r>
          <w:fldChar w:fldCharType="end"/>
        </w:r>
      </w:hyperlink>
    </w:p>
    <w:p>
      <w:pPr>
        <w:pStyle w:val="TOC1"/>
        <w:tabs>
          <w:tab w:val="right" w:leader="dot" w:pos="8306"/>
        </w:tabs>
      </w:pPr>
      <w:hyperlink w:anchor="_Toc24242" w:history="1">
        <w:r>
          <w:rPr>
            <w:rFonts w:ascii="仿宋" w:eastAsia="仿宋" w:hAnsi="仿宋" w:cs="仿宋" w:hint="eastAsia"/>
            <w:lang w:eastAsia="zh-CN"/>
          </w:rPr>
          <w:t>六、液罐车项目土建工程</w:t>
        </w:r>
        <w:r>
          <w:tab/>
        </w:r>
        <w:r>
          <w:fldChar w:fldCharType="begin"/>
        </w:r>
        <w:r>
          <w:instrText xml:space="preserve"> PAGEREF _Toc24242 \h </w:instrText>
        </w:r>
        <w:r>
          <w:fldChar w:fldCharType="separate"/>
        </w:r>
        <w:r>
          <w:t>21</w:t>
        </w:r>
        <w:r>
          <w:fldChar w:fldCharType="end"/>
        </w:r>
      </w:hyperlink>
    </w:p>
    <w:p>
      <w:pPr>
        <w:pStyle w:val="TOC2"/>
        <w:tabs>
          <w:tab w:val="right" w:leader="dot" w:pos="8306"/>
        </w:tabs>
      </w:pPr>
      <w:hyperlink w:anchor="_Toc23403" w:history="1">
        <w:r>
          <w:rPr>
            <w:rFonts w:ascii="仿宋" w:eastAsia="仿宋" w:hAnsi="仿宋" w:cs="仿宋" w:hint="eastAsia"/>
            <w:lang w:eastAsia="zh-CN"/>
          </w:rPr>
          <w:t>(一)、建筑工程设计原则</w:t>
        </w:r>
        <w:r>
          <w:tab/>
        </w:r>
        <w:r>
          <w:fldChar w:fldCharType="begin"/>
        </w:r>
        <w:r>
          <w:instrText xml:space="preserve"> PAGEREF _Toc23403 \h </w:instrText>
        </w:r>
        <w:r>
          <w:fldChar w:fldCharType="separate"/>
        </w:r>
        <w:r>
          <w:t>21</w:t>
        </w:r>
        <w:r>
          <w:fldChar w:fldCharType="end"/>
        </w:r>
      </w:hyperlink>
    </w:p>
    <w:p>
      <w:pPr>
        <w:pStyle w:val="TOC2"/>
        <w:tabs>
          <w:tab w:val="right" w:leader="dot" w:pos="8306"/>
        </w:tabs>
      </w:pPr>
      <w:hyperlink w:anchor="_Toc1685" w:history="1">
        <w:r>
          <w:rPr>
            <w:rFonts w:ascii="仿宋" w:eastAsia="仿宋" w:hAnsi="仿宋" w:cs="仿宋" w:hint="eastAsia"/>
            <w:lang w:eastAsia="zh-CN"/>
          </w:rPr>
          <w:t>(二)、土建工程设计年限及安全等级</w:t>
        </w:r>
        <w:r>
          <w:tab/>
        </w:r>
        <w:r>
          <w:fldChar w:fldCharType="begin"/>
        </w:r>
        <w:r>
          <w:instrText xml:space="preserve"> PAGEREF _Toc1685 \h </w:instrText>
        </w:r>
        <w:r>
          <w:fldChar w:fldCharType="separate"/>
        </w:r>
        <w:r>
          <w:t>22</w:t>
        </w:r>
        <w:r>
          <w:fldChar w:fldCharType="end"/>
        </w:r>
      </w:hyperlink>
    </w:p>
    <w:p>
      <w:pPr>
        <w:pStyle w:val="TOC2"/>
        <w:tabs>
          <w:tab w:val="right" w:leader="dot" w:pos="8306"/>
        </w:tabs>
      </w:pPr>
      <w:hyperlink w:anchor="_Toc18949" w:history="1">
        <w:r>
          <w:rPr>
            <w:rFonts w:ascii="仿宋" w:eastAsia="仿宋" w:hAnsi="仿宋" w:cs="仿宋" w:hint="eastAsia"/>
            <w:lang w:eastAsia="zh-CN"/>
          </w:rPr>
          <w:t>(三)、建筑工程设计总体要求</w:t>
        </w:r>
        <w:r>
          <w:tab/>
        </w:r>
        <w:r>
          <w:fldChar w:fldCharType="begin"/>
        </w:r>
        <w:r>
          <w:instrText xml:space="preserve"> PAGEREF _Toc18949 \h </w:instrText>
        </w:r>
        <w:r>
          <w:fldChar w:fldCharType="separate"/>
        </w:r>
        <w:r>
          <w:t>23</w:t>
        </w:r>
        <w:r>
          <w:fldChar w:fldCharType="end"/>
        </w:r>
      </w:hyperlink>
    </w:p>
    <w:p>
      <w:pPr>
        <w:pStyle w:val="TOC2"/>
        <w:tabs>
          <w:tab w:val="right" w:leader="dot" w:pos="8306"/>
        </w:tabs>
      </w:pPr>
      <w:hyperlink w:anchor="_Toc30231" w:history="1">
        <w:r>
          <w:rPr>
            <w:rFonts w:ascii="仿宋" w:eastAsia="仿宋" w:hAnsi="仿宋" w:cs="仿宋" w:hint="eastAsia"/>
            <w:lang w:eastAsia="zh-CN"/>
          </w:rPr>
          <w:t>(四)、土建工程建设指标</w:t>
        </w:r>
        <w:r>
          <w:tab/>
        </w:r>
        <w:r>
          <w:fldChar w:fldCharType="begin"/>
        </w:r>
        <w:r>
          <w:instrText xml:space="preserve"> PAGEREF _Toc30231 \h </w:instrText>
        </w:r>
        <w:r>
          <w:fldChar w:fldCharType="separate"/>
        </w:r>
        <w:r>
          <w:t>24</w:t>
        </w:r>
        <w:r>
          <w:fldChar w:fldCharType="end"/>
        </w:r>
      </w:hyperlink>
    </w:p>
    <w:p>
      <w:pPr>
        <w:pStyle w:val="TOC1"/>
        <w:tabs>
          <w:tab w:val="right" w:leader="dot" w:pos="8306"/>
        </w:tabs>
      </w:pPr>
      <w:hyperlink w:anchor="_Toc32559" w:history="1">
        <w:r>
          <w:rPr>
            <w:rFonts w:ascii="仿宋" w:eastAsia="仿宋" w:hAnsi="仿宋" w:cs="仿宋" w:hint="eastAsia"/>
            <w:lang w:eastAsia="zh-CN"/>
          </w:rPr>
          <w:t>七、液罐车项目技术管理</w:t>
        </w:r>
        <w:r>
          <w:tab/>
        </w:r>
        <w:r>
          <w:fldChar w:fldCharType="begin"/>
        </w:r>
        <w:r>
          <w:instrText xml:space="preserve"> PAGEREF _Toc32559 \h </w:instrText>
        </w:r>
        <w:r>
          <w:fldChar w:fldCharType="separate"/>
        </w:r>
        <w:r>
          <w:t>24</w:t>
        </w:r>
        <w:r>
          <w:fldChar w:fldCharType="end"/>
        </w:r>
      </w:hyperlink>
    </w:p>
    <w:p>
      <w:pPr>
        <w:pStyle w:val="TOC2"/>
        <w:tabs>
          <w:tab w:val="right" w:leader="dot" w:pos="8306"/>
        </w:tabs>
      </w:pPr>
      <w:hyperlink w:anchor="_Toc10930" w:history="1">
        <w:r>
          <w:rPr>
            <w:rFonts w:ascii="仿宋" w:eastAsia="仿宋" w:hAnsi="仿宋" w:cs="仿宋" w:hint="eastAsia"/>
            <w:lang w:eastAsia="zh-CN"/>
          </w:rPr>
          <w:t>(一)、技术方案选用方向</w:t>
        </w:r>
        <w:r>
          <w:tab/>
        </w:r>
        <w:r>
          <w:fldChar w:fldCharType="begin"/>
        </w:r>
        <w:r>
          <w:instrText xml:space="preserve"> PAGEREF _Toc10930 \h </w:instrText>
        </w:r>
        <w:r>
          <w:fldChar w:fldCharType="separate"/>
        </w:r>
        <w:r>
          <w:t>24</w:t>
        </w:r>
        <w:r>
          <w:fldChar w:fldCharType="end"/>
        </w:r>
      </w:hyperlink>
    </w:p>
    <w:p>
      <w:pPr>
        <w:pStyle w:val="TOC2"/>
        <w:tabs>
          <w:tab w:val="right" w:leader="dot" w:pos="8306"/>
        </w:tabs>
      </w:pPr>
      <w:hyperlink w:anchor="_Toc18356" w:history="1">
        <w:r>
          <w:rPr>
            <w:rFonts w:ascii="仿宋" w:eastAsia="仿宋" w:hAnsi="仿宋" w:cs="仿宋" w:hint="eastAsia"/>
            <w:lang w:eastAsia="zh-CN"/>
          </w:rPr>
          <w:t>(二)、工艺技术方案选用原则</w:t>
        </w:r>
        <w:r>
          <w:tab/>
        </w:r>
        <w:r>
          <w:fldChar w:fldCharType="begin"/>
        </w:r>
        <w:r>
          <w:instrText xml:space="preserve"> PAGEREF _Toc18356 \h </w:instrText>
        </w:r>
        <w:r>
          <w:fldChar w:fldCharType="separate"/>
        </w:r>
        <w:r>
          <w:t>26</w:t>
        </w:r>
        <w:r>
          <w:fldChar w:fldCharType="end"/>
        </w:r>
      </w:hyperlink>
    </w:p>
    <w:p>
      <w:pPr>
        <w:pStyle w:val="TOC2"/>
        <w:tabs>
          <w:tab w:val="right" w:leader="dot" w:pos="8306"/>
        </w:tabs>
      </w:pPr>
      <w:hyperlink w:anchor="_Toc30267" w:history="1">
        <w:r>
          <w:rPr>
            <w:rFonts w:ascii="仿宋" w:eastAsia="仿宋" w:hAnsi="仿宋" w:cs="仿宋" w:hint="eastAsia"/>
            <w:lang w:eastAsia="zh-CN"/>
          </w:rPr>
          <w:t>(三)、工艺技术方案要求</w:t>
        </w:r>
        <w:r>
          <w:tab/>
        </w:r>
        <w:r>
          <w:fldChar w:fldCharType="begin"/>
        </w:r>
        <w:r>
          <w:instrText xml:space="preserve"> PAGEREF _Toc30267 \h </w:instrText>
        </w:r>
        <w:r>
          <w:fldChar w:fldCharType="separate"/>
        </w:r>
        <w:r>
          <w:t>28</w:t>
        </w:r>
        <w:r>
          <w:fldChar w:fldCharType="end"/>
        </w:r>
      </w:hyperlink>
    </w:p>
    <w:p>
      <w:pPr>
        <w:pStyle w:val="TOC1"/>
        <w:tabs>
          <w:tab w:val="right" w:leader="dot" w:pos="8306"/>
        </w:tabs>
      </w:pPr>
      <w:hyperlink w:anchor="_Toc28013" w:history="1">
        <w:r>
          <w:rPr>
            <w:rFonts w:ascii="仿宋" w:eastAsia="仿宋" w:hAnsi="仿宋" w:cs="仿宋" w:hint="eastAsia"/>
            <w:lang w:eastAsia="zh-CN"/>
          </w:rPr>
          <w:t>八、液罐车项目创新与研发</w:t>
        </w:r>
        <w:r>
          <w:tab/>
        </w:r>
        <w:r>
          <w:fldChar w:fldCharType="begin"/>
        </w:r>
        <w:r>
          <w:instrText xml:space="preserve"> PAGEREF _Toc28013 \h </w:instrText>
        </w:r>
        <w:r>
          <w:fldChar w:fldCharType="separate"/>
        </w:r>
        <w:r>
          <w:t>30</w:t>
        </w:r>
        <w:r>
          <w:fldChar w:fldCharType="end"/>
        </w:r>
      </w:hyperlink>
    </w:p>
    <w:p>
      <w:pPr>
        <w:pStyle w:val="TOC2"/>
        <w:tabs>
          <w:tab w:val="right" w:leader="dot" w:pos="8306"/>
        </w:tabs>
      </w:pPr>
      <w:hyperlink w:anchor="_Toc1335" w:history="1">
        <w:r>
          <w:rPr>
            <w:rFonts w:ascii="仿宋" w:eastAsia="仿宋" w:hAnsi="仿宋" w:cs="仿宋" w:hint="eastAsia"/>
            <w:lang w:eastAsia="zh-CN"/>
          </w:rPr>
          <w:t>(一)、创新策略与方向</w:t>
        </w:r>
        <w:r>
          <w:tab/>
        </w:r>
        <w:r>
          <w:fldChar w:fldCharType="begin"/>
        </w:r>
        <w:r>
          <w:instrText xml:space="preserve"> PAGEREF _Toc1335 \h </w:instrText>
        </w:r>
        <w:r>
          <w:fldChar w:fldCharType="separate"/>
        </w:r>
        <w:r>
          <w:t>30</w:t>
        </w:r>
        <w:r>
          <w:fldChar w:fldCharType="end"/>
        </w:r>
      </w:hyperlink>
    </w:p>
    <w:p>
      <w:pPr>
        <w:pStyle w:val="TOC2"/>
        <w:tabs>
          <w:tab w:val="right" w:leader="dot" w:pos="8306"/>
        </w:tabs>
      </w:pPr>
      <w:hyperlink w:anchor="_Toc29866" w:history="1">
        <w:r>
          <w:rPr>
            <w:rFonts w:ascii="仿宋" w:eastAsia="仿宋" w:hAnsi="仿宋" w:cs="仿宋" w:hint="eastAsia"/>
            <w:lang w:eastAsia="zh-CN"/>
          </w:rPr>
          <w:t>(二)、研发规划与投入</w:t>
        </w:r>
        <w:r>
          <w:tab/>
        </w:r>
        <w:r>
          <w:fldChar w:fldCharType="begin"/>
        </w:r>
        <w:r>
          <w:instrText xml:space="preserve"> PAGEREF _Toc29866 \h </w:instrText>
        </w:r>
        <w:r>
          <w:fldChar w:fldCharType="separate"/>
        </w:r>
        <w:r>
          <w:t>32</w:t>
        </w:r>
        <w:r>
          <w:fldChar w:fldCharType="end"/>
        </w:r>
      </w:hyperlink>
    </w:p>
    <w:p>
      <w:pPr>
        <w:pStyle w:val="TOC1"/>
        <w:tabs>
          <w:tab w:val="right" w:leader="dot" w:pos="8306"/>
        </w:tabs>
      </w:pPr>
      <w:hyperlink w:anchor="_Toc13576" w:history="1">
        <w:r>
          <w:rPr>
            <w:rFonts w:ascii="仿宋" w:eastAsia="仿宋" w:hAnsi="仿宋" w:cs="仿宋" w:hint="eastAsia"/>
            <w:lang w:eastAsia="zh-CN"/>
          </w:rPr>
          <w:t>九、液罐车项目风险管理</w:t>
        </w:r>
        <w:r>
          <w:tab/>
        </w:r>
        <w:r>
          <w:fldChar w:fldCharType="begin"/>
        </w:r>
        <w:r>
          <w:instrText xml:space="preserve"> PAGEREF _Toc13576 \h </w:instrText>
        </w:r>
        <w:r>
          <w:fldChar w:fldCharType="separate"/>
        </w:r>
        <w:r>
          <w:t>33</w:t>
        </w:r>
        <w:r>
          <w:fldChar w:fldCharType="end"/>
        </w:r>
      </w:hyperlink>
    </w:p>
    <w:p>
      <w:pPr>
        <w:pStyle w:val="TOC2"/>
        <w:tabs>
          <w:tab w:val="right" w:leader="dot" w:pos="8306"/>
        </w:tabs>
      </w:pPr>
      <w:hyperlink w:anchor="_Toc28219" w:history="1">
        <w:r>
          <w:rPr>
            <w:rFonts w:ascii="仿宋" w:eastAsia="仿宋" w:hAnsi="仿宋" w:cs="仿宋" w:hint="eastAsia"/>
            <w:lang w:eastAsia="zh-CN"/>
          </w:rPr>
          <w:t>(一)、风险识别与评估</w:t>
        </w:r>
        <w:r>
          <w:tab/>
        </w:r>
        <w:r>
          <w:fldChar w:fldCharType="begin"/>
        </w:r>
        <w:r>
          <w:instrText xml:space="preserve"> PAGEREF _Toc28219 \h </w:instrText>
        </w:r>
        <w:r>
          <w:fldChar w:fldCharType="separate"/>
        </w:r>
        <w:r>
          <w:t>33</w:t>
        </w:r>
        <w:r>
          <w:fldChar w:fldCharType="end"/>
        </w:r>
      </w:hyperlink>
    </w:p>
    <w:p>
      <w:pPr>
        <w:pStyle w:val="TOC2"/>
        <w:tabs>
          <w:tab w:val="right" w:leader="dot" w:pos="8306"/>
        </w:tabs>
      </w:pPr>
      <w:hyperlink w:anchor="_Toc8303" w:history="1">
        <w:r>
          <w:rPr>
            <w:rFonts w:ascii="仿宋" w:eastAsia="仿宋" w:hAnsi="仿宋" w:cs="仿宋" w:hint="eastAsia"/>
            <w:lang w:eastAsia="zh-CN"/>
          </w:rPr>
          <w:t>(二)、风险应对策略</w:t>
        </w:r>
        <w:r>
          <w:tab/>
        </w:r>
        <w:r>
          <w:fldChar w:fldCharType="begin"/>
        </w:r>
        <w:r>
          <w:instrText xml:space="preserve"> PAGEREF _Toc8303 \h </w:instrText>
        </w:r>
        <w:r>
          <w:fldChar w:fldCharType="separate"/>
        </w:r>
        <w:r>
          <w:t>34</w:t>
        </w:r>
        <w:r>
          <w:fldChar w:fldCharType="end"/>
        </w:r>
      </w:hyperlink>
    </w:p>
    <w:p>
      <w:pPr>
        <w:pStyle w:val="TOC2"/>
        <w:tabs>
          <w:tab w:val="right" w:leader="dot" w:pos="8306"/>
        </w:tabs>
      </w:pPr>
      <w:hyperlink w:anchor="_Toc19034" w:history="1">
        <w:r>
          <w:rPr>
            <w:rFonts w:ascii="仿宋" w:eastAsia="仿宋" w:hAnsi="仿宋" w:cs="仿宋" w:hint="eastAsia"/>
            <w:lang w:eastAsia="zh-CN"/>
          </w:rPr>
          <w:t>(三)、风险监控与控制</w:t>
        </w:r>
        <w:r>
          <w:tab/>
        </w:r>
        <w:r>
          <w:fldChar w:fldCharType="begin"/>
        </w:r>
        <w:r>
          <w:instrText xml:space="preserve"> PAGEREF _Toc19034 \h </w:instrText>
        </w:r>
        <w:r>
          <w:fldChar w:fldCharType="separate"/>
        </w:r>
        <w:r>
          <w:t>36</w:t>
        </w:r>
        <w:r>
          <w:fldChar w:fldCharType="end"/>
        </w:r>
      </w:hyperlink>
    </w:p>
    <w:p>
      <w:pPr>
        <w:pStyle w:val="TOC1"/>
        <w:tabs>
          <w:tab w:val="right" w:leader="dot" w:pos="8306"/>
        </w:tabs>
      </w:pPr>
      <w:hyperlink w:anchor="_Toc15669" w:history="1">
        <w:r>
          <w:rPr>
            <w:rFonts w:ascii="仿宋" w:eastAsia="仿宋" w:hAnsi="仿宋" w:cs="仿宋" w:hint="eastAsia"/>
            <w:lang w:eastAsia="zh-CN"/>
          </w:rPr>
          <w:t>十、液罐车项目投资规划</w:t>
        </w:r>
        <w:r>
          <w:tab/>
        </w:r>
        <w:r>
          <w:fldChar w:fldCharType="begin"/>
        </w:r>
        <w:r>
          <w:instrText xml:space="preserve"> PAGEREF _Toc15669 \h </w:instrText>
        </w:r>
        <w:r>
          <w:fldChar w:fldCharType="separate"/>
        </w:r>
        <w:r>
          <w:t>37</w:t>
        </w:r>
        <w:r>
          <w:fldChar w:fldCharType="end"/>
        </w:r>
      </w:hyperlink>
    </w:p>
    <w:p>
      <w:pPr>
        <w:pStyle w:val="TOC2"/>
        <w:tabs>
          <w:tab w:val="right" w:leader="dot" w:pos="8306"/>
        </w:tabs>
      </w:pPr>
      <w:hyperlink w:anchor="_Toc15425" w:history="1">
        <w:r>
          <w:rPr>
            <w:rFonts w:ascii="仿宋" w:eastAsia="仿宋" w:hAnsi="仿宋" w:cs="仿宋" w:hint="eastAsia"/>
            <w:lang w:eastAsia="zh-CN"/>
          </w:rPr>
          <w:t>(一)、液罐车项目总投资估算</w:t>
        </w:r>
        <w:r>
          <w:tab/>
        </w:r>
        <w:r>
          <w:fldChar w:fldCharType="begin"/>
        </w:r>
        <w:r>
          <w:instrText xml:space="preserve"> PAGEREF _Toc15425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3" w:history="1">
        <w:r>
          <w:rPr>
            <w:rFonts w:ascii="仿宋" w:eastAsia="仿宋" w:hAnsi="仿宋" w:cs="仿宋" w:hint="eastAsia"/>
            <w:lang w:eastAsia="zh-CN"/>
          </w:rPr>
          <w:t>(二)、资金筹措</w:t>
        </w:r>
        <w:r>
          <w:tab/>
        </w:r>
        <w:r>
          <w:fldChar w:fldCharType="begin"/>
        </w:r>
        <w:r>
          <w:instrText xml:space="preserve"> PAGEREF _Toc31733 \h </w:instrText>
        </w:r>
        <w:r>
          <w:fldChar w:fldCharType="separate"/>
        </w:r>
        <w:r>
          <w:t>38</w:t>
        </w:r>
        <w:r>
          <w:fldChar w:fldCharType="end"/>
        </w:r>
      </w:hyperlink>
    </w:p>
    <w:p>
      <w:pPr>
        <w:pStyle w:val="TOC1"/>
        <w:tabs>
          <w:tab w:val="right" w:leader="dot" w:pos="8306"/>
        </w:tabs>
      </w:pPr>
      <w:hyperlink w:anchor="_Toc31551" w:history="1">
        <w:r>
          <w:rPr>
            <w:rFonts w:ascii="仿宋" w:eastAsia="仿宋" w:hAnsi="仿宋" w:cs="仿宋" w:hint="eastAsia"/>
            <w:lang w:eastAsia="zh-CN"/>
          </w:rPr>
          <w:t>十一、液罐车项目计划安排</w:t>
        </w:r>
        <w:r>
          <w:tab/>
        </w:r>
        <w:r>
          <w:fldChar w:fldCharType="begin"/>
        </w:r>
        <w:r>
          <w:instrText xml:space="preserve"> PAGEREF _Toc31551 \h </w:instrText>
        </w:r>
        <w:r>
          <w:fldChar w:fldCharType="separate"/>
        </w:r>
        <w:r>
          <w:t>39</w:t>
        </w:r>
        <w:r>
          <w:fldChar w:fldCharType="end"/>
        </w:r>
      </w:hyperlink>
    </w:p>
    <w:p>
      <w:pPr>
        <w:pStyle w:val="TOC2"/>
        <w:tabs>
          <w:tab w:val="right" w:leader="dot" w:pos="8306"/>
        </w:tabs>
      </w:pPr>
      <w:hyperlink w:anchor="_Toc9055" w:history="1">
        <w:r>
          <w:rPr>
            <w:rFonts w:ascii="仿宋" w:eastAsia="仿宋" w:hAnsi="仿宋" w:cs="仿宋" w:hint="eastAsia"/>
            <w:lang w:eastAsia="zh-CN"/>
          </w:rPr>
          <w:t>(一)、建设周期</w:t>
        </w:r>
        <w:r>
          <w:tab/>
        </w:r>
        <w:r>
          <w:fldChar w:fldCharType="begin"/>
        </w:r>
        <w:r>
          <w:instrText xml:space="preserve"> PAGEREF _Toc9055 \h </w:instrText>
        </w:r>
        <w:r>
          <w:fldChar w:fldCharType="separate"/>
        </w:r>
        <w:r>
          <w:t>39</w:t>
        </w:r>
        <w:r>
          <w:fldChar w:fldCharType="end"/>
        </w:r>
      </w:hyperlink>
    </w:p>
    <w:p>
      <w:pPr>
        <w:pStyle w:val="TOC2"/>
        <w:tabs>
          <w:tab w:val="right" w:leader="dot" w:pos="8306"/>
        </w:tabs>
      </w:pPr>
      <w:hyperlink w:anchor="_Toc21880" w:history="1">
        <w:r>
          <w:rPr>
            <w:rFonts w:ascii="仿宋" w:eastAsia="仿宋" w:hAnsi="仿宋" w:cs="仿宋" w:hint="eastAsia"/>
            <w:lang w:eastAsia="zh-CN"/>
          </w:rPr>
          <w:t>(二)、建设进度</w:t>
        </w:r>
        <w:r>
          <w:tab/>
        </w:r>
        <w:r>
          <w:fldChar w:fldCharType="begin"/>
        </w:r>
        <w:r>
          <w:instrText xml:space="preserve"> PAGEREF _Toc21880 \h </w:instrText>
        </w:r>
        <w:r>
          <w:fldChar w:fldCharType="separate"/>
        </w:r>
        <w:r>
          <w:t>40</w:t>
        </w:r>
        <w:r>
          <w:fldChar w:fldCharType="end"/>
        </w:r>
      </w:hyperlink>
    </w:p>
    <w:p>
      <w:pPr>
        <w:pStyle w:val="TOC2"/>
        <w:tabs>
          <w:tab w:val="right" w:leader="dot" w:pos="8306"/>
        </w:tabs>
      </w:pPr>
      <w:hyperlink w:anchor="_Toc10861" w:history="1">
        <w:r>
          <w:rPr>
            <w:rFonts w:ascii="仿宋" w:eastAsia="仿宋" w:hAnsi="仿宋" w:cs="仿宋" w:hint="eastAsia"/>
            <w:lang w:eastAsia="zh-CN"/>
          </w:rPr>
          <w:t>(三)、进度安排注意事项</w:t>
        </w:r>
        <w:r>
          <w:tab/>
        </w:r>
        <w:r>
          <w:fldChar w:fldCharType="begin"/>
        </w:r>
        <w:r>
          <w:instrText xml:space="preserve"> PAGEREF _Toc10861 \h </w:instrText>
        </w:r>
        <w:r>
          <w:fldChar w:fldCharType="separate"/>
        </w:r>
        <w:r>
          <w:t>41</w:t>
        </w:r>
        <w:r>
          <w:fldChar w:fldCharType="end"/>
        </w:r>
      </w:hyperlink>
    </w:p>
    <w:p>
      <w:pPr>
        <w:pStyle w:val="TOC2"/>
        <w:tabs>
          <w:tab w:val="right" w:leader="dot" w:pos="8306"/>
        </w:tabs>
      </w:pPr>
      <w:hyperlink w:anchor="_Toc27074" w:history="1">
        <w:r>
          <w:rPr>
            <w:rFonts w:ascii="仿宋" w:eastAsia="仿宋" w:hAnsi="仿宋" w:cs="仿宋" w:hint="eastAsia"/>
            <w:lang w:eastAsia="zh-CN"/>
          </w:rPr>
          <w:t>(四)、人力资源配置</w:t>
        </w:r>
        <w:r>
          <w:tab/>
        </w:r>
        <w:r>
          <w:fldChar w:fldCharType="begin"/>
        </w:r>
        <w:r>
          <w:instrText xml:space="preserve"> PAGEREF _Toc27074 \h </w:instrText>
        </w:r>
        <w:r>
          <w:fldChar w:fldCharType="separate"/>
        </w:r>
        <w:r>
          <w:t>42</w:t>
        </w:r>
        <w:r>
          <w:fldChar w:fldCharType="end"/>
        </w:r>
      </w:hyperlink>
    </w:p>
    <w:p>
      <w:pPr>
        <w:pStyle w:val="TOC1"/>
        <w:tabs>
          <w:tab w:val="right" w:leader="dot" w:pos="8306"/>
        </w:tabs>
      </w:pPr>
      <w:hyperlink w:anchor="_Toc12636" w:history="1">
        <w:r>
          <w:rPr>
            <w:rFonts w:ascii="仿宋" w:eastAsia="仿宋" w:hAnsi="仿宋" w:cs="仿宋" w:hint="eastAsia"/>
            <w:lang w:eastAsia="zh-CN"/>
          </w:rPr>
          <w:t>十二、液罐车项目社会影响</w:t>
        </w:r>
        <w:r>
          <w:tab/>
        </w:r>
        <w:r>
          <w:fldChar w:fldCharType="begin"/>
        </w:r>
        <w:r>
          <w:instrText xml:space="preserve"> PAGEREF _Toc12636 \h </w:instrText>
        </w:r>
        <w:r>
          <w:fldChar w:fldCharType="separate"/>
        </w:r>
        <w:r>
          <w:t>43</w:t>
        </w:r>
        <w:r>
          <w:fldChar w:fldCharType="end"/>
        </w:r>
      </w:hyperlink>
    </w:p>
    <w:p>
      <w:pPr>
        <w:pStyle w:val="TOC2"/>
        <w:tabs>
          <w:tab w:val="right" w:leader="dot" w:pos="8306"/>
        </w:tabs>
      </w:pPr>
      <w:hyperlink w:anchor="_Toc18738" w:history="1">
        <w:r>
          <w:rPr>
            <w:rFonts w:ascii="仿宋" w:eastAsia="仿宋" w:hAnsi="仿宋" w:cs="仿宋" w:hint="eastAsia"/>
            <w:lang w:eastAsia="zh-CN"/>
          </w:rPr>
          <w:t>(一)、社会责任与义务</w:t>
        </w:r>
        <w:r>
          <w:tab/>
        </w:r>
        <w:r>
          <w:fldChar w:fldCharType="begin"/>
        </w:r>
        <w:r>
          <w:instrText xml:space="preserve"> PAGEREF _Toc18738 \h </w:instrText>
        </w:r>
        <w:r>
          <w:fldChar w:fldCharType="separate"/>
        </w:r>
        <w:r>
          <w:t>43</w:t>
        </w:r>
        <w:r>
          <w:fldChar w:fldCharType="end"/>
        </w:r>
      </w:hyperlink>
    </w:p>
    <w:p>
      <w:pPr>
        <w:pStyle w:val="TOC2"/>
        <w:tabs>
          <w:tab w:val="right" w:leader="dot" w:pos="8306"/>
        </w:tabs>
      </w:pPr>
      <w:hyperlink w:anchor="_Toc30577" w:history="1">
        <w:r>
          <w:rPr>
            <w:rFonts w:ascii="仿宋" w:eastAsia="仿宋" w:hAnsi="仿宋" w:cs="仿宋" w:hint="eastAsia"/>
            <w:lang w:eastAsia="zh-CN"/>
          </w:rPr>
          <w:t>(二)、社会参与与沟通</w:t>
        </w:r>
        <w:r>
          <w:tab/>
        </w:r>
        <w:r>
          <w:fldChar w:fldCharType="begin"/>
        </w:r>
        <w:r>
          <w:instrText xml:space="preserve"> PAGEREF _Toc30577 \h </w:instrText>
        </w:r>
        <w:r>
          <w:fldChar w:fldCharType="separate"/>
        </w:r>
        <w:r>
          <w:t>44</w:t>
        </w:r>
        <w:r>
          <w:fldChar w:fldCharType="end"/>
        </w:r>
      </w:hyperlink>
    </w:p>
    <w:p>
      <w:pPr>
        <w:pStyle w:val="TOC1"/>
        <w:tabs>
          <w:tab w:val="right" w:leader="dot" w:pos="8306"/>
        </w:tabs>
      </w:pPr>
      <w:hyperlink w:anchor="_Toc1629" w:history="1">
        <w:r>
          <w:rPr>
            <w:rFonts w:ascii="仿宋" w:eastAsia="仿宋" w:hAnsi="仿宋" w:cs="仿宋" w:hint="eastAsia"/>
            <w:lang w:eastAsia="zh-CN"/>
          </w:rPr>
          <w:t>十三、液罐车项目变更管理</w:t>
        </w:r>
        <w:r>
          <w:tab/>
        </w:r>
        <w:r>
          <w:fldChar w:fldCharType="begin"/>
        </w:r>
        <w:r>
          <w:instrText xml:space="preserve"> PAGEREF _Toc1629 \h </w:instrText>
        </w:r>
        <w:r>
          <w:fldChar w:fldCharType="separate"/>
        </w:r>
        <w:r>
          <w:t>45</w:t>
        </w:r>
        <w:r>
          <w:fldChar w:fldCharType="end"/>
        </w:r>
      </w:hyperlink>
    </w:p>
    <w:p>
      <w:pPr>
        <w:pStyle w:val="TOC2"/>
        <w:tabs>
          <w:tab w:val="right" w:leader="dot" w:pos="8306"/>
        </w:tabs>
      </w:pPr>
      <w:hyperlink w:anchor="_Toc23500" w:history="1">
        <w:r>
          <w:rPr>
            <w:rFonts w:ascii="仿宋" w:eastAsia="仿宋" w:hAnsi="仿宋" w:cs="仿宋" w:hint="eastAsia"/>
            <w:lang w:eastAsia="zh-CN"/>
          </w:rPr>
          <w:t>(一)、变更申请与评估</w:t>
        </w:r>
        <w:r>
          <w:tab/>
        </w:r>
        <w:r>
          <w:fldChar w:fldCharType="begin"/>
        </w:r>
        <w:r>
          <w:instrText xml:space="preserve"> PAGEREF _Toc23500 \h </w:instrText>
        </w:r>
        <w:r>
          <w:fldChar w:fldCharType="separate"/>
        </w:r>
        <w:r>
          <w:t>45</w:t>
        </w:r>
        <w:r>
          <w:fldChar w:fldCharType="end"/>
        </w:r>
      </w:hyperlink>
    </w:p>
    <w:p>
      <w:pPr>
        <w:pStyle w:val="TOC2"/>
        <w:tabs>
          <w:tab w:val="right" w:leader="dot" w:pos="8306"/>
        </w:tabs>
      </w:pPr>
      <w:hyperlink w:anchor="_Toc10075" w:history="1">
        <w:r>
          <w:rPr>
            <w:rFonts w:ascii="仿宋" w:eastAsia="仿宋" w:hAnsi="仿宋" w:cs="仿宋" w:hint="eastAsia"/>
            <w:lang w:eastAsia="zh-CN"/>
          </w:rPr>
          <w:t>(二)、变更实施与控制</w:t>
        </w:r>
        <w:r>
          <w:tab/>
        </w:r>
        <w:r>
          <w:fldChar w:fldCharType="begin"/>
        </w:r>
        <w:r>
          <w:instrText xml:space="preserve"> PAGEREF _Toc10075 \h </w:instrText>
        </w:r>
        <w:r>
          <w:fldChar w:fldCharType="separate"/>
        </w:r>
        <w:r>
          <w:t>45</w:t>
        </w:r>
        <w:r>
          <w:fldChar w:fldCharType="end"/>
        </w:r>
      </w:hyperlink>
    </w:p>
    <w:p>
      <w:pPr>
        <w:pStyle w:val="TOC1"/>
        <w:tabs>
          <w:tab w:val="right" w:leader="dot" w:pos="8306"/>
        </w:tabs>
      </w:pPr>
      <w:hyperlink w:anchor="_Toc10702" w:history="1">
        <w:r>
          <w:rPr>
            <w:rFonts w:ascii="仿宋" w:eastAsia="仿宋" w:hAnsi="仿宋" w:cs="仿宋" w:hint="eastAsia"/>
            <w:lang w:eastAsia="zh-CN"/>
          </w:rPr>
          <w:t>十四、风险识别与分类</w:t>
        </w:r>
        <w:r>
          <w:tab/>
        </w:r>
        <w:r>
          <w:fldChar w:fldCharType="begin"/>
        </w:r>
        <w:r>
          <w:instrText xml:space="preserve"> PAGEREF _Toc10702 \h </w:instrText>
        </w:r>
        <w:r>
          <w:fldChar w:fldCharType="separate"/>
        </w:r>
        <w:r>
          <w:t>46</w:t>
        </w:r>
        <w:r>
          <w:fldChar w:fldCharType="end"/>
        </w:r>
      </w:hyperlink>
    </w:p>
    <w:p>
      <w:pPr>
        <w:pStyle w:val="TOC2"/>
        <w:tabs>
          <w:tab w:val="right" w:leader="dot" w:pos="8306"/>
        </w:tabs>
      </w:pPr>
      <w:hyperlink w:anchor="_Toc22785" w:history="1">
        <w:r>
          <w:rPr>
            <w:rFonts w:ascii="仿宋" w:eastAsia="仿宋" w:hAnsi="仿宋" w:cs="仿宋" w:hint="eastAsia"/>
            <w:lang w:eastAsia="zh-CN"/>
          </w:rPr>
          <w:t>(一)、风险识别</w:t>
        </w:r>
        <w:r>
          <w:tab/>
        </w:r>
        <w:r>
          <w:fldChar w:fldCharType="begin"/>
        </w:r>
        <w:r>
          <w:instrText xml:space="preserve"> PAGEREF _Toc22785 \h </w:instrText>
        </w:r>
        <w:r>
          <w:fldChar w:fldCharType="separate"/>
        </w:r>
        <w:r>
          <w:t>46</w:t>
        </w:r>
        <w:r>
          <w:fldChar w:fldCharType="end"/>
        </w:r>
      </w:hyperlink>
    </w:p>
    <w:p>
      <w:pPr>
        <w:pStyle w:val="TOC2"/>
        <w:tabs>
          <w:tab w:val="right" w:leader="dot" w:pos="8306"/>
        </w:tabs>
      </w:pPr>
      <w:hyperlink w:anchor="_Toc13808" w:history="1">
        <w:r>
          <w:rPr>
            <w:rFonts w:ascii="仿宋" w:eastAsia="仿宋" w:hAnsi="仿宋" w:cs="仿宋" w:hint="eastAsia"/>
            <w:lang w:eastAsia="zh-CN"/>
          </w:rPr>
          <w:t>(二)、风险分类</w:t>
        </w:r>
        <w:r>
          <w:tab/>
        </w:r>
        <w:r>
          <w:fldChar w:fldCharType="begin"/>
        </w:r>
        <w:r>
          <w:instrText xml:space="preserve"> PAGEREF _Toc13808 \h </w:instrText>
        </w:r>
        <w:r>
          <w:fldChar w:fldCharType="separate"/>
        </w:r>
        <w:r>
          <w:t>47</w:t>
        </w:r>
        <w:r>
          <w:fldChar w:fldCharType="end"/>
        </w:r>
      </w:hyperlink>
    </w:p>
    <w:p>
      <w:pPr>
        <w:pStyle w:val="TOC1"/>
        <w:tabs>
          <w:tab w:val="right" w:leader="dot" w:pos="8306"/>
        </w:tabs>
      </w:pPr>
      <w:hyperlink w:anchor="_Toc29950" w:history="1">
        <w:r>
          <w:rPr>
            <w:rFonts w:ascii="仿宋" w:eastAsia="仿宋" w:hAnsi="仿宋" w:cs="仿宋" w:hint="eastAsia"/>
            <w:lang w:eastAsia="zh-CN"/>
          </w:rPr>
          <w:t>十五、液罐车项目实施时间节点</w:t>
        </w:r>
        <w:r>
          <w:tab/>
        </w:r>
        <w:r>
          <w:fldChar w:fldCharType="begin"/>
        </w:r>
        <w:r>
          <w:instrText xml:space="preserve"> PAGEREF _Toc29950 \h </w:instrText>
        </w:r>
        <w:r>
          <w:fldChar w:fldCharType="separate"/>
        </w:r>
        <w:r>
          <w:t>49</w:t>
        </w:r>
        <w:r>
          <w:fldChar w:fldCharType="end"/>
        </w:r>
      </w:hyperlink>
    </w:p>
    <w:p>
      <w:pPr>
        <w:pStyle w:val="TOC2"/>
        <w:tabs>
          <w:tab w:val="right" w:leader="dot" w:pos="8306"/>
        </w:tabs>
      </w:pPr>
      <w:hyperlink w:anchor="_Toc13809" w:history="1">
        <w:r>
          <w:rPr>
            <w:rFonts w:ascii="仿宋" w:eastAsia="仿宋" w:hAnsi="仿宋" w:cs="仿宋" w:hint="eastAsia"/>
            <w:lang w:eastAsia="zh-CN"/>
          </w:rPr>
          <w:t>(一)、液罐车项目启动阶段时间节点</w:t>
        </w:r>
        <w:r>
          <w:tab/>
        </w:r>
        <w:r>
          <w:fldChar w:fldCharType="begin"/>
        </w:r>
        <w:r>
          <w:instrText xml:space="preserve"> PAGEREF _Toc13809 \h </w:instrText>
        </w:r>
        <w:r>
          <w:fldChar w:fldCharType="separate"/>
        </w:r>
        <w:r>
          <w:t>49</w:t>
        </w:r>
        <w:r>
          <w:fldChar w:fldCharType="end"/>
        </w:r>
      </w:hyperlink>
    </w:p>
    <w:p>
      <w:pPr>
        <w:pStyle w:val="TOC2"/>
        <w:tabs>
          <w:tab w:val="right" w:leader="dot" w:pos="8306"/>
        </w:tabs>
      </w:pPr>
      <w:hyperlink w:anchor="_Toc14773" w:history="1">
        <w:r>
          <w:rPr>
            <w:rFonts w:ascii="仿宋" w:eastAsia="仿宋" w:hAnsi="仿宋" w:cs="仿宋" w:hint="eastAsia"/>
            <w:lang w:eastAsia="zh-CN"/>
          </w:rPr>
          <w:t>(二)、液罐车项目执行阶段时间节点</w:t>
        </w:r>
        <w:r>
          <w:tab/>
        </w:r>
        <w:r>
          <w:fldChar w:fldCharType="begin"/>
        </w:r>
        <w:r>
          <w:instrText xml:space="preserve"> PAGEREF _Toc14773 \h </w:instrText>
        </w:r>
        <w:r>
          <w:fldChar w:fldCharType="separate"/>
        </w:r>
        <w:r>
          <w:t>50</w:t>
        </w:r>
        <w:r>
          <w:fldChar w:fldCharType="end"/>
        </w:r>
      </w:hyperlink>
    </w:p>
    <w:p>
      <w:pPr>
        <w:pStyle w:val="TOC2"/>
        <w:tabs>
          <w:tab w:val="right" w:leader="dot" w:pos="8306"/>
        </w:tabs>
      </w:pPr>
      <w:hyperlink w:anchor="_Toc22464" w:history="1">
        <w:r>
          <w:rPr>
            <w:rFonts w:ascii="仿宋" w:eastAsia="仿宋" w:hAnsi="仿宋" w:cs="仿宋" w:hint="eastAsia"/>
            <w:lang w:eastAsia="zh-CN"/>
          </w:rPr>
          <w:t>(三)、液罐车项目完成阶段时间节点</w:t>
        </w:r>
        <w:r>
          <w:tab/>
        </w:r>
        <w:r>
          <w:fldChar w:fldCharType="begin"/>
        </w:r>
        <w:r>
          <w:instrText xml:space="preserve"> PAGEREF _Toc22464 \h </w:instrText>
        </w:r>
        <w:r>
          <w:fldChar w:fldCharType="separate"/>
        </w:r>
        <w:r>
          <w:t>51</w:t>
        </w:r>
        <w:r>
          <w:fldChar w:fldCharType="end"/>
        </w:r>
      </w:hyperlink>
    </w:p>
    <w:p>
      <w:pPr>
        <w:pStyle w:val="TOC1"/>
        <w:tabs>
          <w:tab w:val="right" w:leader="dot" w:pos="8306"/>
        </w:tabs>
      </w:pPr>
      <w:hyperlink w:anchor="_Toc18954" w:history="1">
        <w:r>
          <w:rPr>
            <w:rFonts w:ascii="仿宋" w:eastAsia="仿宋" w:hAnsi="仿宋" w:cs="仿宋" w:hint="eastAsia"/>
            <w:lang w:eastAsia="zh-CN"/>
          </w:rPr>
          <w:t>十六、利益相关者分析与沟通计划</w:t>
        </w:r>
        <w:r>
          <w:tab/>
        </w:r>
        <w:r>
          <w:fldChar w:fldCharType="begin"/>
        </w:r>
        <w:r>
          <w:instrText xml:space="preserve"> PAGEREF _Toc18954 \h </w:instrText>
        </w:r>
        <w:r>
          <w:fldChar w:fldCharType="separate"/>
        </w:r>
        <w:r>
          <w:t>52</w:t>
        </w:r>
        <w:r>
          <w:fldChar w:fldCharType="end"/>
        </w:r>
      </w:hyperlink>
    </w:p>
    <w:p>
      <w:pPr>
        <w:pStyle w:val="TOC2"/>
        <w:tabs>
          <w:tab w:val="right" w:leader="dot" w:pos="8306"/>
        </w:tabs>
      </w:pPr>
      <w:hyperlink w:anchor="_Toc29852" w:history="1">
        <w:r>
          <w:rPr>
            <w:rFonts w:ascii="仿宋" w:eastAsia="仿宋" w:hAnsi="仿宋" w:cs="仿宋" w:hint="eastAsia"/>
            <w:lang w:eastAsia="zh-CN"/>
          </w:rPr>
          <w:t>(一)、利益相关者分析</w:t>
        </w:r>
        <w:r>
          <w:tab/>
        </w:r>
        <w:r>
          <w:fldChar w:fldCharType="begin"/>
        </w:r>
        <w:r>
          <w:instrText xml:space="preserve"> PAGEREF _Toc29852 \h </w:instrText>
        </w:r>
        <w:r>
          <w:fldChar w:fldCharType="separate"/>
        </w:r>
        <w:r>
          <w:t>52</w:t>
        </w:r>
        <w:r>
          <w:fldChar w:fldCharType="end"/>
        </w:r>
      </w:hyperlink>
    </w:p>
    <w:p>
      <w:pPr>
        <w:pStyle w:val="TOC2"/>
        <w:tabs>
          <w:tab w:val="right" w:leader="dot" w:pos="8306"/>
        </w:tabs>
      </w:pPr>
      <w:hyperlink w:anchor="_Toc31873" w:history="1">
        <w:r>
          <w:rPr>
            <w:rFonts w:ascii="仿宋" w:eastAsia="仿宋" w:hAnsi="仿宋" w:cs="仿宋" w:hint="eastAsia"/>
            <w:lang w:eastAsia="zh-CN"/>
          </w:rPr>
          <w:t>(二)、沟通计划</w:t>
        </w:r>
        <w:r>
          <w:tab/>
        </w:r>
        <w:r>
          <w:fldChar w:fldCharType="begin"/>
        </w:r>
        <w:r>
          <w:instrText xml:space="preserve"> PAGEREF _Toc31873 \h </w:instrText>
        </w:r>
        <w:r>
          <w:fldChar w:fldCharType="separate"/>
        </w:r>
        <w:r>
          <w:t>53</w:t>
        </w:r>
        <w:r>
          <w:fldChar w:fldCharType="end"/>
        </w:r>
      </w:hyperlink>
    </w:p>
    <w:p>
      <w:pPr>
        <w:pStyle w:val="TOC1"/>
        <w:tabs>
          <w:tab w:val="right" w:leader="dot" w:pos="8306"/>
        </w:tabs>
      </w:pPr>
      <w:hyperlink w:anchor="_Toc27191" w:history="1">
        <w:r>
          <w:rPr>
            <w:rFonts w:ascii="仿宋" w:eastAsia="仿宋" w:hAnsi="仿宋" w:cs="仿宋" w:hint="eastAsia"/>
            <w:lang w:eastAsia="zh-CN"/>
          </w:rPr>
          <w:t>十七、供应链管理</w:t>
        </w:r>
        <w:r>
          <w:tab/>
        </w:r>
        <w:r>
          <w:fldChar w:fldCharType="begin"/>
        </w:r>
        <w:r>
          <w:instrText xml:space="preserve"> PAGEREF _Toc27191 \h </w:instrText>
        </w:r>
        <w:r>
          <w:fldChar w:fldCharType="separate"/>
        </w:r>
        <w:r>
          <w:t>55</w:t>
        </w:r>
        <w:r>
          <w:fldChar w:fldCharType="end"/>
        </w:r>
      </w:hyperlink>
    </w:p>
    <w:p>
      <w:pPr>
        <w:pStyle w:val="TOC2"/>
        <w:tabs>
          <w:tab w:val="right" w:leader="dot" w:pos="8306"/>
        </w:tabs>
      </w:pPr>
      <w:hyperlink w:anchor="_Toc31831" w:history="1">
        <w:r>
          <w:rPr>
            <w:rFonts w:ascii="仿宋" w:eastAsia="仿宋" w:hAnsi="仿宋" w:cs="仿宋" w:hint="eastAsia"/>
            <w:lang w:eastAsia="zh-CN"/>
          </w:rPr>
          <w:t>(一)、供应链战略规划</w:t>
        </w:r>
        <w:r>
          <w:tab/>
        </w:r>
        <w:r>
          <w:fldChar w:fldCharType="begin"/>
        </w:r>
        <w:r>
          <w:instrText xml:space="preserve"> PAGEREF _Toc31831 \h </w:instrText>
        </w:r>
        <w:r>
          <w:fldChar w:fldCharType="separate"/>
        </w:r>
        <w:r>
          <w:t>55</w:t>
        </w:r>
        <w:r>
          <w:fldChar w:fldCharType="end"/>
        </w:r>
      </w:hyperlink>
    </w:p>
    <w:p>
      <w:pPr>
        <w:pStyle w:val="TOC2"/>
        <w:tabs>
          <w:tab w:val="right" w:leader="dot" w:pos="8306"/>
        </w:tabs>
      </w:pPr>
      <w:hyperlink w:anchor="_Toc12766" w:history="1">
        <w:r>
          <w:rPr>
            <w:rFonts w:ascii="仿宋" w:eastAsia="仿宋" w:hAnsi="仿宋" w:cs="仿宋" w:hint="eastAsia"/>
            <w:lang w:eastAsia="zh-CN"/>
          </w:rPr>
          <w:t>(二)、供应商选择与合作</w:t>
        </w:r>
        <w:r>
          <w:tab/>
        </w:r>
        <w:r>
          <w:fldChar w:fldCharType="begin"/>
        </w:r>
        <w:r>
          <w:instrText xml:space="preserve"> PAGEREF _Toc12766 \h </w:instrText>
        </w:r>
        <w:r>
          <w:fldChar w:fldCharType="separate"/>
        </w:r>
        <w:r>
          <w:t>56</w:t>
        </w:r>
        <w:r>
          <w:fldChar w:fldCharType="end"/>
        </w:r>
      </w:hyperlink>
    </w:p>
    <w:p>
      <w:pPr>
        <w:pStyle w:val="TOC2"/>
        <w:tabs>
          <w:tab w:val="right" w:leader="dot" w:pos="8306"/>
        </w:tabs>
      </w:pPr>
      <w:hyperlink w:anchor="_Toc5258" w:history="1">
        <w:r>
          <w:rPr>
            <w:rFonts w:ascii="仿宋" w:eastAsia="仿宋" w:hAnsi="仿宋" w:cs="仿宋" w:hint="eastAsia"/>
            <w:lang w:eastAsia="zh-CN"/>
          </w:rPr>
          <w:t>(三)、物流与库存管理</w:t>
        </w:r>
        <w:r>
          <w:tab/>
        </w:r>
        <w:r>
          <w:fldChar w:fldCharType="begin"/>
        </w:r>
        <w:r>
          <w:instrText xml:space="preserve"> PAGEREF _Toc5258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33"/>
      <w:r>
        <w:rPr>
          <w:rFonts w:ascii="仿宋" w:eastAsia="仿宋" w:hAnsi="仿宋" w:cs="仿宋" w:hint="eastAsia"/>
          <w:sz w:val="28"/>
          <w:lang w:eastAsia="zh-CN"/>
        </w:rPr>
        <w:t>一、液罐车项目绩效评估</w:t>
      </w:r>
      <w:bookmarkEnd w:id="2"/>
    </w:p>
    <w:p>
      <w:pPr>
        <w:pStyle w:val="Heading2"/>
        <w:rPr>
          <w:rFonts w:ascii="仿宋" w:eastAsia="仿宋" w:hAnsi="仿宋" w:cs="仿宋" w:hint="eastAsia"/>
          <w:lang w:eastAsia="zh-CN"/>
        </w:rPr>
      </w:pPr>
      <w:bookmarkStart w:id="3" w:name="_Toc264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在液罐车项目中，我们设计了一套全面的绩效评估指标，以确保液罐车项目的可控和成功交付。这些指标跨足液罐车项目目标、成本、进度和质量等多个维度，为我们提供了全面洞察液罐车项目的健康状况。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目标达成率是我们关注的首要指标。我们设定了明确的目标，并通过定期监测和评估，迅速发现并应对潜在的目标偏差。这为液罐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成本绩效是另一个核心关注点。通过实际成本与预算成本的对比分析，我们深入了解成本差异的原因，及时调整资源分配，保持液罐车项目在经济效益方面的合理水平。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进度作为关键的绩效指标之一，得到了精心的关注。我们制定了详细的液罐车项目进度计划，并设立了进度符合度指标，确保实际进度与计划进度保持一致。这使我们能够快速发现和解决潜在的进度问题，保持液罐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罐车项目绩效的不可或缺的一环。我们引入了一系列的质量标准和客户满意度指标，以确保液罐车项目交付的成果在质量上达到或超越预期水平。通过持续监测这些指标，我们努力提升液罐车项目整体质量水平，为液罐车项目的成功交付提供有力保障。通过这些科学且全面的绩效评估，我们能够更好地引导液罐车项目的持续改进，确保液罐车项目目标的顺利达成。</w:t>
      </w:r>
    </w:p>
    <w:p>
      <w:pPr>
        <w:pStyle w:val="Heading2"/>
        <w:ind w:firstLine="560" w:firstLineChars="200"/>
        <w:rPr>
          <w:rFonts w:ascii="仿宋" w:eastAsia="仿宋" w:hAnsi="仿宋" w:cs="仿宋" w:hint="eastAsia"/>
          <w:sz w:val="28"/>
          <w:lang w:eastAsia="zh-CN"/>
        </w:rPr>
      </w:pPr>
      <w:bookmarkStart w:id="4" w:name="_Toc224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绩效评估是液罐车项目中的关键环节，为确保液罐车项目达到预期目标，我们采用了多层次、多维度的绩效评估方法。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罐车项目的战略目标对齐，确保每个决策和行动都与液罐车项目整体目标保持一致。团队会定期召开战略对齐会议，审视当前工作与液罐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液罐车项目进度、质量、成本和风险等方面。这些指标通过数据收集和分析，为液罐车项目管理团队提供了客观的评估依据。例如，我们通过液罐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绩效评估不仅仅停留在液罐车项目内部，还考虑了液罐车项目对外部环境的影响。我们定期进行干系人满意度调查，以了解各利益相关方对液罐车项目的期望和满意度，并及时做出调整。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这种多层次、多角度的绩效评估方法，使得我们能够全面了解液罐车项目的运行状态，及时做出调整，确保液罐车项目在不断变化的环境中保持稳健前行。</w:t>
      </w:r>
    </w:p>
    <w:p>
      <w:pPr>
        <w:pStyle w:val="Heading2"/>
        <w:ind w:firstLine="560" w:firstLineChars="200"/>
        <w:rPr>
          <w:rFonts w:ascii="仿宋" w:eastAsia="仿宋" w:hAnsi="仿宋" w:cs="仿宋" w:hint="eastAsia"/>
          <w:sz w:val="28"/>
          <w:lang w:eastAsia="zh-CN"/>
        </w:rPr>
      </w:pPr>
      <w:bookmarkStart w:id="5" w:name="_Toc214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为了确保液罐车项目的有效管理和不断优化，我们采用了精心设计的绩效评估周期。这个周期旨在实现灵活、实时和全面的评估，以适应液罐车项目执行中的各种挑战。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罐车项目的不同需求，分为短期、中期和长期。短期评估关注每个迭代或工作周期，以及时发现和解决当前任务中的问题。中期评估涵盖几个迭代，深入了解整体液罐车项目的趋势和性能。长期评估则着眼于整个液罐车项目阶段，确保液罐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罐车项目管理工具和协作平台，团队成员能够随时更新和分享液罐车项目数据。这种实时性的反馈机制使我们能够及时察觉潜在问题，快速调整，保持液罐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罐车项目的决策制定密不可分。每个周期的液罐车项目回顾会议成为集体总结经验、识别问题深层次原因并找到创新解决方案的平台。这种定期的反思与调整机制使液罐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574"/>
      <w:r>
        <w:rPr>
          <w:rFonts w:ascii="仿宋" w:eastAsia="仿宋" w:hAnsi="仿宋" w:cs="仿宋" w:hint="eastAsia"/>
          <w:sz w:val="28"/>
          <w:lang w:eastAsia="zh-CN"/>
        </w:rPr>
        <w:t>二、液罐车项目选址可行性分析</w:t>
      </w:r>
      <w:bookmarkEnd w:id="6"/>
    </w:p>
    <w:p>
      <w:pPr>
        <w:pStyle w:val="Heading2"/>
        <w:rPr>
          <w:rFonts w:ascii="仿宋" w:eastAsia="仿宋" w:hAnsi="仿宋" w:cs="仿宋" w:hint="eastAsia"/>
          <w:lang w:eastAsia="zh-CN"/>
        </w:rPr>
      </w:pPr>
      <w:bookmarkStart w:id="7" w:name="_Toc24299"/>
      <w:r>
        <w:rPr>
          <w:rFonts w:ascii="仿宋" w:eastAsia="仿宋" w:hAnsi="仿宋" w:cs="仿宋" w:hint="eastAsia"/>
          <w:lang w:eastAsia="zh-CN"/>
        </w:rPr>
        <w:t>(一)、液罐车项目选址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该液罐车项目选址位于XX省XX市XX区XXX街道</w:t>
      </w:r>
    </w:p>
    <w:p>
      <w:pPr>
        <w:pStyle w:val="Heading2"/>
        <w:ind w:firstLine="560" w:firstLineChars="200"/>
        <w:rPr>
          <w:rFonts w:ascii="仿宋" w:eastAsia="仿宋" w:hAnsi="仿宋" w:cs="仿宋" w:hint="eastAsia"/>
          <w:sz w:val="28"/>
          <w:lang w:eastAsia="zh-CN"/>
        </w:rPr>
      </w:pPr>
      <w:bookmarkStart w:id="8" w:name="_Toc1115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液罐车项目的征地面积将根据液罐车项目的实际规模和需求进行精确规划。具体面积XXX平方米，旨在确保液罐车项目不仅能够满足当前的发展需求，还能够预留空间以适应未来的扩展。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净用地面积是在征地面积基础上去除不可利用面积后的实际可开发用地。具体面积XXX平方米，考虑到环保、交通、安全等多方面因素，以确保液罐车项目在整体利用效率上达到最优。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液罐车项目计划建设的建筑总规模具体面积XXX平方米。这一规模的确定综合考虑了液罐车项目的性质、规模，以及城市规划的相关要求，确保建筑布局与周边环境协调一致。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绿地率是液罐车项目用地中被规划为绿地的比例。具体面积XXX平方米，旨在通过合理规划绿地，改善液罐车项目周边环境，提升居民生活质量，并符合城市整体绿化规划。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容积率是用地上可以建设的建筑总体积与用地面积之比。具体面积XXX，通过合理的容积率规划，确保液罐车项目建筑规模与周边环境和谐共生。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确保液罐车项目选址与当地城市规划相一致，具体面积XXX平方米。通过与城市规划部门深入沟通，确保液罐车项目不仅符合城市的整体发展方向，还能够融入城市的发展布局，为城市的长远发展贡献力量。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充分了解并确保液罐车项目选址符合当地产业政策，具体面积XXX平方米。这包括液罐车项目对当地经济的促进作用，以及对相关产业的带动效应，确保液罐车项目与地方政府的产业政策保持一致，促进共赢合作。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用地总体要求必须符合环保和可持续发展的原则，具体面积XXX平方米。通过采用绿色建筑设计、节能减排等措施，确保液罐车项目在建设和运营过程中对环境的影响最小化，达到可持续发展的要求。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确保液罐车项目选址具备必要的公共设施配套，具体面积XXX平方米。这包括交通便利性、教育、医疗等基础设施，以提高居民生活品质，使得液罐车项目选址更具吸引力。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考虑用地总体要求对当地社会稳定性的影响，具体面积XXX平方米。通过深入了解当地社区反馈，确保液罐车项目的选址和建设过程对当地社会和谐稳定产生积极作用。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罐车项目选址不仅符合法规和规划，还在实际操作中具有可行性。这一全面规划将为液罐车项目的成功实施提供坚实的基础，确保液罐车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1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罐车项目的设备规划和空间设计中，我们将采取灵活设备布局的措施。设备布局将根据实际需求进行灵活设计，避免不必要的浪费。通过合理规划设备摆放位置，我们将提高设备的利用率，减少设备间距，以确保液罐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罐车项目内部引入共享设施的概念，例如共享会议室、办公区等。通过这种方式，我们可以减少对资源的重复建设，提高资源共享效率，从而减小液罐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70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罐车项目的总图布置中，我们将不同功能区域进行明确的规划，以最大程度满足液罐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97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我们首先关注市场因素，包括潜在客户分布、竞争对手位置、市场需求等。通过深入的市场调研，我们能够更准确地评估选址对于市场开拓和产品销售的影响，确保液罐车项目能够在有利的市场环境中蓬勃发展。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液罐车项目对环境的影响是综合评价的重要因素之一。我们将详细考虑选址周边的自然环境、生态保护区、水源地等情况，确保液罐车项目的建设和运营对环境影响最小化，并符合当地的环保法规标准。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对选址的评价还需充分考虑当地政府的产业政策和法规。我们将详细了解液罐车项目所在地的相关政策，确保液罐车项目的规划和运营与当地法规相符，降低不必要的法律风险。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考虑到社会稳定性对企业运营的重要性，我们将评估选址地区的社会安全情况、劳工关系、社区反馈等方面，以确保液罐车项目的建设和运营不会受到社会稳定性的负面影响。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最后，我们将综合考虑用地成本，包括土地购置费用、土地开发成本等。通过对用地成本的详细评估，我们能够做出更为精确的经济效益分析，为液罐车项目的投资决策提供有力支持。</w:t>
      </w:r>
    </w:p>
    <w:p>
      <w:pPr>
        <w:pStyle w:val="Heading1"/>
        <w:ind w:firstLine="560" w:firstLineChars="200"/>
        <w:rPr>
          <w:rFonts w:ascii="仿宋" w:eastAsia="仿宋" w:hAnsi="仿宋" w:cs="仿宋" w:hint="eastAsia"/>
          <w:sz w:val="28"/>
          <w:lang w:eastAsia="zh-CN"/>
        </w:rPr>
      </w:pPr>
      <w:bookmarkStart w:id="12" w:name="_Toc11905"/>
      <w:r>
        <w:rPr>
          <w:rFonts w:ascii="仿宋" w:eastAsia="仿宋" w:hAnsi="仿宋" w:cs="仿宋" w:hint="eastAsia"/>
          <w:sz w:val="28"/>
          <w:lang w:eastAsia="zh-CN"/>
        </w:rPr>
        <w:t>三、液罐车项目建设单位说明</w:t>
      </w:r>
      <w:bookmarkEnd w:id="12"/>
    </w:p>
    <w:p>
      <w:pPr>
        <w:pStyle w:val="Heading2"/>
        <w:rPr>
          <w:rFonts w:ascii="仿宋" w:eastAsia="仿宋" w:hAnsi="仿宋" w:cs="仿宋" w:hint="eastAsia"/>
          <w:lang w:eastAsia="zh-CN"/>
        </w:rPr>
      </w:pPr>
      <w:bookmarkStart w:id="13" w:name="_Toc22366"/>
      <w:r>
        <w:rPr>
          <w:rFonts w:ascii="仿宋" w:eastAsia="仿宋" w:hAnsi="仿宋" w:cs="仿宋" w:hint="eastAsia"/>
          <w:lang w:eastAsia="zh-CN"/>
        </w:rPr>
        <w:t>(一)、液罐车项目承办单位基本情况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60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罐车项目承办单位的XXXX，我们着眼于实现可持续的经济效益。通过技术创新和解决方案的提供，公司预计在液罐车项目执行期间将获得可观的收入增长。这一收入来源主要包括液罐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同时，我们注重成本控制和效率提升，以确保液罐车项目的可持续盈利。透过精细的管理和资源优化，公司期望实现液罐车项目利润最大化。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罐车项目实施进行全面的投资评估，包括液罐车项目启动阶段的资金投入和后续运营成本。通过对液罐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罐车项目实施过程中具备足够的资金流动性，公司将进行详尽的现金流分析。这包括资金需求的合理预测、液罐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38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11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液罐车项目的主要产品是XXXX，预计年产值为XXX万元。这一产品在市场中占据着重要的地位，其广泛的应用范围使得该液罐车项目的市场前景非常广阔。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液罐车项目的xxx产品作为重要的原材料之一，将在多个领域发挥关键作用。其在建筑、交通、能源等方面的广泛应用将为整个产业链提供强大的支持，形成产业协同效应。液罐车项目的年产值XXX万XXX万XXX万万元不仅反映了其在市场上的巨大潜力，更预示着它对国民经济的积极贡献。这种关联度高、涉及面广的产业关系，使得该液罐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31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总征地面积为XXXX平方米，相当于约XX.XX亩，其中净用地面积为XXXX平方米，红线范围内相当于约XX.XX亩。这一用地规模充分考虑了液罐车项目的建设需求，保障了液罐车项目在合适的空间内得以充分发展。液罐车项目规划的总建筑面积为XXXX平方米，其中主体工程建设占XXXX平方米，计容建筑面积达XXXX平方米。预计建筑工程的投资将达到XXXX万元，为液罐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计划购置的设备共计XXXX台（套），设备购置费用为XXXX万元。这一设备购置计划充分考虑到液罐车项目的生产需求和技术要求，确保了液罐车项目在生产运营中具备先进的技术装备和高效的生产能力。设备的合理配置将为液罐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液罐车项目计划总投资为XXXX万元，预计年实现营业收入为XXXX万元。这一产能规模的设定旨在确保液罐车项目能够在投资与回报之间取得平衡，实现长期可持续的发展。液罐车项目的总投资充分考虑到各个方面的需求，包括用地建设、设备购置等多个环节，以确保液罐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898"/>
      <w:r>
        <w:rPr>
          <w:rFonts w:ascii="仿宋" w:eastAsia="仿宋" w:hAnsi="仿宋" w:cs="仿宋" w:hint="eastAsia"/>
          <w:sz w:val="28"/>
          <w:lang w:eastAsia="zh-CN"/>
        </w:rPr>
        <w:t>五、液罐车项目概论</w:t>
      </w:r>
      <w:bookmarkEnd w:id="18"/>
    </w:p>
    <w:p>
      <w:pPr>
        <w:pStyle w:val="Heading2"/>
        <w:rPr>
          <w:rFonts w:ascii="仿宋" w:eastAsia="仿宋" w:hAnsi="仿宋" w:cs="仿宋" w:hint="eastAsia"/>
          <w:lang w:eastAsia="zh-CN"/>
        </w:rPr>
      </w:pPr>
      <w:bookmarkStart w:id="19" w:name="_Toc15689"/>
      <w:r>
        <w:rPr>
          <w:rFonts w:ascii="仿宋" w:eastAsia="仿宋" w:hAnsi="仿宋" w:cs="仿宋" w:hint="eastAsia"/>
          <w:lang w:eastAsia="zh-CN"/>
        </w:rPr>
        <w:t>(一)、液罐车项目概况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的起源追溯至对市场的深入洞察。市场的不断演变与变革为液罐车项目提供了难得的机遇。当前市场存在的需求缺口和变革的大环境共同构成了液罐车项目的背景。这个液罐车项目旨在充分利用市场机遇，填补行业中尚未满足的需求，为客户提供全新的解决方案。市场的变革和需求的增长使得这个液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液罐车项目名称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正式命名为液罐车。这个名称不仅仅是一个标识，更代表了液罐车项目的核心理念和愿景。它蕴含着液罐车项目所要解决问题的关键字，具有强烈的表达和辨识度，为液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液罐车项目目标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的核心目标是提供一种全新、高效的解决方案，满足客户日益增长的需求。液罐车项目追求的不仅仅是满足市场需求，更是在市场中获得卓越的竞争优势。通过不断提升产品或服务的质量和创新水平，液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液罐车项目范围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全面涵盖了产品研发、制造、市场推广和售后服务，确保从产品设计到最终用户体验的全方位关注。这一全面的液罐车项目范围是为了确保液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液罐车项目计划在未来18个月内完成，包括研发、测试、市场试点和正式推出等不同阶段。这个时间表的合理设计是为了确保液罐车项目各个阶段的顺利推进，以便按时交付高质量的成果。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液罐车项目预算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液罐车项目总预算估算为XX百万美元，主要分配在研发、市场推广、人员培训和运营等方面。这一充足的预算为液罐车项目提供了充足的资源，确保液罐车项目在各个方面都能取得优异的表现。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液罐车项目风险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液罐车项目可能面临的风险包括市场接受度低、技术难题、竞争激烈等。液罐车项目团队已经制定了相应的风险应对计划，通过前瞻性的风险管理，确保液罐车项目在面对不确定性时能够迅速做出应对。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液罐车项目团队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液罐车项目汇聚了一支经验丰富、多领域专业素养的核心团队，确保液罐车项目在各个方面都能拥有高水平的执行力。团队的协同作战是液罐车项目成功的关键因素之一。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液罐车项目背景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https://d.book118.com/975110112310011034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FB1551"/>
    <w:rsid w:val="0FFB15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1011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2024-01-04T20:16:00Z</dcterms:created>
  <dcterms:modified xsi:type="dcterms:W3CDTF">2024-01-04T20:16:58Z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2965BD87343141A2B3410BDEEFA361D6_11</vt:lpwstr>
  </property>
  <property fmtid="{D5CDD505-2E9C-101B-9397-08002B2CF9AE}" pid="3" name="KSOProductBuildVer">
    <vt:lpwstr>2052-12.1.0.16120</vt:lpwstr>
  </property>
</Properties>
</file>