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管线钢项目规划设计纲要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22" w:history="1">
        <w:r>
          <w:rPr>
            <w:rFonts w:ascii="仿宋" w:eastAsia="仿宋" w:hAnsi="仿宋" w:cs="仿宋" w:hint="eastAsia"/>
            <w:lang w:eastAsia="zh-CN"/>
          </w:rPr>
          <w:t>序言</w:t>
        </w:r>
        <w:r>
          <w:tab/>
        </w:r>
        <w:r>
          <w:fldChar w:fldCharType="begin"/>
        </w:r>
        <w:r>
          <w:instrText xml:space="preserve"> PAGEREF _Toc7522 \h </w:instrText>
        </w:r>
        <w:r>
          <w:fldChar w:fldCharType="separate"/>
        </w:r>
        <w:r>
          <w:t>3</w:t>
        </w:r>
        <w:r>
          <w:fldChar w:fldCharType="end"/>
        </w:r>
      </w:hyperlink>
    </w:p>
    <w:p>
      <w:pPr>
        <w:pStyle w:val="TOC1"/>
        <w:tabs>
          <w:tab w:val="right" w:leader="dot" w:pos="8306"/>
        </w:tabs>
      </w:pPr>
      <w:hyperlink w:anchor="_Toc28725" w:history="1">
        <w:r>
          <w:rPr>
            <w:rFonts w:ascii="仿宋" w:eastAsia="仿宋" w:hAnsi="仿宋" w:cs="仿宋" w:hint="eastAsia"/>
            <w:lang w:eastAsia="zh-CN"/>
          </w:rPr>
          <w:t>一、管线钢项目建设背景及必要性分析</w:t>
        </w:r>
        <w:r>
          <w:tab/>
        </w:r>
        <w:r>
          <w:fldChar w:fldCharType="begin"/>
        </w:r>
        <w:r>
          <w:instrText xml:space="preserve"> PAGEREF _Toc28725 \h </w:instrText>
        </w:r>
        <w:r>
          <w:fldChar w:fldCharType="separate"/>
        </w:r>
        <w:r>
          <w:t>3</w:t>
        </w:r>
        <w:r>
          <w:fldChar w:fldCharType="end"/>
        </w:r>
      </w:hyperlink>
    </w:p>
    <w:p>
      <w:pPr>
        <w:pStyle w:val="TOC2"/>
        <w:tabs>
          <w:tab w:val="right" w:leader="dot" w:pos="8306"/>
        </w:tabs>
      </w:pPr>
      <w:hyperlink w:anchor="_Toc25146" w:history="1">
        <w:r>
          <w:rPr>
            <w:rFonts w:ascii="仿宋" w:eastAsia="仿宋" w:hAnsi="仿宋" w:cs="仿宋" w:hint="eastAsia"/>
            <w:lang w:eastAsia="zh-CN"/>
          </w:rPr>
          <w:t>(一)、管线钢项目背景分析</w:t>
        </w:r>
        <w:r>
          <w:tab/>
        </w:r>
        <w:r>
          <w:fldChar w:fldCharType="begin"/>
        </w:r>
        <w:r>
          <w:instrText xml:space="preserve"> PAGEREF _Toc25146 \h </w:instrText>
        </w:r>
        <w:r>
          <w:fldChar w:fldCharType="separate"/>
        </w:r>
        <w:r>
          <w:t>3</w:t>
        </w:r>
        <w:r>
          <w:fldChar w:fldCharType="end"/>
        </w:r>
      </w:hyperlink>
    </w:p>
    <w:p>
      <w:pPr>
        <w:pStyle w:val="TOC2"/>
        <w:tabs>
          <w:tab w:val="right" w:leader="dot" w:pos="8306"/>
        </w:tabs>
      </w:pPr>
      <w:hyperlink w:anchor="_Toc864" w:history="1">
        <w:r>
          <w:rPr>
            <w:rFonts w:ascii="仿宋" w:eastAsia="仿宋" w:hAnsi="仿宋" w:cs="仿宋" w:hint="eastAsia"/>
            <w:lang w:eastAsia="zh-CN"/>
          </w:rPr>
          <w:t>(二)、管线钢项目建设必要性分析</w:t>
        </w:r>
        <w:r>
          <w:tab/>
        </w:r>
        <w:r>
          <w:fldChar w:fldCharType="begin"/>
        </w:r>
        <w:r>
          <w:instrText xml:space="preserve"> PAGEREF _Toc864 \h </w:instrText>
        </w:r>
        <w:r>
          <w:fldChar w:fldCharType="separate"/>
        </w:r>
        <w:r>
          <w:t>5</w:t>
        </w:r>
        <w:r>
          <w:fldChar w:fldCharType="end"/>
        </w:r>
      </w:hyperlink>
    </w:p>
    <w:p>
      <w:pPr>
        <w:pStyle w:val="TOC1"/>
        <w:tabs>
          <w:tab w:val="right" w:leader="dot" w:pos="8306"/>
        </w:tabs>
      </w:pPr>
      <w:hyperlink w:anchor="_Toc22076" w:history="1">
        <w:r>
          <w:rPr>
            <w:rFonts w:ascii="仿宋" w:eastAsia="仿宋" w:hAnsi="仿宋" w:cs="仿宋" w:hint="eastAsia"/>
            <w:lang w:eastAsia="zh-CN"/>
          </w:rPr>
          <w:t>二、管线钢项目选址可行性分析</w:t>
        </w:r>
        <w:r>
          <w:tab/>
        </w:r>
        <w:r>
          <w:fldChar w:fldCharType="begin"/>
        </w:r>
        <w:r>
          <w:instrText xml:space="preserve"> PAGEREF _Toc22076 \h </w:instrText>
        </w:r>
        <w:r>
          <w:fldChar w:fldCharType="separate"/>
        </w:r>
        <w:r>
          <w:t>6</w:t>
        </w:r>
        <w:r>
          <w:fldChar w:fldCharType="end"/>
        </w:r>
      </w:hyperlink>
    </w:p>
    <w:p>
      <w:pPr>
        <w:pStyle w:val="TOC2"/>
        <w:tabs>
          <w:tab w:val="right" w:leader="dot" w:pos="8306"/>
        </w:tabs>
      </w:pPr>
      <w:hyperlink w:anchor="_Toc9968" w:history="1">
        <w:r>
          <w:rPr>
            <w:rFonts w:ascii="仿宋" w:eastAsia="仿宋" w:hAnsi="仿宋" w:cs="仿宋" w:hint="eastAsia"/>
            <w:lang w:eastAsia="zh-CN"/>
          </w:rPr>
          <w:t>(一)、管线钢项目选址</w:t>
        </w:r>
        <w:r>
          <w:tab/>
        </w:r>
        <w:r>
          <w:fldChar w:fldCharType="begin"/>
        </w:r>
        <w:r>
          <w:instrText xml:space="preserve"> PAGEREF _Toc9968 \h </w:instrText>
        </w:r>
        <w:r>
          <w:fldChar w:fldCharType="separate"/>
        </w:r>
        <w:r>
          <w:t>6</w:t>
        </w:r>
        <w:r>
          <w:fldChar w:fldCharType="end"/>
        </w:r>
      </w:hyperlink>
    </w:p>
    <w:p>
      <w:pPr>
        <w:pStyle w:val="TOC2"/>
        <w:tabs>
          <w:tab w:val="right" w:leader="dot" w:pos="8306"/>
        </w:tabs>
      </w:pPr>
      <w:hyperlink w:anchor="_Toc21612" w:history="1">
        <w:r>
          <w:rPr>
            <w:rFonts w:ascii="仿宋" w:eastAsia="仿宋" w:hAnsi="仿宋" w:cs="仿宋" w:hint="eastAsia"/>
            <w:lang w:eastAsia="zh-CN"/>
          </w:rPr>
          <w:t>(二)、用地控制指标</w:t>
        </w:r>
        <w:r>
          <w:tab/>
        </w:r>
        <w:r>
          <w:fldChar w:fldCharType="begin"/>
        </w:r>
        <w:r>
          <w:instrText xml:space="preserve"> PAGEREF _Toc21612 \h </w:instrText>
        </w:r>
        <w:r>
          <w:fldChar w:fldCharType="separate"/>
        </w:r>
        <w:r>
          <w:t>6</w:t>
        </w:r>
        <w:r>
          <w:fldChar w:fldCharType="end"/>
        </w:r>
      </w:hyperlink>
    </w:p>
    <w:p>
      <w:pPr>
        <w:pStyle w:val="TOC2"/>
        <w:tabs>
          <w:tab w:val="right" w:leader="dot" w:pos="8306"/>
        </w:tabs>
      </w:pPr>
      <w:hyperlink w:anchor="_Toc15072" w:history="1">
        <w:r>
          <w:rPr>
            <w:rFonts w:ascii="仿宋" w:eastAsia="仿宋" w:hAnsi="仿宋" w:cs="仿宋" w:hint="eastAsia"/>
            <w:lang w:eastAsia="zh-CN"/>
          </w:rPr>
          <w:t>(三)、节约用地措施</w:t>
        </w:r>
        <w:r>
          <w:tab/>
        </w:r>
        <w:r>
          <w:fldChar w:fldCharType="begin"/>
        </w:r>
        <w:r>
          <w:instrText xml:space="preserve"> PAGEREF _Toc15072 \h </w:instrText>
        </w:r>
        <w:r>
          <w:fldChar w:fldCharType="separate"/>
        </w:r>
        <w:r>
          <w:t>8</w:t>
        </w:r>
        <w:r>
          <w:fldChar w:fldCharType="end"/>
        </w:r>
      </w:hyperlink>
    </w:p>
    <w:p>
      <w:pPr>
        <w:pStyle w:val="TOC2"/>
        <w:tabs>
          <w:tab w:val="right" w:leader="dot" w:pos="8306"/>
        </w:tabs>
      </w:pPr>
      <w:hyperlink w:anchor="_Toc4537" w:history="1">
        <w:r>
          <w:rPr>
            <w:rFonts w:ascii="仿宋" w:eastAsia="仿宋" w:hAnsi="仿宋" w:cs="仿宋" w:hint="eastAsia"/>
            <w:lang w:eastAsia="zh-CN"/>
          </w:rPr>
          <w:t>(四)、总图布置方案</w:t>
        </w:r>
        <w:r>
          <w:tab/>
        </w:r>
        <w:r>
          <w:fldChar w:fldCharType="begin"/>
        </w:r>
        <w:r>
          <w:instrText xml:space="preserve"> PAGEREF _Toc4537 \h </w:instrText>
        </w:r>
        <w:r>
          <w:fldChar w:fldCharType="separate"/>
        </w:r>
        <w:r>
          <w:t>9</w:t>
        </w:r>
        <w:r>
          <w:fldChar w:fldCharType="end"/>
        </w:r>
      </w:hyperlink>
    </w:p>
    <w:p>
      <w:pPr>
        <w:pStyle w:val="TOC2"/>
        <w:tabs>
          <w:tab w:val="right" w:leader="dot" w:pos="8306"/>
        </w:tabs>
      </w:pPr>
      <w:hyperlink w:anchor="_Toc10687" w:history="1">
        <w:r>
          <w:rPr>
            <w:rFonts w:ascii="仿宋" w:eastAsia="仿宋" w:hAnsi="仿宋" w:cs="仿宋" w:hint="eastAsia"/>
            <w:lang w:eastAsia="zh-CN"/>
          </w:rPr>
          <w:t>(五)、选址综合评价</w:t>
        </w:r>
        <w:r>
          <w:tab/>
        </w:r>
        <w:r>
          <w:fldChar w:fldCharType="begin"/>
        </w:r>
        <w:r>
          <w:instrText xml:space="preserve"> PAGEREF _Toc10687 \h </w:instrText>
        </w:r>
        <w:r>
          <w:fldChar w:fldCharType="separate"/>
        </w:r>
        <w:r>
          <w:t>10</w:t>
        </w:r>
        <w:r>
          <w:fldChar w:fldCharType="end"/>
        </w:r>
      </w:hyperlink>
    </w:p>
    <w:p>
      <w:pPr>
        <w:pStyle w:val="TOC1"/>
        <w:tabs>
          <w:tab w:val="right" w:leader="dot" w:pos="8306"/>
        </w:tabs>
      </w:pPr>
      <w:hyperlink w:anchor="_Toc6762" w:history="1">
        <w:r>
          <w:rPr>
            <w:rFonts w:ascii="仿宋" w:eastAsia="仿宋" w:hAnsi="仿宋" w:cs="仿宋" w:hint="eastAsia"/>
            <w:lang w:eastAsia="zh-CN"/>
          </w:rPr>
          <w:t>三、管线钢项目概论</w:t>
        </w:r>
        <w:r>
          <w:tab/>
        </w:r>
        <w:r>
          <w:fldChar w:fldCharType="begin"/>
        </w:r>
        <w:r>
          <w:instrText xml:space="preserve"> PAGEREF _Toc6762 \h </w:instrText>
        </w:r>
        <w:r>
          <w:fldChar w:fldCharType="separate"/>
        </w:r>
        <w:r>
          <w:t>11</w:t>
        </w:r>
        <w:r>
          <w:fldChar w:fldCharType="end"/>
        </w:r>
      </w:hyperlink>
    </w:p>
    <w:p>
      <w:pPr>
        <w:pStyle w:val="TOC2"/>
        <w:tabs>
          <w:tab w:val="right" w:leader="dot" w:pos="8306"/>
        </w:tabs>
      </w:pPr>
      <w:hyperlink w:anchor="_Toc13026" w:history="1">
        <w:r>
          <w:rPr>
            <w:rFonts w:ascii="仿宋" w:eastAsia="仿宋" w:hAnsi="仿宋" w:cs="仿宋" w:hint="eastAsia"/>
            <w:lang w:eastAsia="zh-CN"/>
          </w:rPr>
          <w:t>(一)、管线钢项目概况</w:t>
        </w:r>
        <w:r>
          <w:tab/>
        </w:r>
        <w:r>
          <w:fldChar w:fldCharType="begin"/>
        </w:r>
        <w:r>
          <w:instrText xml:space="preserve"> PAGEREF _Toc13026 \h </w:instrText>
        </w:r>
        <w:r>
          <w:fldChar w:fldCharType="separate"/>
        </w:r>
        <w:r>
          <w:t>11</w:t>
        </w:r>
        <w:r>
          <w:fldChar w:fldCharType="end"/>
        </w:r>
      </w:hyperlink>
    </w:p>
    <w:p>
      <w:pPr>
        <w:pStyle w:val="TOC2"/>
        <w:tabs>
          <w:tab w:val="right" w:leader="dot" w:pos="8306"/>
        </w:tabs>
      </w:pPr>
      <w:hyperlink w:anchor="_Toc11265" w:history="1">
        <w:r>
          <w:rPr>
            <w:rFonts w:ascii="仿宋" w:eastAsia="仿宋" w:hAnsi="仿宋" w:cs="仿宋" w:hint="eastAsia"/>
            <w:lang w:eastAsia="zh-CN"/>
          </w:rPr>
          <w:t>(二)、管线钢项目目标</w:t>
        </w:r>
        <w:r>
          <w:tab/>
        </w:r>
        <w:r>
          <w:fldChar w:fldCharType="begin"/>
        </w:r>
        <w:r>
          <w:instrText xml:space="preserve"> PAGEREF _Toc11265 \h </w:instrText>
        </w:r>
        <w:r>
          <w:fldChar w:fldCharType="separate"/>
        </w:r>
        <w:r>
          <w:t>13</w:t>
        </w:r>
        <w:r>
          <w:fldChar w:fldCharType="end"/>
        </w:r>
      </w:hyperlink>
    </w:p>
    <w:p>
      <w:pPr>
        <w:pStyle w:val="TOC2"/>
        <w:tabs>
          <w:tab w:val="right" w:leader="dot" w:pos="8306"/>
        </w:tabs>
      </w:pPr>
      <w:hyperlink w:anchor="_Toc13114" w:history="1">
        <w:r>
          <w:rPr>
            <w:rFonts w:ascii="仿宋" w:eastAsia="仿宋" w:hAnsi="仿宋" w:cs="仿宋" w:hint="eastAsia"/>
            <w:lang w:eastAsia="zh-CN"/>
          </w:rPr>
          <w:t>(三)、管线钢项目提出的理由</w:t>
        </w:r>
        <w:r>
          <w:tab/>
        </w:r>
        <w:r>
          <w:fldChar w:fldCharType="begin"/>
        </w:r>
        <w:r>
          <w:instrText xml:space="preserve"> PAGEREF _Toc13114 \h </w:instrText>
        </w:r>
        <w:r>
          <w:fldChar w:fldCharType="separate"/>
        </w:r>
        <w:r>
          <w:t>14</w:t>
        </w:r>
        <w:r>
          <w:fldChar w:fldCharType="end"/>
        </w:r>
      </w:hyperlink>
    </w:p>
    <w:p>
      <w:pPr>
        <w:pStyle w:val="TOC2"/>
        <w:tabs>
          <w:tab w:val="right" w:leader="dot" w:pos="8306"/>
        </w:tabs>
      </w:pPr>
      <w:hyperlink w:anchor="_Toc22336" w:history="1">
        <w:r>
          <w:rPr>
            <w:rFonts w:ascii="仿宋" w:eastAsia="仿宋" w:hAnsi="仿宋" w:cs="仿宋" w:hint="eastAsia"/>
            <w:lang w:eastAsia="zh-CN"/>
          </w:rPr>
          <w:t>(四)、管线钢项目意义</w:t>
        </w:r>
        <w:r>
          <w:tab/>
        </w:r>
        <w:r>
          <w:fldChar w:fldCharType="begin"/>
        </w:r>
        <w:r>
          <w:instrText xml:space="preserve"> PAGEREF _Toc22336 \h </w:instrText>
        </w:r>
        <w:r>
          <w:fldChar w:fldCharType="separate"/>
        </w:r>
        <w:r>
          <w:t>16</w:t>
        </w:r>
        <w:r>
          <w:fldChar w:fldCharType="end"/>
        </w:r>
      </w:hyperlink>
    </w:p>
    <w:p>
      <w:pPr>
        <w:pStyle w:val="TOC2"/>
        <w:tabs>
          <w:tab w:val="right" w:leader="dot" w:pos="8306"/>
        </w:tabs>
      </w:pPr>
      <w:hyperlink w:anchor="_Toc18896" w:history="1">
        <w:r>
          <w:rPr>
            <w:rFonts w:ascii="仿宋" w:eastAsia="仿宋" w:hAnsi="仿宋" w:cs="仿宋" w:hint="eastAsia"/>
            <w:lang w:eastAsia="zh-CN"/>
          </w:rPr>
          <w:t>(五)、管线钢项目背景</w:t>
        </w:r>
        <w:r>
          <w:tab/>
        </w:r>
        <w:r>
          <w:fldChar w:fldCharType="begin"/>
        </w:r>
        <w:r>
          <w:instrText xml:space="preserve"> PAGEREF _Toc18896 \h </w:instrText>
        </w:r>
        <w:r>
          <w:fldChar w:fldCharType="separate"/>
        </w:r>
        <w:r>
          <w:t>17</w:t>
        </w:r>
        <w:r>
          <w:fldChar w:fldCharType="end"/>
        </w:r>
      </w:hyperlink>
    </w:p>
    <w:p>
      <w:pPr>
        <w:pStyle w:val="TOC1"/>
        <w:tabs>
          <w:tab w:val="right" w:leader="dot" w:pos="8306"/>
        </w:tabs>
      </w:pPr>
      <w:hyperlink w:anchor="_Toc29479" w:history="1">
        <w:r>
          <w:rPr>
            <w:rFonts w:ascii="仿宋" w:eastAsia="仿宋" w:hAnsi="仿宋" w:cs="仿宋" w:hint="eastAsia"/>
            <w:lang w:eastAsia="zh-CN"/>
          </w:rPr>
          <w:t>四、管线钢项目建设单位说明</w:t>
        </w:r>
        <w:r>
          <w:tab/>
        </w:r>
        <w:r>
          <w:fldChar w:fldCharType="begin"/>
        </w:r>
        <w:r>
          <w:instrText xml:space="preserve"> PAGEREF _Toc29479 \h </w:instrText>
        </w:r>
        <w:r>
          <w:fldChar w:fldCharType="separate"/>
        </w:r>
        <w:r>
          <w:t>17</w:t>
        </w:r>
        <w:r>
          <w:fldChar w:fldCharType="end"/>
        </w:r>
      </w:hyperlink>
    </w:p>
    <w:p>
      <w:pPr>
        <w:pStyle w:val="TOC2"/>
        <w:tabs>
          <w:tab w:val="right" w:leader="dot" w:pos="8306"/>
        </w:tabs>
      </w:pPr>
      <w:hyperlink w:anchor="_Toc23866" w:history="1">
        <w:r>
          <w:rPr>
            <w:rFonts w:ascii="仿宋" w:eastAsia="仿宋" w:hAnsi="仿宋" w:cs="仿宋" w:hint="eastAsia"/>
            <w:lang w:eastAsia="zh-CN"/>
          </w:rPr>
          <w:t>(一)、管线钢项目承办单位基本情况</w:t>
        </w:r>
        <w:r>
          <w:tab/>
        </w:r>
        <w:r>
          <w:fldChar w:fldCharType="begin"/>
        </w:r>
        <w:r>
          <w:instrText xml:space="preserve"> PAGEREF _Toc23866 \h </w:instrText>
        </w:r>
        <w:r>
          <w:fldChar w:fldCharType="separate"/>
        </w:r>
        <w:r>
          <w:t>17</w:t>
        </w:r>
        <w:r>
          <w:fldChar w:fldCharType="end"/>
        </w:r>
      </w:hyperlink>
    </w:p>
    <w:p>
      <w:pPr>
        <w:pStyle w:val="TOC2"/>
        <w:tabs>
          <w:tab w:val="right" w:leader="dot" w:pos="8306"/>
        </w:tabs>
      </w:pPr>
      <w:hyperlink w:anchor="_Toc28974" w:history="1">
        <w:r>
          <w:rPr>
            <w:rFonts w:ascii="仿宋" w:eastAsia="仿宋" w:hAnsi="仿宋" w:cs="仿宋" w:hint="eastAsia"/>
            <w:lang w:eastAsia="zh-CN"/>
          </w:rPr>
          <w:t>(二)、公司经济效益分析</w:t>
        </w:r>
        <w:r>
          <w:tab/>
        </w:r>
        <w:r>
          <w:fldChar w:fldCharType="begin"/>
        </w:r>
        <w:r>
          <w:instrText xml:space="preserve"> PAGEREF _Toc28974 \h </w:instrText>
        </w:r>
        <w:r>
          <w:fldChar w:fldCharType="separate"/>
        </w:r>
        <w:r>
          <w:t>18</w:t>
        </w:r>
        <w:r>
          <w:fldChar w:fldCharType="end"/>
        </w:r>
      </w:hyperlink>
    </w:p>
    <w:p>
      <w:pPr>
        <w:pStyle w:val="TOC1"/>
        <w:tabs>
          <w:tab w:val="right" w:leader="dot" w:pos="8306"/>
        </w:tabs>
      </w:pPr>
      <w:hyperlink w:anchor="_Toc29051" w:history="1">
        <w:r>
          <w:rPr>
            <w:rFonts w:ascii="仿宋" w:eastAsia="仿宋" w:hAnsi="仿宋" w:cs="仿宋" w:hint="eastAsia"/>
            <w:lang w:eastAsia="zh-CN"/>
          </w:rPr>
          <w:t>五、管线钢项目绩效评估</w:t>
        </w:r>
        <w:r>
          <w:tab/>
        </w:r>
        <w:r>
          <w:fldChar w:fldCharType="begin"/>
        </w:r>
        <w:r>
          <w:instrText xml:space="preserve"> PAGEREF _Toc29051 \h </w:instrText>
        </w:r>
        <w:r>
          <w:fldChar w:fldCharType="separate"/>
        </w:r>
        <w:r>
          <w:t>19</w:t>
        </w:r>
        <w:r>
          <w:fldChar w:fldCharType="end"/>
        </w:r>
      </w:hyperlink>
    </w:p>
    <w:p>
      <w:pPr>
        <w:pStyle w:val="TOC2"/>
        <w:tabs>
          <w:tab w:val="right" w:leader="dot" w:pos="8306"/>
        </w:tabs>
      </w:pPr>
      <w:hyperlink w:anchor="_Toc25609" w:history="1">
        <w:r>
          <w:rPr>
            <w:rFonts w:ascii="仿宋" w:eastAsia="仿宋" w:hAnsi="仿宋" w:cs="仿宋" w:hint="eastAsia"/>
            <w:lang w:eastAsia="zh-CN"/>
          </w:rPr>
          <w:t>(一)、绩效评估指标</w:t>
        </w:r>
        <w:r>
          <w:tab/>
        </w:r>
        <w:r>
          <w:fldChar w:fldCharType="begin"/>
        </w:r>
        <w:r>
          <w:instrText xml:space="preserve"> PAGEREF _Toc25609 \h </w:instrText>
        </w:r>
        <w:r>
          <w:fldChar w:fldCharType="separate"/>
        </w:r>
        <w:r>
          <w:t>19</w:t>
        </w:r>
        <w:r>
          <w:fldChar w:fldCharType="end"/>
        </w:r>
      </w:hyperlink>
    </w:p>
    <w:p>
      <w:pPr>
        <w:pStyle w:val="TOC2"/>
        <w:tabs>
          <w:tab w:val="right" w:leader="dot" w:pos="8306"/>
        </w:tabs>
      </w:pPr>
      <w:hyperlink w:anchor="_Toc31282" w:history="1">
        <w:r>
          <w:rPr>
            <w:rFonts w:ascii="仿宋" w:eastAsia="仿宋" w:hAnsi="仿宋" w:cs="仿宋" w:hint="eastAsia"/>
            <w:lang w:eastAsia="zh-CN"/>
          </w:rPr>
          <w:t>(二)、绩效评估方法</w:t>
        </w:r>
        <w:r>
          <w:tab/>
        </w:r>
        <w:r>
          <w:fldChar w:fldCharType="begin"/>
        </w:r>
        <w:r>
          <w:instrText xml:space="preserve"> PAGEREF _Toc31282 \h </w:instrText>
        </w:r>
        <w:r>
          <w:fldChar w:fldCharType="separate"/>
        </w:r>
        <w:r>
          <w:t>20</w:t>
        </w:r>
        <w:r>
          <w:fldChar w:fldCharType="end"/>
        </w:r>
      </w:hyperlink>
    </w:p>
    <w:p>
      <w:pPr>
        <w:pStyle w:val="TOC2"/>
        <w:tabs>
          <w:tab w:val="right" w:leader="dot" w:pos="8306"/>
        </w:tabs>
      </w:pPr>
      <w:hyperlink w:anchor="_Toc21932" w:history="1">
        <w:r>
          <w:rPr>
            <w:rFonts w:ascii="仿宋" w:eastAsia="仿宋" w:hAnsi="仿宋" w:cs="仿宋" w:hint="eastAsia"/>
            <w:lang w:eastAsia="zh-CN"/>
          </w:rPr>
          <w:t>(三)、绩效评估周期</w:t>
        </w:r>
        <w:r>
          <w:tab/>
        </w:r>
        <w:r>
          <w:fldChar w:fldCharType="begin"/>
        </w:r>
        <w:r>
          <w:instrText xml:space="preserve"> PAGEREF _Toc21932 \h </w:instrText>
        </w:r>
        <w:r>
          <w:fldChar w:fldCharType="separate"/>
        </w:r>
        <w:r>
          <w:t>21</w:t>
        </w:r>
        <w:r>
          <w:fldChar w:fldCharType="end"/>
        </w:r>
      </w:hyperlink>
    </w:p>
    <w:p>
      <w:pPr>
        <w:pStyle w:val="TOC1"/>
        <w:tabs>
          <w:tab w:val="right" w:leader="dot" w:pos="8306"/>
        </w:tabs>
      </w:pPr>
      <w:hyperlink w:anchor="_Toc29452" w:history="1">
        <w:r>
          <w:rPr>
            <w:rFonts w:ascii="仿宋" w:eastAsia="仿宋" w:hAnsi="仿宋" w:cs="仿宋" w:hint="eastAsia"/>
            <w:lang w:eastAsia="zh-CN"/>
          </w:rPr>
          <w:t>六、管线钢项目土建工程</w:t>
        </w:r>
        <w:r>
          <w:tab/>
        </w:r>
        <w:r>
          <w:fldChar w:fldCharType="begin"/>
        </w:r>
        <w:r>
          <w:instrText xml:space="preserve"> PAGEREF _Toc29452 \h </w:instrText>
        </w:r>
        <w:r>
          <w:fldChar w:fldCharType="separate"/>
        </w:r>
        <w:r>
          <w:t>22</w:t>
        </w:r>
        <w:r>
          <w:fldChar w:fldCharType="end"/>
        </w:r>
      </w:hyperlink>
    </w:p>
    <w:p>
      <w:pPr>
        <w:pStyle w:val="TOC2"/>
        <w:tabs>
          <w:tab w:val="right" w:leader="dot" w:pos="8306"/>
        </w:tabs>
      </w:pPr>
      <w:hyperlink w:anchor="_Toc11895" w:history="1">
        <w:r>
          <w:rPr>
            <w:rFonts w:ascii="仿宋" w:eastAsia="仿宋" w:hAnsi="仿宋" w:cs="仿宋" w:hint="eastAsia"/>
            <w:lang w:eastAsia="zh-CN"/>
          </w:rPr>
          <w:t>(一)、建筑工程设计原则</w:t>
        </w:r>
        <w:r>
          <w:tab/>
        </w:r>
        <w:r>
          <w:fldChar w:fldCharType="begin"/>
        </w:r>
        <w:r>
          <w:instrText xml:space="preserve"> PAGEREF _Toc11895 \h </w:instrText>
        </w:r>
        <w:r>
          <w:fldChar w:fldCharType="separate"/>
        </w:r>
        <w:r>
          <w:t>22</w:t>
        </w:r>
        <w:r>
          <w:fldChar w:fldCharType="end"/>
        </w:r>
      </w:hyperlink>
    </w:p>
    <w:p>
      <w:pPr>
        <w:pStyle w:val="TOC2"/>
        <w:tabs>
          <w:tab w:val="right" w:leader="dot" w:pos="8306"/>
        </w:tabs>
      </w:pPr>
      <w:hyperlink w:anchor="_Toc6339" w:history="1">
        <w:r>
          <w:rPr>
            <w:rFonts w:ascii="仿宋" w:eastAsia="仿宋" w:hAnsi="仿宋" w:cs="仿宋" w:hint="eastAsia"/>
            <w:lang w:eastAsia="zh-CN"/>
          </w:rPr>
          <w:t>(二)、土建工程设计年限及安全等级</w:t>
        </w:r>
        <w:r>
          <w:tab/>
        </w:r>
        <w:r>
          <w:fldChar w:fldCharType="begin"/>
        </w:r>
        <w:r>
          <w:instrText xml:space="preserve"> PAGEREF _Toc6339 \h </w:instrText>
        </w:r>
        <w:r>
          <w:fldChar w:fldCharType="separate"/>
        </w:r>
        <w:r>
          <w:t>23</w:t>
        </w:r>
        <w:r>
          <w:fldChar w:fldCharType="end"/>
        </w:r>
      </w:hyperlink>
    </w:p>
    <w:p>
      <w:pPr>
        <w:pStyle w:val="TOC2"/>
        <w:tabs>
          <w:tab w:val="right" w:leader="dot" w:pos="8306"/>
        </w:tabs>
      </w:pPr>
      <w:hyperlink w:anchor="_Toc16043" w:history="1">
        <w:r>
          <w:rPr>
            <w:rFonts w:ascii="仿宋" w:eastAsia="仿宋" w:hAnsi="仿宋" w:cs="仿宋" w:hint="eastAsia"/>
            <w:lang w:eastAsia="zh-CN"/>
          </w:rPr>
          <w:t>(三)、建筑工程设计总体要求</w:t>
        </w:r>
        <w:r>
          <w:tab/>
        </w:r>
        <w:r>
          <w:fldChar w:fldCharType="begin"/>
        </w:r>
        <w:r>
          <w:instrText xml:space="preserve"> PAGEREF _Toc16043 \h </w:instrText>
        </w:r>
        <w:r>
          <w:fldChar w:fldCharType="separate"/>
        </w:r>
        <w:r>
          <w:t>25</w:t>
        </w:r>
        <w:r>
          <w:fldChar w:fldCharType="end"/>
        </w:r>
      </w:hyperlink>
    </w:p>
    <w:p>
      <w:pPr>
        <w:pStyle w:val="TOC2"/>
        <w:tabs>
          <w:tab w:val="right" w:leader="dot" w:pos="8306"/>
        </w:tabs>
      </w:pPr>
      <w:hyperlink w:anchor="_Toc12093" w:history="1">
        <w:r>
          <w:rPr>
            <w:rFonts w:ascii="仿宋" w:eastAsia="仿宋" w:hAnsi="仿宋" w:cs="仿宋" w:hint="eastAsia"/>
            <w:lang w:eastAsia="zh-CN"/>
          </w:rPr>
          <w:t>(四)、土建工程建设指标</w:t>
        </w:r>
        <w:r>
          <w:tab/>
        </w:r>
        <w:r>
          <w:fldChar w:fldCharType="begin"/>
        </w:r>
        <w:r>
          <w:instrText xml:space="preserve"> PAGEREF _Toc12093 \h </w:instrText>
        </w:r>
        <w:r>
          <w:fldChar w:fldCharType="separate"/>
        </w:r>
        <w:r>
          <w:t>25</w:t>
        </w:r>
        <w:r>
          <w:fldChar w:fldCharType="end"/>
        </w:r>
      </w:hyperlink>
    </w:p>
    <w:p>
      <w:pPr>
        <w:pStyle w:val="TOC1"/>
        <w:tabs>
          <w:tab w:val="right" w:leader="dot" w:pos="8306"/>
        </w:tabs>
      </w:pPr>
      <w:hyperlink w:anchor="_Toc17559" w:history="1">
        <w:r>
          <w:rPr>
            <w:rFonts w:ascii="仿宋" w:eastAsia="仿宋" w:hAnsi="仿宋" w:cs="仿宋" w:hint="eastAsia"/>
            <w:lang w:eastAsia="zh-CN"/>
          </w:rPr>
          <w:t>七、管线钢项目财务管理</w:t>
        </w:r>
        <w:r>
          <w:tab/>
        </w:r>
        <w:r>
          <w:fldChar w:fldCharType="begin"/>
        </w:r>
        <w:r>
          <w:instrText xml:space="preserve"> PAGEREF _Toc17559 \h </w:instrText>
        </w:r>
        <w:r>
          <w:fldChar w:fldCharType="separate"/>
        </w:r>
        <w:r>
          <w:t>25</w:t>
        </w:r>
        <w:r>
          <w:fldChar w:fldCharType="end"/>
        </w:r>
      </w:hyperlink>
    </w:p>
    <w:p>
      <w:pPr>
        <w:pStyle w:val="TOC2"/>
        <w:tabs>
          <w:tab w:val="right" w:leader="dot" w:pos="8306"/>
        </w:tabs>
      </w:pPr>
      <w:hyperlink w:anchor="_Toc25994" w:history="1">
        <w:r>
          <w:rPr>
            <w:rFonts w:ascii="仿宋" w:eastAsia="仿宋" w:hAnsi="仿宋" w:cs="仿宋" w:hint="eastAsia"/>
            <w:lang w:eastAsia="zh-CN"/>
          </w:rPr>
          <w:t>(一)、资金需求大</w:t>
        </w:r>
        <w:r>
          <w:tab/>
        </w:r>
        <w:r>
          <w:fldChar w:fldCharType="begin"/>
        </w:r>
        <w:r>
          <w:instrText xml:space="preserve"> PAGEREF _Toc25994 \h </w:instrText>
        </w:r>
        <w:r>
          <w:fldChar w:fldCharType="separate"/>
        </w:r>
        <w:r>
          <w:t>25</w:t>
        </w:r>
        <w:r>
          <w:fldChar w:fldCharType="end"/>
        </w:r>
      </w:hyperlink>
    </w:p>
    <w:p>
      <w:pPr>
        <w:pStyle w:val="TOC2"/>
        <w:tabs>
          <w:tab w:val="right" w:leader="dot" w:pos="8306"/>
        </w:tabs>
      </w:pPr>
      <w:hyperlink w:anchor="_Toc23838" w:history="1">
        <w:r>
          <w:rPr>
            <w:rFonts w:ascii="仿宋" w:eastAsia="仿宋" w:hAnsi="仿宋" w:cs="仿宋" w:hint="eastAsia"/>
            <w:lang w:eastAsia="zh-CN"/>
          </w:rPr>
          <w:t>(二)、研发周期长</w:t>
        </w:r>
        <w:r>
          <w:tab/>
        </w:r>
        <w:r>
          <w:fldChar w:fldCharType="begin"/>
        </w:r>
        <w:r>
          <w:instrText xml:space="preserve"> PAGEREF _Toc23838 \h </w:instrText>
        </w:r>
        <w:r>
          <w:fldChar w:fldCharType="separate"/>
        </w:r>
        <w:r>
          <w:t>27</w:t>
        </w:r>
        <w:r>
          <w:fldChar w:fldCharType="end"/>
        </w:r>
      </w:hyperlink>
    </w:p>
    <w:p>
      <w:pPr>
        <w:pStyle w:val="TOC2"/>
        <w:tabs>
          <w:tab w:val="right" w:leader="dot" w:pos="8306"/>
        </w:tabs>
      </w:pPr>
      <w:hyperlink w:anchor="_Toc11977" w:history="1">
        <w:r>
          <w:rPr>
            <w:rFonts w:ascii="仿宋" w:eastAsia="仿宋" w:hAnsi="仿宋" w:cs="仿宋" w:hint="eastAsia"/>
            <w:lang w:eastAsia="zh-CN"/>
          </w:rPr>
          <w:t>(三)、市场风险大</w:t>
        </w:r>
        <w:r>
          <w:tab/>
        </w:r>
        <w:r>
          <w:fldChar w:fldCharType="begin"/>
        </w:r>
        <w:r>
          <w:instrText xml:space="preserve"> PAGEREF _Toc11977 \h </w:instrText>
        </w:r>
        <w:r>
          <w:fldChar w:fldCharType="separate"/>
        </w:r>
        <w:r>
          <w:t>28</w:t>
        </w:r>
        <w:r>
          <w:fldChar w:fldCharType="end"/>
        </w:r>
      </w:hyperlink>
    </w:p>
    <w:p>
      <w:pPr>
        <w:pStyle w:val="TOC2"/>
        <w:tabs>
          <w:tab w:val="right" w:leader="dot" w:pos="8306"/>
        </w:tabs>
      </w:pPr>
      <w:hyperlink w:anchor="_Toc31111" w:history="1">
        <w:r>
          <w:rPr>
            <w:rFonts w:ascii="仿宋" w:eastAsia="仿宋" w:hAnsi="仿宋" w:cs="仿宋" w:hint="eastAsia"/>
            <w:lang w:eastAsia="zh-CN"/>
          </w:rPr>
          <w:t>(四)、利润率高</w:t>
        </w:r>
        <w:r>
          <w:tab/>
        </w:r>
        <w:r>
          <w:fldChar w:fldCharType="begin"/>
        </w:r>
        <w:r>
          <w:instrText xml:space="preserve"> PAGEREF _Toc31111 \h </w:instrText>
        </w:r>
        <w:r>
          <w:fldChar w:fldCharType="separate"/>
        </w:r>
        <w:r>
          <w:t>30</w:t>
        </w:r>
        <w:r>
          <w:fldChar w:fldCharType="end"/>
        </w:r>
      </w:hyperlink>
    </w:p>
    <w:p>
      <w:pPr>
        <w:pStyle w:val="TOC1"/>
        <w:tabs>
          <w:tab w:val="right" w:leader="dot" w:pos="8306"/>
        </w:tabs>
      </w:pPr>
      <w:hyperlink w:anchor="_Toc24381" w:history="1">
        <w:r>
          <w:rPr>
            <w:rFonts w:ascii="仿宋" w:eastAsia="仿宋" w:hAnsi="仿宋" w:cs="仿宋" w:hint="eastAsia"/>
            <w:lang w:eastAsia="zh-CN"/>
          </w:rPr>
          <w:t>八、管线钢项目风险管理</w:t>
        </w:r>
        <w:r>
          <w:tab/>
        </w:r>
        <w:r>
          <w:fldChar w:fldCharType="begin"/>
        </w:r>
        <w:r>
          <w:instrText xml:space="preserve"> PAGEREF _Toc24381 \h </w:instrText>
        </w:r>
        <w:r>
          <w:fldChar w:fldCharType="separate"/>
        </w:r>
        <w:r>
          <w:t>32</w:t>
        </w:r>
        <w:r>
          <w:fldChar w:fldCharType="end"/>
        </w:r>
      </w:hyperlink>
    </w:p>
    <w:p>
      <w:pPr>
        <w:pStyle w:val="TOC2"/>
        <w:tabs>
          <w:tab w:val="right" w:leader="dot" w:pos="8306"/>
        </w:tabs>
      </w:pPr>
      <w:hyperlink w:anchor="_Toc3257" w:history="1">
        <w:r>
          <w:rPr>
            <w:rFonts w:ascii="仿宋" w:eastAsia="仿宋" w:hAnsi="仿宋" w:cs="仿宋" w:hint="eastAsia"/>
            <w:lang w:eastAsia="zh-CN"/>
          </w:rPr>
          <w:t>(一)、风险识别与评估</w:t>
        </w:r>
        <w:r>
          <w:tab/>
        </w:r>
        <w:r>
          <w:fldChar w:fldCharType="begin"/>
        </w:r>
        <w:r>
          <w:instrText xml:space="preserve"> PAGEREF _Toc3257 \h </w:instrText>
        </w:r>
        <w:r>
          <w:fldChar w:fldCharType="separate"/>
        </w:r>
        <w:r>
          <w:t>32</w:t>
        </w:r>
        <w:r>
          <w:fldChar w:fldCharType="end"/>
        </w:r>
      </w:hyperlink>
    </w:p>
    <w:p>
      <w:pPr>
        <w:pStyle w:val="TOC2"/>
        <w:tabs>
          <w:tab w:val="right" w:leader="dot" w:pos="8306"/>
        </w:tabs>
      </w:pPr>
      <w:hyperlink w:anchor="_Toc5920" w:history="1">
        <w:r>
          <w:rPr>
            <w:rFonts w:ascii="仿宋" w:eastAsia="仿宋" w:hAnsi="仿宋" w:cs="仿宋" w:hint="eastAsia"/>
            <w:lang w:eastAsia="zh-CN"/>
          </w:rPr>
          <w:t>(二)、风险应对策略</w:t>
        </w:r>
        <w:r>
          <w:tab/>
        </w:r>
        <w:r>
          <w:fldChar w:fldCharType="begin"/>
        </w:r>
        <w:r>
          <w:instrText xml:space="preserve"> PAGEREF _Toc5920 \h </w:instrText>
        </w:r>
        <w:r>
          <w:fldChar w:fldCharType="separate"/>
        </w:r>
        <w:r>
          <w:t>34</w:t>
        </w:r>
        <w:r>
          <w:fldChar w:fldCharType="end"/>
        </w:r>
      </w:hyperlink>
    </w:p>
    <w:p>
      <w:pPr>
        <w:pStyle w:val="TOC2"/>
        <w:tabs>
          <w:tab w:val="right" w:leader="dot" w:pos="8306"/>
        </w:tabs>
      </w:pPr>
      <w:hyperlink w:anchor="_Toc29509" w:history="1">
        <w:r>
          <w:rPr>
            <w:rFonts w:ascii="仿宋" w:eastAsia="仿宋" w:hAnsi="仿宋" w:cs="仿宋" w:hint="eastAsia"/>
            <w:lang w:eastAsia="zh-CN"/>
          </w:rPr>
          <w:t>(三)、风险监控与控制</w:t>
        </w:r>
        <w:r>
          <w:tab/>
        </w:r>
        <w:r>
          <w:fldChar w:fldCharType="begin"/>
        </w:r>
        <w:r>
          <w:instrText xml:space="preserve"> PAGEREF _Toc29509 \h </w:instrText>
        </w:r>
        <w:r>
          <w:fldChar w:fldCharType="separate"/>
        </w:r>
        <w:r>
          <w:t>35</w:t>
        </w:r>
        <w:r>
          <w:fldChar w:fldCharType="end"/>
        </w:r>
      </w:hyperlink>
    </w:p>
    <w:p>
      <w:pPr>
        <w:pStyle w:val="TOC1"/>
        <w:tabs>
          <w:tab w:val="right" w:leader="dot" w:pos="8306"/>
        </w:tabs>
      </w:pPr>
      <w:hyperlink w:anchor="_Toc4342" w:history="1">
        <w:r>
          <w:rPr>
            <w:rFonts w:ascii="仿宋" w:eastAsia="仿宋" w:hAnsi="仿宋" w:cs="仿宋" w:hint="eastAsia"/>
            <w:lang w:eastAsia="zh-CN"/>
          </w:rPr>
          <w:t>九、管线钢项目经营效益</w:t>
        </w:r>
        <w:r>
          <w:tab/>
        </w:r>
        <w:r>
          <w:fldChar w:fldCharType="begin"/>
        </w:r>
        <w:r>
          <w:instrText xml:space="preserve"> PAGEREF _Toc4342 \h </w:instrText>
        </w:r>
        <w:r>
          <w:fldChar w:fldCharType="separate"/>
        </w:r>
        <w:r>
          <w:t>36</w:t>
        </w:r>
        <w:r>
          <w:fldChar w:fldCharType="end"/>
        </w:r>
      </w:hyperlink>
    </w:p>
    <w:p>
      <w:pPr>
        <w:pStyle w:val="TOC2"/>
        <w:tabs>
          <w:tab w:val="right" w:leader="dot" w:pos="8306"/>
        </w:tabs>
      </w:pPr>
      <w:hyperlink w:anchor="_Toc29944" w:history="1">
        <w:r>
          <w:rPr>
            <w:rFonts w:ascii="仿宋" w:eastAsia="仿宋" w:hAnsi="仿宋" w:cs="仿宋" w:hint="eastAsia"/>
            <w:lang w:eastAsia="zh-CN"/>
          </w:rPr>
          <w:t>(一)、经济评价财务测算</w:t>
        </w:r>
        <w:r>
          <w:tab/>
        </w:r>
        <w:r>
          <w:fldChar w:fldCharType="begin"/>
        </w:r>
        <w:r>
          <w:instrText xml:space="preserve"> PAGEREF _Toc29944 \h </w:instrText>
        </w:r>
        <w:r>
          <w:fldChar w:fldCharType="separate"/>
        </w:r>
        <w:r>
          <w:t>36</w:t>
        </w:r>
        <w:r>
          <w:fldChar w:fldCharType="end"/>
        </w:r>
      </w:hyperlink>
    </w:p>
    <w:p>
      <w:pPr>
        <w:pStyle w:val="TOC2"/>
        <w:tabs>
          <w:tab w:val="right" w:leader="dot" w:pos="8306"/>
        </w:tabs>
      </w:pPr>
      <w:hyperlink w:anchor="_Toc22368" w:history="1">
        <w:r>
          <w:rPr>
            <w:rFonts w:ascii="仿宋" w:eastAsia="仿宋" w:hAnsi="仿宋" w:cs="仿宋" w:hint="eastAsia"/>
            <w:lang w:eastAsia="zh-CN"/>
          </w:rPr>
          <w:t>(二)、管线钢项目盈利能力分析</w:t>
        </w:r>
        <w:r>
          <w:tab/>
        </w:r>
        <w:r>
          <w:fldChar w:fldCharType="begin"/>
        </w:r>
        <w:r>
          <w:instrText xml:space="preserve"> PAGEREF _Toc22368 \h </w:instrText>
        </w:r>
        <w:r>
          <w:fldChar w:fldCharType="separate"/>
        </w:r>
        <w:r>
          <w:t>38</w:t>
        </w:r>
        <w:r>
          <w:fldChar w:fldCharType="end"/>
        </w:r>
      </w:hyperlink>
    </w:p>
    <w:p>
      <w:pPr>
        <w:pStyle w:val="TOC1"/>
        <w:tabs>
          <w:tab w:val="right" w:leader="dot" w:pos="8306"/>
        </w:tabs>
      </w:pPr>
      <w:hyperlink w:anchor="_Toc29644" w:history="1">
        <w:r>
          <w:rPr>
            <w:rFonts w:ascii="仿宋" w:eastAsia="仿宋" w:hAnsi="仿宋" w:cs="仿宋" w:hint="eastAsia"/>
            <w:lang w:eastAsia="zh-CN"/>
          </w:rPr>
          <w:t>十、管线钢项目技术管理</w:t>
        </w:r>
        <w:r>
          <w:tab/>
        </w:r>
        <w:r>
          <w:fldChar w:fldCharType="begin"/>
        </w:r>
        <w:r>
          <w:instrText xml:space="preserve"> PAGEREF _Toc29644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26" w:history="1">
        <w:r>
          <w:rPr>
            <w:rFonts w:ascii="仿宋" w:eastAsia="仿宋" w:hAnsi="仿宋" w:cs="仿宋" w:hint="eastAsia"/>
            <w:lang w:eastAsia="zh-CN"/>
          </w:rPr>
          <w:t>(一)、技术方案选用方向</w:t>
        </w:r>
        <w:r>
          <w:tab/>
        </w:r>
        <w:r>
          <w:fldChar w:fldCharType="begin"/>
        </w:r>
        <w:r>
          <w:instrText xml:space="preserve"> PAGEREF _Toc18126 \h </w:instrText>
        </w:r>
        <w:r>
          <w:fldChar w:fldCharType="separate"/>
        </w:r>
        <w:r>
          <w:t>38</w:t>
        </w:r>
        <w:r>
          <w:fldChar w:fldCharType="end"/>
        </w:r>
      </w:hyperlink>
    </w:p>
    <w:p>
      <w:pPr>
        <w:pStyle w:val="TOC2"/>
        <w:tabs>
          <w:tab w:val="right" w:leader="dot" w:pos="8306"/>
        </w:tabs>
      </w:pPr>
      <w:hyperlink w:anchor="_Toc15204" w:history="1">
        <w:r>
          <w:rPr>
            <w:rFonts w:ascii="仿宋" w:eastAsia="仿宋" w:hAnsi="仿宋" w:cs="仿宋" w:hint="eastAsia"/>
            <w:lang w:eastAsia="zh-CN"/>
          </w:rPr>
          <w:t>(二)、工艺技术方案选用原则</w:t>
        </w:r>
        <w:r>
          <w:tab/>
        </w:r>
        <w:r>
          <w:fldChar w:fldCharType="begin"/>
        </w:r>
        <w:r>
          <w:instrText xml:space="preserve"> PAGEREF _Toc15204 \h </w:instrText>
        </w:r>
        <w:r>
          <w:fldChar w:fldCharType="separate"/>
        </w:r>
        <w:r>
          <w:t>40</w:t>
        </w:r>
        <w:r>
          <w:fldChar w:fldCharType="end"/>
        </w:r>
      </w:hyperlink>
    </w:p>
    <w:p>
      <w:pPr>
        <w:pStyle w:val="TOC2"/>
        <w:tabs>
          <w:tab w:val="right" w:leader="dot" w:pos="8306"/>
        </w:tabs>
      </w:pPr>
      <w:hyperlink w:anchor="_Toc8577" w:history="1">
        <w:r>
          <w:rPr>
            <w:rFonts w:ascii="仿宋" w:eastAsia="仿宋" w:hAnsi="仿宋" w:cs="仿宋" w:hint="eastAsia"/>
            <w:lang w:eastAsia="zh-CN"/>
          </w:rPr>
          <w:t>(三)、工艺技术方案要求</w:t>
        </w:r>
        <w:r>
          <w:tab/>
        </w:r>
        <w:r>
          <w:fldChar w:fldCharType="begin"/>
        </w:r>
        <w:r>
          <w:instrText xml:space="preserve"> PAGEREF _Toc8577 \h </w:instrText>
        </w:r>
        <w:r>
          <w:fldChar w:fldCharType="separate"/>
        </w:r>
        <w:r>
          <w:t>42</w:t>
        </w:r>
        <w:r>
          <w:fldChar w:fldCharType="end"/>
        </w:r>
      </w:hyperlink>
    </w:p>
    <w:p>
      <w:pPr>
        <w:pStyle w:val="TOC1"/>
        <w:tabs>
          <w:tab w:val="right" w:leader="dot" w:pos="8306"/>
        </w:tabs>
      </w:pPr>
      <w:hyperlink w:anchor="_Toc15744" w:history="1">
        <w:r>
          <w:rPr>
            <w:rFonts w:ascii="仿宋" w:eastAsia="仿宋" w:hAnsi="仿宋" w:cs="仿宋" w:hint="eastAsia"/>
            <w:lang w:eastAsia="zh-CN"/>
          </w:rPr>
          <w:t>十一、管线钢项目人力资源培养与发展</w:t>
        </w:r>
        <w:r>
          <w:tab/>
        </w:r>
        <w:r>
          <w:fldChar w:fldCharType="begin"/>
        </w:r>
        <w:r>
          <w:instrText xml:space="preserve"> PAGEREF _Toc15744 \h </w:instrText>
        </w:r>
        <w:r>
          <w:fldChar w:fldCharType="separate"/>
        </w:r>
        <w:r>
          <w:t>44</w:t>
        </w:r>
        <w:r>
          <w:fldChar w:fldCharType="end"/>
        </w:r>
      </w:hyperlink>
    </w:p>
    <w:p>
      <w:pPr>
        <w:pStyle w:val="TOC2"/>
        <w:tabs>
          <w:tab w:val="right" w:leader="dot" w:pos="8306"/>
        </w:tabs>
      </w:pPr>
      <w:hyperlink w:anchor="_Toc28846" w:history="1">
        <w:r>
          <w:rPr>
            <w:rFonts w:ascii="仿宋" w:eastAsia="仿宋" w:hAnsi="仿宋" w:cs="仿宋" w:hint="eastAsia"/>
            <w:lang w:eastAsia="zh-CN"/>
          </w:rPr>
          <w:t>(一)、人才需求与规划</w:t>
        </w:r>
        <w:r>
          <w:tab/>
        </w:r>
        <w:r>
          <w:fldChar w:fldCharType="begin"/>
        </w:r>
        <w:r>
          <w:instrText xml:space="preserve"> PAGEREF _Toc28846 \h </w:instrText>
        </w:r>
        <w:r>
          <w:fldChar w:fldCharType="separate"/>
        </w:r>
        <w:r>
          <w:t>44</w:t>
        </w:r>
        <w:r>
          <w:fldChar w:fldCharType="end"/>
        </w:r>
      </w:hyperlink>
    </w:p>
    <w:p>
      <w:pPr>
        <w:pStyle w:val="TOC2"/>
        <w:tabs>
          <w:tab w:val="right" w:leader="dot" w:pos="8306"/>
        </w:tabs>
      </w:pPr>
      <w:hyperlink w:anchor="_Toc11026" w:history="1">
        <w:r>
          <w:rPr>
            <w:rFonts w:ascii="仿宋" w:eastAsia="仿宋" w:hAnsi="仿宋" w:cs="仿宋" w:hint="eastAsia"/>
            <w:lang w:eastAsia="zh-CN"/>
          </w:rPr>
          <w:t>(二)、培训与发展计划</w:t>
        </w:r>
        <w:r>
          <w:tab/>
        </w:r>
        <w:r>
          <w:fldChar w:fldCharType="begin"/>
        </w:r>
        <w:r>
          <w:instrText xml:space="preserve"> PAGEREF _Toc11026 \h </w:instrText>
        </w:r>
        <w:r>
          <w:fldChar w:fldCharType="separate"/>
        </w:r>
        <w:r>
          <w:t>45</w:t>
        </w:r>
        <w:r>
          <w:fldChar w:fldCharType="end"/>
        </w:r>
      </w:hyperlink>
    </w:p>
    <w:p>
      <w:pPr>
        <w:pStyle w:val="TOC1"/>
        <w:tabs>
          <w:tab w:val="right" w:leader="dot" w:pos="8306"/>
        </w:tabs>
      </w:pPr>
      <w:hyperlink w:anchor="_Toc975" w:history="1">
        <w:r>
          <w:rPr>
            <w:rFonts w:ascii="仿宋" w:eastAsia="仿宋" w:hAnsi="仿宋" w:cs="仿宋" w:hint="eastAsia"/>
            <w:lang w:eastAsia="zh-CN"/>
          </w:rPr>
          <w:t>十二、管线钢项目社会影响</w:t>
        </w:r>
        <w:r>
          <w:tab/>
        </w:r>
        <w:r>
          <w:fldChar w:fldCharType="begin"/>
        </w:r>
        <w:r>
          <w:instrText xml:space="preserve"> PAGEREF _Toc975 \h </w:instrText>
        </w:r>
        <w:r>
          <w:fldChar w:fldCharType="separate"/>
        </w:r>
        <w:r>
          <w:t>45</w:t>
        </w:r>
        <w:r>
          <w:fldChar w:fldCharType="end"/>
        </w:r>
      </w:hyperlink>
    </w:p>
    <w:p>
      <w:pPr>
        <w:pStyle w:val="TOC2"/>
        <w:tabs>
          <w:tab w:val="right" w:leader="dot" w:pos="8306"/>
        </w:tabs>
      </w:pPr>
      <w:hyperlink w:anchor="_Toc5836" w:history="1">
        <w:r>
          <w:rPr>
            <w:rFonts w:ascii="仿宋" w:eastAsia="仿宋" w:hAnsi="仿宋" w:cs="仿宋" w:hint="eastAsia"/>
            <w:lang w:eastAsia="zh-CN"/>
          </w:rPr>
          <w:t>(一)、社会责任与义务</w:t>
        </w:r>
        <w:r>
          <w:tab/>
        </w:r>
        <w:r>
          <w:fldChar w:fldCharType="begin"/>
        </w:r>
        <w:r>
          <w:instrText xml:space="preserve"> PAGEREF _Toc5836 \h </w:instrText>
        </w:r>
        <w:r>
          <w:fldChar w:fldCharType="separate"/>
        </w:r>
        <w:r>
          <w:t>45</w:t>
        </w:r>
        <w:r>
          <w:fldChar w:fldCharType="end"/>
        </w:r>
      </w:hyperlink>
    </w:p>
    <w:p>
      <w:pPr>
        <w:pStyle w:val="TOC2"/>
        <w:tabs>
          <w:tab w:val="right" w:leader="dot" w:pos="8306"/>
        </w:tabs>
      </w:pPr>
      <w:hyperlink w:anchor="_Toc10082" w:history="1">
        <w:r>
          <w:rPr>
            <w:rFonts w:ascii="仿宋" w:eastAsia="仿宋" w:hAnsi="仿宋" w:cs="仿宋" w:hint="eastAsia"/>
            <w:lang w:eastAsia="zh-CN"/>
          </w:rPr>
          <w:t>(二)、社会参与与沟通</w:t>
        </w:r>
        <w:r>
          <w:tab/>
        </w:r>
        <w:r>
          <w:fldChar w:fldCharType="begin"/>
        </w:r>
        <w:r>
          <w:instrText xml:space="preserve"> PAGEREF _Toc10082 \h </w:instrText>
        </w:r>
        <w:r>
          <w:fldChar w:fldCharType="separate"/>
        </w:r>
        <w:r>
          <w:t>46</w:t>
        </w:r>
        <w:r>
          <w:fldChar w:fldCharType="end"/>
        </w:r>
      </w:hyperlink>
    </w:p>
    <w:p>
      <w:pPr>
        <w:pStyle w:val="TOC1"/>
        <w:tabs>
          <w:tab w:val="right" w:leader="dot" w:pos="8306"/>
        </w:tabs>
      </w:pPr>
      <w:hyperlink w:anchor="_Toc30060" w:history="1">
        <w:r>
          <w:rPr>
            <w:rFonts w:ascii="仿宋" w:eastAsia="仿宋" w:hAnsi="仿宋" w:cs="仿宋" w:hint="eastAsia"/>
            <w:lang w:eastAsia="zh-CN"/>
          </w:rPr>
          <w:t>十三、供应链管理</w:t>
        </w:r>
        <w:r>
          <w:tab/>
        </w:r>
        <w:r>
          <w:fldChar w:fldCharType="begin"/>
        </w:r>
        <w:r>
          <w:instrText xml:space="preserve"> PAGEREF _Toc30060 \h </w:instrText>
        </w:r>
        <w:r>
          <w:fldChar w:fldCharType="separate"/>
        </w:r>
        <w:r>
          <w:t>47</w:t>
        </w:r>
        <w:r>
          <w:fldChar w:fldCharType="end"/>
        </w:r>
      </w:hyperlink>
    </w:p>
    <w:p>
      <w:pPr>
        <w:pStyle w:val="TOC2"/>
        <w:tabs>
          <w:tab w:val="right" w:leader="dot" w:pos="8306"/>
        </w:tabs>
      </w:pPr>
      <w:hyperlink w:anchor="_Toc13982" w:history="1">
        <w:r>
          <w:rPr>
            <w:rFonts w:ascii="仿宋" w:eastAsia="仿宋" w:hAnsi="仿宋" w:cs="仿宋" w:hint="eastAsia"/>
            <w:lang w:eastAsia="zh-CN"/>
          </w:rPr>
          <w:t>(一)、供应链战略规划</w:t>
        </w:r>
        <w:r>
          <w:tab/>
        </w:r>
        <w:r>
          <w:fldChar w:fldCharType="begin"/>
        </w:r>
        <w:r>
          <w:instrText xml:space="preserve"> PAGEREF _Toc13982 \h </w:instrText>
        </w:r>
        <w:r>
          <w:fldChar w:fldCharType="separate"/>
        </w:r>
        <w:r>
          <w:t>47</w:t>
        </w:r>
        <w:r>
          <w:fldChar w:fldCharType="end"/>
        </w:r>
      </w:hyperlink>
    </w:p>
    <w:p>
      <w:pPr>
        <w:pStyle w:val="TOC2"/>
        <w:tabs>
          <w:tab w:val="right" w:leader="dot" w:pos="8306"/>
        </w:tabs>
      </w:pPr>
      <w:hyperlink w:anchor="_Toc12554" w:history="1">
        <w:r>
          <w:rPr>
            <w:rFonts w:ascii="仿宋" w:eastAsia="仿宋" w:hAnsi="仿宋" w:cs="仿宋" w:hint="eastAsia"/>
            <w:lang w:eastAsia="zh-CN"/>
          </w:rPr>
          <w:t>(二)、供应商选择与合作</w:t>
        </w:r>
        <w:r>
          <w:tab/>
        </w:r>
        <w:r>
          <w:fldChar w:fldCharType="begin"/>
        </w:r>
        <w:r>
          <w:instrText xml:space="preserve"> PAGEREF _Toc12554 \h </w:instrText>
        </w:r>
        <w:r>
          <w:fldChar w:fldCharType="separate"/>
        </w:r>
        <w:r>
          <w:t>48</w:t>
        </w:r>
        <w:r>
          <w:fldChar w:fldCharType="end"/>
        </w:r>
      </w:hyperlink>
    </w:p>
    <w:p>
      <w:pPr>
        <w:pStyle w:val="TOC2"/>
        <w:tabs>
          <w:tab w:val="right" w:leader="dot" w:pos="8306"/>
        </w:tabs>
      </w:pPr>
      <w:hyperlink w:anchor="_Toc2031" w:history="1">
        <w:r>
          <w:rPr>
            <w:rFonts w:ascii="仿宋" w:eastAsia="仿宋" w:hAnsi="仿宋" w:cs="仿宋" w:hint="eastAsia"/>
            <w:lang w:eastAsia="zh-CN"/>
          </w:rPr>
          <w:t>(三)、物流与库存管理</w:t>
        </w:r>
        <w:r>
          <w:tab/>
        </w:r>
        <w:r>
          <w:fldChar w:fldCharType="begin"/>
        </w:r>
        <w:r>
          <w:instrText xml:space="preserve"> PAGEREF _Toc2031 \h </w:instrText>
        </w:r>
        <w:r>
          <w:fldChar w:fldCharType="separate"/>
        </w:r>
        <w:r>
          <w:t>50</w:t>
        </w:r>
        <w:r>
          <w:fldChar w:fldCharType="end"/>
        </w:r>
      </w:hyperlink>
    </w:p>
    <w:p>
      <w:pPr>
        <w:pStyle w:val="TOC1"/>
        <w:tabs>
          <w:tab w:val="right" w:leader="dot" w:pos="8306"/>
        </w:tabs>
      </w:pPr>
      <w:hyperlink w:anchor="_Toc28723" w:history="1">
        <w:r>
          <w:rPr>
            <w:rFonts w:ascii="仿宋" w:eastAsia="仿宋" w:hAnsi="仿宋" w:cs="仿宋" w:hint="eastAsia"/>
            <w:lang w:eastAsia="zh-CN"/>
          </w:rPr>
          <w:t>十四、管线钢项目变更管理</w:t>
        </w:r>
        <w:r>
          <w:tab/>
        </w:r>
        <w:r>
          <w:fldChar w:fldCharType="begin"/>
        </w:r>
        <w:r>
          <w:instrText xml:space="preserve"> PAGEREF _Toc28723 \h </w:instrText>
        </w:r>
        <w:r>
          <w:fldChar w:fldCharType="separate"/>
        </w:r>
        <w:r>
          <w:t>51</w:t>
        </w:r>
        <w:r>
          <w:fldChar w:fldCharType="end"/>
        </w:r>
      </w:hyperlink>
    </w:p>
    <w:p>
      <w:pPr>
        <w:pStyle w:val="TOC2"/>
        <w:tabs>
          <w:tab w:val="right" w:leader="dot" w:pos="8306"/>
        </w:tabs>
      </w:pPr>
      <w:hyperlink w:anchor="_Toc29241" w:history="1">
        <w:r>
          <w:rPr>
            <w:rFonts w:ascii="仿宋" w:eastAsia="仿宋" w:hAnsi="仿宋" w:cs="仿宋" w:hint="eastAsia"/>
            <w:lang w:eastAsia="zh-CN"/>
          </w:rPr>
          <w:t>(一)、变更申请与评估</w:t>
        </w:r>
        <w:r>
          <w:tab/>
        </w:r>
        <w:r>
          <w:fldChar w:fldCharType="begin"/>
        </w:r>
        <w:r>
          <w:instrText xml:space="preserve"> PAGEREF _Toc29241 \h </w:instrText>
        </w:r>
        <w:r>
          <w:fldChar w:fldCharType="separate"/>
        </w:r>
        <w:r>
          <w:t>51</w:t>
        </w:r>
        <w:r>
          <w:fldChar w:fldCharType="end"/>
        </w:r>
      </w:hyperlink>
    </w:p>
    <w:p>
      <w:pPr>
        <w:pStyle w:val="TOC2"/>
        <w:tabs>
          <w:tab w:val="right" w:leader="dot" w:pos="8306"/>
        </w:tabs>
      </w:pPr>
      <w:hyperlink w:anchor="_Toc30371" w:history="1">
        <w:r>
          <w:rPr>
            <w:rFonts w:ascii="仿宋" w:eastAsia="仿宋" w:hAnsi="仿宋" w:cs="仿宋" w:hint="eastAsia"/>
            <w:lang w:eastAsia="zh-CN"/>
          </w:rPr>
          <w:t>(二)、变更实施与控制</w:t>
        </w:r>
        <w:r>
          <w:tab/>
        </w:r>
        <w:r>
          <w:fldChar w:fldCharType="begin"/>
        </w:r>
        <w:r>
          <w:instrText xml:space="preserve"> PAGEREF _Toc30371 \h </w:instrText>
        </w:r>
        <w:r>
          <w:fldChar w:fldCharType="separate"/>
        </w:r>
        <w:r>
          <w:t>52</w:t>
        </w:r>
        <w:r>
          <w:fldChar w:fldCharType="end"/>
        </w:r>
      </w:hyperlink>
    </w:p>
    <w:p>
      <w:pPr>
        <w:pStyle w:val="TOC1"/>
        <w:tabs>
          <w:tab w:val="right" w:leader="dot" w:pos="8306"/>
        </w:tabs>
      </w:pPr>
      <w:hyperlink w:anchor="_Toc22823" w:history="1">
        <w:r>
          <w:rPr>
            <w:rFonts w:ascii="仿宋" w:eastAsia="仿宋" w:hAnsi="仿宋" w:cs="仿宋" w:hint="eastAsia"/>
            <w:lang w:eastAsia="zh-CN"/>
          </w:rPr>
          <w:t>十五、管线钢项目实施时间节点</w:t>
        </w:r>
        <w:r>
          <w:tab/>
        </w:r>
        <w:r>
          <w:fldChar w:fldCharType="begin"/>
        </w:r>
        <w:r>
          <w:instrText xml:space="preserve"> PAGEREF _Toc22823 \h </w:instrText>
        </w:r>
        <w:r>
          <w:fldChar w:fldCharType="separate"/>
        </w:r>
        <w:r>
          <w:t>52</w:t>
        </w:r>
        <w:r>
          <w:fldChar w:fldCharType="end"/>
        </w:r>
      </w:hyperlink>
    </w:p>
    <w:p>
      <w:pPr>
        <w:pStyle w:val="TOC2"/>
        <w:tabs>
          <w:tab w:val="right" w:leader="dot" w:pos="8306"/>
        </w:tabs>
      </w:pPr>
      <w:hyperlink w:anchor="_Toc29893" w:history="1">
        <w:r>
          <w:rPr>
            <w:rFonts w:ascii="仿宋" w:eastAsia="仿宋" w:hAnsi="仿宋" w:cs="仿宋" w:hint="eastAsia"/>
            <w:lang w:eastAsia="zh-CN"/>
          </w:rPr>
          <w:t>(一)、管线钢项目启动阶段时间节点</w:t>
        </w:r>
        <w:r>
          <w:tab/>
        </w:r>
        <w:r>
          <w:fldChar w:fldCharType="begin"/>
        </w:r>
        <w:r>
          <w:instrText xml:space="preserve"> PAGEREF _Toc29893 \h </w:instrText>
        </w:r>
        <w:r>
          <w:fldChar w:fldCharType="separate"/>
        </w:r>
        <w:r>
          <w:t>52</w:t>
        </w:r>
        <w:r>
          <w:fldChar w:fldCharType="end"/>
        </w:r>
      </w:hyperlink>
    </w:p>
    <w:p>
      <w:pPr>
        <w:pStyle w:val="TOC2"/>
        <w:tabs>
          <w:tab w:val="right" w:leader="dot" w:pos="8306"/>
        </w:tabs>
      </w:pPr>
      <w:hyperlink w:anchor="_Toc24859" w:history="1">
        <w:r>
          <w:rPr>
            <w:rFonts w:ascii="仿宋" w:eastAsia="仿宋" w:hAnsi="仿宋" w:cs="仿宋" w:hint="eastAsia"/>
            <w:lang w:eastAsia="zh-CN"/>
          </w:rPr>
          <w:t>(二)、管线钢项目执行阶段时间节点</w:t>
        </w:r>
        <w:r>
          <w:tab/>
        </w:r>
        <w:r>
          <w:fldChar w:fldCharType="begin"/>
        </w:r>
        <w:r>
          <w:instrText xml:space="preserve"> PAGEREF _Toc24859 \h </w:instrText>
        </w:r>
        <w:r>
          <w:fldChar w:fldCharType="separate"/>
        </w:r>
        <w:r>
          <w:t>53</w:t>
        </w:r>
        <w:r>
          <w:fldChar w:fldCharType="end"/>
        </w:r>
      </w:hyperlink>
    </w:p>
    <w:p>
      <w:pPr>
        <w:pStyle w:val="TOC2"/>
        <w:tabs>
          <w:tab w:val="right" w:leader="dot" w:pos="8306"/>
        </w:tabs>
      </w:pPr>
      <w:hyperlink w:anchor="_Toc1143" w:history="1">
        <w:r>
          <w:rPr>
            <w:rFonts w:ascii="仿宋" w:eastAsia="仿宋" w:hAnsi="仿宋" w:cs="仿宋" w:hint="eastAsia"/>
            <w:lang w:eastAsia="zh-CN"/>
          </w:rPr>
          <w:t>(三)、管线钢项目完成阶段时间节点</w:t>
        </w:r>
        <w:r>
          <w:tab/>
        </w:r>
        <w:r>
          <w:fldChar w:fldCharType="begin"/>
        </w:r>
        <w:r>
          <w:instrText xml:space="preserve"> PAGEREF _Toc1143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725"/>
      <w:r>
        <w:rPr>
          <w:rFonts w:ascii="仿宋" w:eastAsia="仿宋" w:hAnsi="仿宋" w:cs="仿宋" w:hint="eastAsia"/>
          <w:sz w:val="28"/>
          <w:lang w:eastAsia="zh-CN"/>
        </w:rPr>
        <w:t>一、管线钢项目建设背景及必要性分析</w:t>
      </w:r>
      <w:bookmarkEnd w:id="2"/>
    </w:p>
    <w:p>
      <w:pPr>
        <w:pStyle w:val="Heading2"/>
        <w:rPr>
          <w:rFonts w:ascii="仿宋" w:eastAsia="仿宋" w:hAnsi="仿宋" w:cs="仿宋" w:hint="eastAsia"/>
          <w:lang w:eastAsia="zh-CN"/>
        </w:rPr>
      </w:pPr>
      <w:bookmarkStart w:id="3" w:name="_Toc25146"/>
      <w:r>
        <w:rPr>
          <w:rFonts w:ascii="仿宋" w:eastAsia="仿宋" w:hAnsi="仿宋" w:cs="仿宋" w:hint="eastAsia"/>
          <w:lang w:eastAsia="zh-CN"/>
        </w:rPr>
        <w:t>(一)、管线钢项目背景分析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管线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我们的背景分析将深入挖掘当前行业的发展趋势，通过对竞争态势的全面审视，找到管线钢项目在这个潮流中的定位。同时，我们将关注行业内涌现的新兴机遇，以便管线钢项目更好地融入行业发展的潮流中。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管线钢项目提供了强大的发展动力。我们将聚焦于行业内最新的技术发展趋势，包括但不限于人工智能、大数据分析、物联网等领域。通过深度的技术研究，我们将确保管线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管线钢项目发展的源泉。我们将投入更多的精力对市场需求进行深入剖析，超越表面的需求，深入挖掘潜在的市场痛点和机遇。通过对市场需求的细致了解，管线钢项目将更有针对性地设计解决方案，满足市场的多样化需求，从而更好地促进管线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管线钢项目战略至关重要。我们将对竞争态势进行更为深入的分析，包括但不限于市场份额、产品特点、客户满意度等多个维度。通过深度的竞争分析，管线钢项目将能够更准确地把握市场脉搏，制定具有竞争力的管线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管线钢项目的发展具有直接的影响。我们将进行更为全面的法规和政策分析，了解行业发展中的潜在法律风险和合规挑战。通过充分了解和遵守相关法规，管线钢项目将确保在法律框架内合法合规运营，为管线钢项目的稳健发展提供有力支持。</w:t>
      </w:r>
    </w:p>
    <w:p>
      <w:pPr>
        <w:pStyle w:val="Heading2"/>
        <w:ind w:firstLine="560" w:firstLineChars="200"/>
        <w:rPr>
          <w:rFonts w:ascii="仿宋" w:eastAsia="仿宋" w:hAnsi="仿宋" w:cs="仿宋" w:hint="eastAsia"/>
          <w:sz w:val="28"/>
          <w:lang w:eastAsia="zh-CN"/>
        </w:rPr>
      </w:pPr>
      <w:bookmarkStart w:id="4" w:name="_Toc864"/>
      <w:r>
        <w:rPr>
          <w:rFonts w:ascii="仿宋" w:eastAsia="仿宋" w:hAnsi="仿宋" w:cs="仿宋" w:hint="eastAsia"/>
          <w:sz w:val="28"/>
          <w:lang w:eastAsia="zh-CN"/>
        </w:rPr>
        <w:t>(二)、管线钢项目建设必要性分析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建设的迫切性源于对行业发展趋势的深刻洞察。我们正处于一个行业变革的时代，科技创新、数字化转型成为企业发展的关键动力。管线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建设不仅仅是为了跟上潮流，更是为了通过技术创新推动企业的持续发展。通过引入先进的技术和解决方案，管线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管线钢项目的建设成为必然选择，通过提高产品质量、拓展服务领域，从而在竞争中获得更多的机会。管线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管线钢项目建设的必要性体现在对客户需求更精准的满足。通过管线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建设的背后是对企业持续创新的追求。只有通过不断创新，企业才能在竞争中立于不败之地。管线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076"/>
      <w:r>
        <w:rPr>
          <w:rFonts w:ascii="仿宋" w:eastAsia="仿宋" w:hAnsi="仿宋" w:cs="仿宋" w:hint="eastAsia"/>
          <w:sz w:val="28"/>
          <w:lang w:eastAsia="zh-CN"/>
        </w:rPr>
        <w:t>二、管线钢项目选址可行性分析</w:t>
      </w:r>
      <w:bookmarkEnd w:id="5"/>
    </w:p>
    <w:p>
      <w:pPr>
        <w:pStyle w:val="Heading2"/>
        <w:rPr>
          <w:rFonts w:ascii="仿宋" w:eastAsia="仿宋" w:hAnsi="仿宋" w:cs="仿宋" w:hint="eastAsia"/>
          <w:lang w:eastAsia="zh-CN"/>
        </w:rPr>
      </w:pPr>
      <w:bookmarkStart w:id="6" w:name="_Toc9968"/>
      <w:r>
        <w:rPr>
          <w:rFonts w:ascii="仿宋" w:eastAsia="仿宋" w:hAnsi="仿宋" w:cs="仿宋" w:hint="eastAsia"/>
          <w:lang w:eastAsia="zh-CN"/>
        </w:rPr>
        <w:t>(一)、管线钢项目选址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该管线钢项目选址位于XX省XX市XX区XXX街道</w:t>
      </w:r>
    </w:p>
    <w:p>
      <w:pPr>
        <w:pStyle w:val="Heading2"/>
        <w:ind w:firstLine="560" w:firstLineChars="200"/>
        <w:rPr>
          <w:rFonts w:ascii="仿宋" w:eastAsia="仿宋" w:hAnsi="仿宋" w:cs="仿宋" w:hint="eastAsia"/>
          <w:sz w:val="28"/>
          <w:lang w:eastAsia="zh-CN"/>
        </w:rPr>
      </w:pPr>
      <w:bookmarkStart w:id="7" w:name="_Toc2161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管线钢项目的征地面积将根据管线钢项目的实际规模和需求进行精确规划。具体面积XXX平方米，旨在确保管线钢项目不仅能够满足当前的发展需求，还能够预留空间以适应未来的扩展。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净用地面积是在征地面积基础上去除不可利用面积后的实际可开发用地。具体面积XXX平方米，考虑到环保、交通、安全等多方面因素，以确保管线钢项目在整体利用效率上达到最优。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管线钢项目计划建设的建筑总规模具体面积XXX平方米。这一规模的确定综合考虑了管线钢项目的性质、规模，以及城市规划的相关要求，确保建筑布局与周边环境协调一致。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绿地率是管线钢项目用地中被规划为绿地的比例。具体面积XXX平方米，旨在通过合理规划绿地，改善管线钢项目周边环境，提升居民生活质量，并符合城市整体绿化规划。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容积率是用地上可以建设的建筑总体积与用地面积之比。具体面积XXX，通过合理的容积率规划，确保管线钢项目建筑规模与周边环境和谐共生。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确保管线钢项目选址与当地城市规划相一致，具体面积XXX平方米。通过与城市规划部门深入沟通，确保管线钢项目不仅符合城市的整体发展方向，还能够融入城市的发展布局，为城市的长远发展贡献力量。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充分了解并确保管线钢项目选址符合当地产业政策，具体面积XXX平方米。这包括管线钢项目对当地经济的促进作用，以及对相关产业的带动效应，确保管线钢项目与地方政府的产业政策保持一致，促进共赢合作。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用地总体要求必须符合环保和可持续发展的原则，具体面积XXX平方米。通过采用绿色建筑设计、节能减排等措施，确保管线钢项目在建设和运营过程中对环境的影响最小化，达到可持续发展的要求。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确保管线钢项目选址具备必要的公共设施配套，具体面积XXX平方米。这包括交通便利性、教育、医疗等基础设施，以提高居民生活品质，使得管线钢项目选址更具吸引力。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考虑用地总体要求对当地社会稳定性的影响，具体面积XXX平方米。通过深入了解当地社区反馈，确保管线钢项目的选址和建设过程对当地社会和谐稳定产生积极作用。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管线钢项目选址不仅符合法规和规划，还在实际操作中具有可行性。这一全面规划将为管线钢项目的成功实施提供坚实的基础，确保管线钢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07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管线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管线钢项目的设备规划和空间设计中，我们将采取灵活设备布局的措施。设备布局将根据实际需求进行灵活设计，避免不必要的浪费。通过合理规划设备摆放位置，我们将提高设备的利用率，减少设备间距，以确保管线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管线钢项目内部引入共享设施的概念，例如共享会议室、办公区等。通过这种方式，我们可以减少对资源的重复建设，提高资源共享效率，从而减小管线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53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管线钢项目的总图布置中，我们将不同功能区域进行明确的规划，以最大程度满足管线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68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我们首先关注市场因素，包括潜在客户分布、竞争对手位置、市场需求等。通过深入的市场调研，我们能够更准确地评估选址对于市场开拓和产品销售的影响，确保管线钢项目能够在有利的市场环境中蓬勃发展。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管线钢项目对环境的影响是综合评价的重要因素之一。我们将详细考虑选址周边的自然环境、生态保护区、水源地等情况，确保管线钢项目的建设和运营对环境影响最小化，并符合当地的环保法规标准。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对选址的评价还需充分考虑当地政府的产业政策和法规。我们将详细了解管线钢项目所在地的相关政策，确保管线钢项目的规划和运营与当地法规相符，降低不必要的法律风险。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考虑到社会稳定性对企业运营的重要性，我们将评估选址地区的社会安全情况、劳工关系、社区反馈等方面，以确保管线钢项目的建设和运营不会受到社会稳定性的负面影响。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最后，我们将综合考虑用地成本，包括土地购置费用、土地开发成本等。通过对用地成本的详细评估，我们能够做出更为精确的经济效益分析，为管线钢项目的投资决策提供有力支持。</w:t>
      </w:r>
    </w:p>
    <w:p>
      <w:pPr>
        <w:pStyle w:val="Heading1"/>
        <w:ind w:firstLine="560" w:firstLineChars="200"/>
        <w:rPr>
          <w:rFonts w:ascii="仿宋" w:eastAsia="仿宋" w:hAnsi="仿宋" w:cs="仿宋" w:hint="eastAsia"/>
          <w:sz w:val="28"/>
          <w:lang w:eastAsia="zh-CN"/>
        </w:rPr>
      </w:pPr>
      <w:bookmarkStart w:id="11" w:name="_Toc6762"/>
      <w:r>
        <w:rPr>
          <w:rFonts w:ascii="仿宋" w:eastAsia="仿宋" w:hAnsi="仿宋" w:cs="仿宋" w:hint="eastAsia"/>
          <w:sz w:val="28"/>
          <w:lang w:eastAsia="zh-CN"/>
        </w:rPr>
        <w:t>三、管线钢项目概论</w:t>
      </w:r>
      <w:bookmarkEnd w:id="11"/>
    </w:p>
    <w:p>
      <w:pPr>
        <w:pStyle w:val="Heading2"/>
        <w:rPr>
          <w:rFonts w:ascii="仿宋" w:eastAsia="仿宋" w:hAnsi="仿宋" w:cs="仿宋" w:hint="eastAsia"/>
          <w:lang w:eastAsia="zh-CN"/>
        </w:rPr>
      </w:pPr>
      <w:bookmarkStart w:id="12" w:name="_Toc13026"/>
      <w:r>
        <w:rPr>
          <w:rFonts w:ascii="仿宋" w:eastAsia="仿宋" w:hAnsi="仿宋" w:cs="仿宋" w:hint="eastAsia"/>
          <w:lang w:eastAsia="zh-CN"/>
        </w:rPr>
        <w:t>(一)、管线钢项目概况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起源追溯至对市场的深入洞察。市场的不断演变与变革为管线钢项目提供了难得的机遇。当前市场存在的需求缺口和变革的大环境共同构成了管线钢项目的背景。这个管线钢项目旨在充分利用市场机遇，填补行业中尚未满足的需求，为客户提供全新的解决方案。市场的变革和需求的增长使得这个管线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管线钢项目名称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正式命名为管线钢。这个名称不仅仅是一个标识，更代表了管线钢项目的核心理念和愿景。它蕴含着管线钢项目所要解决问题的关键字，具有强烈的表达和辨识度，为管线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管线钢项目目标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核心目标是提供一种全新、高效的解决方案，满足客户日益增长的需求。管线钢项目追求的不仅仅是满足市场需求，更是在市场中获得卓越的竞争优势。通过不断提升产品或服务的质量和创新水平，管线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管线钢项目范围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全面涵盖了产品研发、制造、市场推广和售后服务，确保从产品设计到最终用户体验的全方位关注。这一全面的管线钢项目范围是为了确保管线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管线钢项目时间表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管线钢项目计划在未来18个月内完成，包括研发、测试、市场试点和正式推出等不同阶段。这个时间表的合理设计是为了确保管线钢项目各个阶段的顺利推进，以便按时交付高质量的成果。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管线钢项目预算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管线钢项目总预算估算为XX百万美元，主要分配在研发、市场推广、人员培训和运营等方面。这一充足的预算为管线钢项目提供了充足的资源，确保管线钢项目在各个方面都能取得优异的表现。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管线钢项目风险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管线钢项目可能面临的风险包括市场接受度低、技术难题、竞争激烈等。管线钢项目团队已经制定了相应的风险应对计划，通过前瞻性的风险管理，确保管线钢项目在面对不确定性时能够迅速做出应对。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管线钢项目团队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管线钢项目汇聚了一支经验丰富、多领域专业素养的核心团队，确保管线钢项目在各个方面都能拥有高水平的执行力。团队的协同作战是管线钢项目成功的关键因素之一。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管线钢项目背景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管线钢项目的背景根植于市场对更高效、创新产品的渴望，同时也受到科技发展对行业格局的深刻改变的影响。这为管线钢项目提供了广阔的发展空间和市场需求。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管线钢项目现状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截至目前，管线钢项目已完成市场调研和技术验证，取得了初步的成功。这为管线钢项目在未来的发展奠定了坚实的基础，为更远大的目标打下了坚实的基石。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1265"/>
      <w:r>
        <w:rPr>
          <w:rFonts w:ascii="仿宋" w:eastAsia="仿宋" w:hAnsi="仿宋" w:cs="仿宋" w:hint="eastAsia"/>
          <w:sz w:val="28"/>
          <w:lang w:eastAsia="zh-CN"/>
        </w:rPr>
        <w:t>(二)、管线钢项目目标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keyword》管线钢项目首要业务目标是在市场中占据有利地位，实现产品/服务的成功推广和销售。通过不断提升产品质量、创新性，管线钢项目追求成为行业中的领导者，赢得更多客户的青睐。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在科技迅速发展的时代，管线钢项目着眼于技术创新。通过持续的研发和技术升级，管线钢项目旨在推出更具创新性的产品或服务，以满足市场对新鲜、先进解决方案的需求。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为了建立可持续的客户关系，管线钢项目设定了客户满意度目标。通过提供卓越的产品质量和优质的客户服务，管线钢项目追求赢得客户的信任和忠诚度，确保他们的满意度达到行业领先水平。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管线钢项目注重社会责任和可持续发展。通过实施环保、社会责任管线钢项目，管线钢项目致力于在经济发展的同时保护环境，促进社会公平，实现可持续经营。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管线钢项目的团队是实现目标的核心驱动力。因此，管线钢项目设定了团队发展目标，包括提升团队成员的专业技能、培养领导力，以及搭建协同高效的团队工作氛围。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3114"/>
      <w:r>
        <w:rPr>
          <w:rFonts w:ascii="仿宋" w:eastAsia="仿宋" w:hAnsi="仿宋" w:cs="仿宋" w:hint="eastAsia"/>
          <w:sz w:val="28"/>
          <w:lang w:eastAsia="zh-CN"/>
        </w:rPr>
        <w:t>(三)、管线钢项目提出的理由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管线钢项目提出的理由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提出源于对市场机遇的深刻洞察。当前市场中存在的需求缺口和行业发展趋势表明，有巨大的商业机会等待被开发。通过准确捕捉市场机遇，管线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管线钢项目的理念基于对技术创新的信仰。通过持续的研发和技术投入，管线钢项目有望推出更具创新性的产品或服务。在科技飞速发展的当下，管线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提出是为了增强企业的行业竞争力。通过提升产品或服务的质量和独特性，管线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响应了消费者需求的变化。随着社会和科技的不断发展，消费者对产品和服务的需求也在发生变化。通过深入了解并及时回应消费者的新需求，管线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管线钢项目的提出是企业战略发展规划的一部分。在面对日益激烈的市场竞争和不断变化的商业环境中，管线钢项目作为企业战略的一环，旨在为企业开辟新的增长领域，巩固企业在行业中的地位。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管线钢项目的提出不仅仅是基于商业考量，还注重社会责任。通过推出环保、社会责任等方面的管线钢项目，管线钢企业可以在社会中树立积极形象，为社会做出积极贡献，实现经济效益和社会效益的双赢。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管线钢项目的提出反映了对利益相关者期望的关注。包括客户、员工、投资者等利益相关者在企业发展中都有着各自的期望，管线钢项目力求在满足这些期望的同时，取得更大的共赢。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2336"/>
      <w:r>
        <w:rPr>
          <w:rFonts w:ascii="仿宋" w:eastAsia="仿宋" w:hAnsi="仿宋" w:cs="仿宋" w:hint="eastAsia"/>
          <w:sz w:val="28"/>
          <w:lang w:eastAsia="zh-CN"/>
        </w:rPr>
        <w:t>(四)、管线钢项目意义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在实施管线钢项目的过程中，我们不仅仅是在追逐商业成功，更是为企业和社会的多个层面创造了深远的意义。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管线钢项目的首要意义在于提升企业的市场竞争力。通过持续的创新和对产品质量的高标准要求，管线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管线钢项目的推进将促使行业技术水平的提升。通过引入先进技术和创新性解决方案，管线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在社会层面，管线钢项目不仅创造了大量就业机会，提高了就业水平，还注重社会责任和环保。通过参与社会公益事业和推动环保管线钢项目，管线钢项目为社会贡献了一份力量，体现了企业对社会的积极回馈。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综合而言，管线钢项目意义重大，不仅推动了企业的发展，也为行业和社会的进步贡献了积极力量。这是一个全面而深刻的影响，将在未来产生可持续的正面效应。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https://d.book118.com/975120113332011043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管线钢项目规划设计纲要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7875D5"/>
    <w:rsid w:val="077875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120113332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2024-01-19T08:29:00Z</dcterms:created>
  <dcterms:modified xsi:type="dcterms:W3CDTF">2024-01-19T08:29:39Z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D25D920CA6664D4FAC827666D4FBA478_11</vt:lpwstr>
  </property>
  <property fmtid="{D5CDD505-2E9C-101B-9397-08002B2CF9AE}" pid="3" name="KSOProductBuildVer">
    <vt:lpwstr>2052-12.1.0.16120</vt:lpwstr>
  </property>
</Properties>
</file>