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284079" w:rsidP="00284079" w14:paraId="12D2530D" w14:textId="77777777">
      <w:pPr>
        <w:spacing w:before="48" w:beforeLines="20" w:after="360" w:afterLines="150" w:line="360" w:lineRule="auto"/>
        <w:jc w:val="center"/>
        <w:rPr>
          <w:rFonts w:ascii="华文中宋" w:eastAsia="华文中宋" w:hAnsi="华文中宋"/>
          <w:b/>
          <w:sz w:val="30"/>
        </w:rPr>
      </w:pPr>
      <w:r w:rsidRPr="00284079">
        <w:rPr>
          <w:rFonts w:ascii="华文中宋" w:eastAsia="华文中宋" w:hAnsi="华文中宋"/>
          <w:b/>
          <w:sz w:val="30"/>
        </w:rPr>
        <w:t>2024</w:t>
      </w:r>
      <w:r w:rsidRPr="00284079">
        <w:rPr>
          <w:rFonts w:ascii="华文中宋" w:eastAsia="华文中宋" w:hAnsi="华文中宋"/>
          <w:b/>
          <w:sz w:val="30"/>
        </w:rPr>
        <w:t>山东济南市章丘区明水经济技术开发区招聘全员岗位聘任制人员</w:t>
      </w:r>
      <w:r w:rsidRPr="00284079">
        <w:rPr>
          <w:rFonts w:ascii="华文中宋" w:eastAsia="华文中宋" w:hAnsi="华文中宋"/>
          <w:b/>
          <w:sz w:val="30"/>
        </w:rPr>
        <w:t>10</w:t>
      </w:r>
      <w:r w:rsidRPr="00284079">
        <w:rPr>
          <w:rFonts w:ascii="华文中宋" w:eastAsia="华文中宋" w:hAnsi="华文中宋"/>
          <w:b/>
          <w:sz w:val="30"/>
        </w:rPr>
        <w:t>人笔试备考试题及答案解析</w:t>
      </w:r>
    </w:p>
    <w:p w:rsidR="00A77B3E" w14:paraId="29C8D85D"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19213BEF" w14:textId="77777777">
      <w:pPr>
        <w:spacing w:after="260" w:line="360" w:lineRule="auto"/>
      </w:pPr>
      <w:r>
        <w:rPr>
          <w:rFonts w:ascii="微软雅黑" w:eastAsia="微软雅黑" w:cs="微软雅黑"/>
        </w:rPr>
        <w:t>一、选择题</w:t>
      </w:r>
    </w:p>
    <w:p w:rsidR="00D11858" w14:paraId="2B04F2A1" w14:textId="77777777">
      <w:pPr>
        <w:pStyle w:val="NormalWeb"/>
        <w:widowControl/>
        <w:spacing w:beforeAutospacing="0" w:after="260" w:afterAutospacing="0" w:line="360" w:lineRule="auto"/>
      </w:pPr>
      <w:r w:rsidRPr="00D11858">
        <w:rPr>
          <w:rFonts w:ascii="微软雅黑" w:eastAsia="微软雅黑" w:cs="微软雅黑"/>
          <w:color w:val="0000FF"/>
          <w:szCs w:val="14"/>
        </w:rPr>
        <w:t>1</w:t>
      </w:r>
      <w:r w:rsidRPr="00D11858">
        <w:rPr>
          <w:rFonts w:ascii="微软雅黑" w:eastAsia="微软雅黑" w:cs="微软雅黑"/>
          <w:color w:val="0000FF"/>
          <w:szCs w:val="14"/>
        </w:rPr>
        <w:t>．</w:t>
      </w:r>
      <w:r w:rsidRPr="00D11858">
        <w:rPr>
          <w:rFonts w:ascii="微软雅黑" w:eastAsia="微软雅黑" w:cs="微软雅黑"/>
          <w:szCs w:val="14"/>
        </w:rPr>
        <w:t>被后人称为</w:t>
      </w:r>
      <w:r w:rsidRPr="00D11858">
        <w:rPr>
          <w:rFonts w:ascii="微软雅黑" w:eastAsia="微软雅黑" w:cs="微软雅黑"/>
          <w:szCs w:val="14"/>
        </w:rPr>
        <w:t>“</w:t>
      </w:r>
      <w:r w:rsidRPr="00D11858">
        <w:rPr>
          <w:rFonts w:ascii="微软雅黑" w:eastAsia="微软雅黑" w:cs="微软雅黑"/>
          <w:szCs w:val="14"/>
        </w:rPr>
        <w:t>书圣</w:t>
      </w:r>
      <w:r w:rsidRPr="00D11858">
        <w:rPr>
          <w:rFonts w:ascii="微软雅黑" w:eastAsia="微软雅黑" w:cs="微软雅黑"/>
          <w:szCs w:val="14"/>
        </w:rPr>
        <w:t>”</w:t>
      </w:r>
      <w:r w:rsidRPr="00D11858">
        <w:rPr>
          <w:rFonts w:ascii="微软雅黑" w:eastAsia="微软雅黑" w:cs="微软雅黑"/>
          <w:szCs w:val="14"/>
        </w:rPr>
        <w:t>的书法家是</w:t>
      </w:r>
      <w:r w:rsidRPr="00D11858">
        <w:rPr>
          <w:rFonts w:ascii="微软雅黑" w:eastAsia="微软雅黑" w:cs="微软雅黑"/>
          <w:szCs w:val="14"/>
        </w:rPr>
        <w:t>()</w:t>
      </w:r>
      <w:r w:rsidRPr="00D11858">
        <w:rPr>
          <w:rFonts w:ascii="微软雅黑" w:eastAsia="微软雅黑" w:cs="微软雅黑"/>
          <w:szCs w:val="14"/>
        </w:rPr>
        <w:t>。</w:t>
      </w:r>
    </w:p>
    <w:p w:rsidR="00D11858" w14:paraId="77DCC3CE"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、柳公权</w:t>
      </w:r>
    </w:p>
    <w:p w:rsidR="00D11858" w14:paraId="6B50B450"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、颜真卿</w:t>
      </w:r>
    </w:p>
    <w:p w:rsidR="00D11858" w14:paraId="12225248"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、王羲之</w:t>
      </w:r>
    </w:p>
    <w:p w:rsidR="00D11858" w14:paraId="49BB5951"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、张旭</w:t>
      </w:r>
    </w:p>
    <w:p w:rsidR="00D11858" w14:paraId="335E4501"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C</w:t>
      </w:r>
    </w:p>
    <w:p w:rsidR="00D11858" w14:paraId="428A0344" w14:textId="77777777">
      <w:pPr>
        <w:pStyle w:val="NormalWeb"/>
        <w:widowControl/>
        <w:spacing w:beforeAutospacing="0" w:after="260" w:afterAutospacing="0" w:line="360" w:lineRule="auto"/>
        <w:rPr>
          <w:color w:val="4066F4"/>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D11858">
        <w:rPr>
          <w:rFonts w:ascii="微软雅黑" w:eastAsia="微软雅黑" w:cs="微软雅黑"/>
          <w:color w:val="228B22"/>
          <w:szCs w:val="14"/>
        </w:rPr>
        <w:t>解析：</w:t>
      </w:r>
      <w:r w:rsidRPr="00D11858">
        <w:rPr>
          <w:rFonts w:ascii="微软雅黑" w:eastAsia="微软雅黑" w:cs="微软雅黑"/>
          <w:szCs w:val="14"/>
        </w:rPr>
        <w:t>A</w:t>
      </w:r>
      <w:r w:rsidRPr="00D11858">
        <w:rPr>
          <w:rFonts w:ascii="微软雅黑" w:eastAsia="微软雅黑" w:cs="微软雅黑"/>
          <w:szCs w:val="14"/>
        </w:rPr>
        <w:t>项错误，柳公权</w:t>
      </w:r>
      <w:r w:rsidRPr="00D11858">
        <w:rPr>
          <w:rFonts w:ascii="微软雅黑" w:eastAsia="微软雅黑" w:cs="微软雅黑"/>
          <w:szCs w:val="14"/>
        </w:rPr>
        <w:t>(778</w:t>
      </w:r>
      <w:r w:rsidRPr="00D11858">
        <w:rPr>
          <w:rFonts w:ascii="微软雅黑" w:eastAsia="微软雅黑" w:cs="微软雅黑"/>
          <w:szCs w:val="14"/>
        </w:rPr>
        <w:t>年</w:t>
      </w:r>
      <w:r w:rsidRPr="00D11858">
        <w:rPr>
          <w:rFonts w:ascii="微软雅黑" w:eastAsia="微软雅黑" w:cs="微软雅黑"/>
          <w:szCs w:val="14"/>
        </w:rPr>
        <w:t>—</w:t>
      </w:r>
      <w:r w:rsidRPr="00D11858">
        <w:rPr>
          <w:rFonts w:ascii="微软雅黑" w:eastAsia="微软雅黑" w:cs="微软雅黑"/>
          <w:szCs w:val="14"/>
        </w:rPr>
        <w:t>865</w:t>
      </w:r>
      <w:r w:rsidRPr="00D11858">
        <w:rPr>
          <w:rFonts w:ascii="微软雅黑" w:eastAsia="微软雅黑" w:cs="微软雅黑"/>
          <w:szCs w:val="14"/>
        </w:rPr>
        <w:t>年</w:t>
      </w:r>
      <w:r w:rsidRPr="00D11858">
        <w:rPr>
          <w:rFonts w:ascii="微软雅黑" w:eastAsia="微软雅黑" w:cs="微软雅黑"/>
          <w:szCs w:val="14"/>
        </w:rPr>
        <w:t>)</w:t>
      </w:r>
      <w:r w:rsidRPr="00D11858">
        <w:rPr>
          <w:rFonts w:ascii="微软雅黑" w:eastAsia="微软雅黑" w:cs="微软雅黑"/>
          <w:szCs w:val="14"/>
        </w:rPr>
        <w:t>，字诚悬，唐朝中期著名书法家，诗人。柳公权的书法以楷书著称，自创独树一帜的</w:t>
      </w:r>
      <w:r w:rsidRPr="00D11858">
        <w:rPr>
          <w:rFonts w:ascii="微软雅黑" w:eastAsia="微软雅黑" w:cs="微软雅黑"/>
          <w:szCs w:val="14"/>
        </w:rPr>
        <w:t>“</w:t>
      </w:r>
      <w:r w:rsidRPr="00D11858">
        <w:rPr>
          <w:rFonts w:ascii="微软雅黑" w:eastAsia="微软雅黑" w:cs="微软雅黑"/>
          <w:szCs w:val="14"/>
        </w:rPr>
        <w:t>柳体</w:t>
      </w:r>
      <w:r w:rsidRPr="00D11858">
        <w:rPr>
          <w:rFonts w:ascii="微软雅黑" w:eastAsia="微软雅黑" w:cs="微软雅黑"/>
          <w:szCs w:val="14"/>
        </w:rPr>
        <w:t>”</w:t>
      </w:r>
      <w:r w:rsidRPr="00D11858">
        <w:rPr>
          <w:rFonts w:ascii="微软雅黑" w:eastAsia="微软雅黑" w:cs="微软雅黑"/>
          <w:szCs w:val="14"/>
        </w:rPr>
        <w:t>，以骨力劲健见长，后世有</w:t>
      </w:r>
      <w:r w:rsidRPr="00D11858">
        <w:rPr>
          <w:rFonts w:ascii="微软雅黑" w:eastAsia="微软雅黑" w:cs="微软雅黑"/>
          <w:szCs w:val="14"/>
        </w:rPr>
        <w:t>“</w:t>
      </w:r>
      <w:r w:rsidRPr="00D11858">
        <w:rPr>
          <w:rFonts w:ascii="微软雅黑" w:eastAsia="微软雅黑" w:cs="微软雅黑"/>
          <w:szCs w:val="14"/>
        </w:rPr>
        <w:t>颜筋柳骨</w:t>
      </w:r>
      <w:r w:rsidRPr="00D11858">
        <w:rPr>
          <w:rFonts w:ascii="微软雅黑" w:eastAsia="微软雅黑" w:cs="微软雅黑"/>
          <w:szCs w:val="14"/>
        </w:rPr>
        <w:t>”</w:t>
      </w:r>
      <w:r w:rsidRPr="00D11858">
        <w:rPr>
          <w:rFonts w:ascii="微软雅黑" w:eastAsia="微软雅黑" w:cs="微软雅黑"/>
          <w:szCs w:val="14"/>
        </w:rPr>
        <w:t>的美誉。与颜真卿齐名，人称</w:t>
      </w:r>
      <w:r w:rsidRPr="00D11858">
        <w:rPr>
          <w:rFonts w:ascii="微软雅黑" w:eastAsia="微软雅黑" w:cs="微软雅黑"/>
          <w:szCs w:val="14"/>
        </w:rPr>
        <w:t>“</w:t>
      </w:r>
      <w:r w:rsidRPr="00D11858">
        <w:rPr>
          <w:rFonts w:ascii="微软雅黑" w:eastAsia="微软雅黑" w:cs="微软雅黑"/>
          <w:szCs w:val="14"/>
        </w:rPr>
        <w:t>颜柳</w:t>
      </w:r>
      <w:r w:rsidRPr="00D11858">
        <w:rPr>
          <w:rFonts w:ascii="微软雅黑" w:eastAsia="微软雅黑" w:cs="微软雅黑"/>
          <w:szCs w:val="14"/>
        </w:rPr>
        <w:t>”</w:t>
      </w:r>
      <w:r w:rsidRPr="00D11858">
        <w:rPr>
          <w:rFonts w:ascii="微软雅黑" w:eastAsia="微软雅黑" w:cs="微软雅黑"/>
          <w:szCs w:val="14"/>
        </w:rPr>
        <w:t>，又与欧阳询，颜真卿，赵孟頫并称</w:t>
      </w:r>
      <w:r w:rsidRPr="00D11858">
        <w:rPr>
          <w:rFonts w:ascii="微软雅黑" w:eastAsia="微软雅黑" w:cs="微软雅黑"/>
          <w:szCs w:val="14"/>
        </w:rPr>
        <w:t>“</w:t>
      </w:r>
      <w:r w:rsidRPr="00D11858">
        <w:rPr>
          <w:rFonts w:ascii="微软雅黑" w:eastAsia="微软雅黑" w:cs="微软雅黑"/>
          <w:szCs w:val="14"/>
        </w:rPr>
        <w:t>楷书四大家</w:t>
      </w:r>
      <w:r w:rsidRPr="00D11858">
        <w:rPr>
          <w:rFonts w:ascii="微软雅黑" w:eastAsia="微软雅黑" w:cs="微软雅黑"/>
          <w:szCs w:val="14"/>
        </w:rPr>
        <w:t>”</w:t>
      </w:r>
      <w:r w:rsidRPr="00D11858">
        <w:rPr>
          <w:rFonts w:ascii="微软雅黑" w:eastAsia="微软雅黑" w:cs="微软雅黑"/>
          <w:szCs w:val="14"/>
        </w:rPr>
        <w:t>。</w:t>
      </w:r>
      <w:r w:rsidRPr="00D11858">
        <w:rPr>
          <w:rFonts w:ascii="微软雅黑" w:eastAsia="微软雅黑" w:cs="微软雅黑"/>
          <w:szCs w:val="14"/>
        </w:rPr>
        <w:t>B</w:t>
      </w:r>
      <w:r w:rsidRPr="00D11858">
        <w:rPr>
          <w:rFonts w:ascii="微软雅黑" w:eastAsia="微软雅黑" w:cs="微软雅黑"/>
          <w:szCs w:val="14"/>
        </w:rPr>
        <w:t>项错误，颜真卿</w:t>
      </w:r>
      <w:r w:rsidRPr="00D11858">
        <w:rPr>
          <w:rFonts w:ascii="微软雅黑" w:eastAsia="微软雅黑" w:cs="微软雅黑"/>
          <w:szCs w:val="14"/>
        </w:rPr>
        <w:t>(709</w:t>
      </w:r>
      <w:r w:rsidRPr="00D11858">
        <w:rPr>
          <w:rFonts w:ascii="微软雅黑" w:eastAsia="微软雅黑" w:cs="微软雅黑"/>
          <w:szCs w:val="14"/>
        </w:rPr>
        <w:t>年</w:t>
      </w:r>
      <w:r w:rsidRPr="00D11858">
        <w:rPr>
          <w:rFonts w:ascii="微软雅黑" w:eastAsia="微软雅黑" w:cs="微软雅黑"/>
          <w:szCs w:val="14"/>
        </w:rPr>
        <w:t>—</w:t>
      </w:r>
      <w:r w:rsidRPr="00D11858">
        <w:rPr>
          <w:rFonts w:ascii="微软雅黑" w:eastAsia="微软雅黑" w:cs="微软雅黑"/>
          <w:szCs w:val="14"/>
        </w:rPr>
        <w:t>784</w:t>
      </w:r>
      <w:r w:rsidRPr="00D11858">
        <w:rPr>
          <w:rFonts w:ascii="微软雅黑" w:eastAsia="微软雅黑" w:cs="微软雅黑"/>
          <w:szCs w:val="14"/>
        </w:rPr>
        <w:t>年</w:t>
      </w:r>
      <w:r w:rsidRPr="00D11858">
        <w:rPr>
          <w:rFonts w:ascii="微软雅黑" w:eastAsia="微软雅黑" w:cs="微软雅黑"/>
          <w:szCs w:val="14"/>
        </w:rPr>
        <w:t>)</w:t>
      </w:r>
      <w:r w:rsidRPr="00D11858">
        <w:rPr>
          <w:rFonts w:ascii="微软雅黑" w:eastAsia="微软雅黑" w:cs="微软雅黑"/>
          <w:szCs w:val="14"/>
        </w:rPr>
        <w:t>，字清臣，小名羡门子，别号应方。颜真卿书法精妙，擅长行，楷，创</w:t>
      </w:r>
      <w:r w:rsidRPr="00D11858">
        <w:rPr>
          <w:rFonts w:ascii="微软雅黑" w:eastAsia="微软雅黑" w:cs="微软雅黑"/>
          <w:szCs w:val="14"/>
        </w:rPr>
        <w:t>“</w:t>
      </w:r>
      <w:r w:rsidRPr="00D11858">
        <w:rPr>
          <w:rFonts w:ascii="微软雅黑" w:eastAsia="微软雅黑" w:cs="微软雅黑"/>
          <w:szCs w:val="14"/>
        </w:rPr>
        <w:t>颜体</w:t>
      </w:r>
      <w:r w:rsidRPr="00D11858">
        <w:rPr>
          <w:rFonts w:ascii="微软雅黑" w:eastAsia="微软雅黑" w:cs="微软雅黑"/>
          <w:szCs w:val="14"/>
        </w:rPr>
        <w:t>”</w:t>
      </w:r>
      <w:r w:rsidRPr="00D11858">
        <w:rPr>
          <w:rFonts w:ascii="微软雅黑" w:eastAsia="微软雅黑" w:cs="微软雅黑"/>
          <w:szCs w:val="14"/>
        </w:rPr>
        <w:t>楷书，与赵孟頫，柳公权，欧阳询并称为</w:t>
      </w:r>
      <w:r w:rsidRPr="00D11858">
        <w:rPr>
          <w:rFonts w:ascii="微软雅黑" w:eastAsia="微软雅黑" w:cs="微软雅黑"/>
          <w:szCs w:val="14"/>
        </w:rPr>
        <w:t>“</w:t>
      </w:r>
      <w:r w:rsidRPr="00D11858">
        <w:rPr>
          <w:rFonts w:ascii="微软雅黑" w:eastAsia="微软雅黑" w:cs="微软雅黑"/>
          <w:szCs w:val="14"/>
        </w:rPr>
        <w:t>楷书四大家</w:t>
      </w:r>
      <w:r w:rsidRPr="00D11858">
        <w:rPr>
          <w:rFonts w:ascii="微软雅黑" w:eastAsia="微软雅黑" w:cs="微软雅黑"/>
          <w:szCs w:val="14"/>
        </w:rPr>
        <w:t>”</w:t>
      </w:r>
      <w:r w:rsidRPr="00D11858">
        <w:rPr>
          <w:rFonts w:ascii="微软雅黑" w:eastAsia="微软雅黑" w:cs="微软雅黑"/>
          <w:szCs w:val="14"/>
        </w:rPr>
        <w:t>，又与柳公权并称</w:t>
      </w:r>
      <w:r w:rsidRPr="00D11858">
        <w:rPr>
          <w:rFonts w:ascii="微软雅黑" w:eastAsia="微软雅黑" w:cs="微软雅黑"/>
          <w:szCs w:val="14"/>
        </w:rPr>
        <w:t>“</w:t>
      </w:r>
      <w:r w:rsidRPr="00D11858">
        <w:rPr>
          <w:rFonts w:ascii="微软雅黑" w:eastAsia="微软雅黑" w:cs="微软雅黑"/>
          <w:szCs w:val="14"/>
        </w:rPr>
        <w:t>颜柳</w:t>
      </w:r>
      <w:r w:rsidRPr="00D11858">
        <w:rPr>
          <w:rFonts w:ascii="微软雅黑" w:eastAsia="微软雅黑" w:cs="微软雅黑"/>
          <w:szCs w:val="14"/>
        </w:rPr>
        <w:t>”</w:t>
      </w:r>
      <w:r w:rsidRPr="00D11858">
        <w:rPr>
          <w:rFonts w:ascii="微软雅黑" w:eastAsia="微软雅黑" w:cs="微软雅黑"/>
          <w:szCs w:val="14"/>
        </w:rPr>
        <w:t>，被称为</w:t>
      </w:r>
      <w:r w:rsidRPr="00D11858">
        <w:rPr>
          <w:rFonts w:ascii="微软雅黑" w:eastAsia="微软雅黑" w:cs="微软雅黑"/>
          <w:szCs w:val="14"/>
        </w:rPr>
        <w:t>“</w:t>
      </w:r>
      <w:r w:rsidRPr="00D11858">
        <w:rPr>
          <w:rFonts w:ascii="微软雅黑" w:eastAsia="微软雅黑" w:cs="微软雅黑"/>
          <w:szCs w:val="14"/>
        </w:rPr>
        <w:t>颜筋柳骨</w:t>
      </w:r>
      <w:r w:rsidRPr="00D11858">
        <w:rPr>
          <w:rFonts w:ascii="微软雅黑" w:eastAsia="微软雅黑" w:cs="微软雅黑"/>
          <w:szCs w:val="14"/>
        </w:rPr>
        <w:t>”</w:t>
      </w:r>
      <w:r w:rsidRPr="00D11858">
        <w:rPr>
          <w:rFonts w:ascii="微软雅黑" w:eastAsia="微软雅黑" w:cs="微软雅黑"/>
          <w:szCs w:val="14"/>
        </w:rPr>
        <w:t>。</w:t>
      </w:r>
      <w:r w:rsidRPr="00D11858">
        <w:rPr>
          <w:rFonts w:ascii="微软雅黑" w:eastAsia="微软雅黑" w:cs="微软雅黑"/>
          <w:szCs w:val="14"/>
        </w:rPr>
        <w:t>C</w:t>
      </w:r>
      <w:r w:rsidRPr="00D11858">
        <w:rPr>
          <w:rFonts w:ascii="微软雅黑" w:eastAsia="微软雅黑" w:cs="微软雅黑"/>
          <w:szCs w:val="14"/>
        </w:rPr>
        <w:t>项正确，王羲之</w:t>
      </w:r>
      <w:r w:rsidRPr="00D11858">
        <w:rPr>
          <w:rFonts w:ascii="微软雅黑" w:eastAsia="微软雅黑" w:cs="微软雅黑"/>
          <w:szCs w:val="14"/>
        </w:rPr>
        <w:t>(303</w:t>
      </w:r>
      <w:r w:rsidRPr="00D11858">
        <w:rPr>
          <w:rFonts w:ascii="微软雅黑" w:eastAsia="微软雅黑" w:cs="微软雅黑"/>
          <w:szCs w:val="14"/>
        </w:rPr>
        <w:t>年</w:t>
      </w:r>
      <w:r w:rsidRPr="00D11858">
        <w:rPr>
          <w:rFonts w:ascii="微软雅黑" w:eastAsia="微软雅黑" w:cs="微软雅黑"/>
          <w:szCs w:val="14"/>
        </w:rPr>
        <w:t>—</w:t>
      </w:r>
      <w:r w:rsidRPr="00D11858">
        <w:rPr>
          <w:rFonts w:ascii="微软雅黑" w:eastAsia="微软雅黑" w:cs="微软雅黑"/>
          <w:szCs w:val="14"/>
        </w:rPr>
        <w:t>361</w:t>
      </w:r>
      <w:r w:rsidRPr="00D11858">
        <w:rPr>
          <w:rFonts w:ascii="微软雅黑" w:eastAsia="微软雅黑" w:cs="微软雅黑"/>
          <w:szCs w:val="14"/>
        </w:rPr>
        <w:t>年</w:t>
      </w:r>
      <w:r w:rsidRPr="00D11858">
        <w:rPr>
          <w:rFonts w:ascii="微软雅黑" w:eastAsia="微软雅黑" w:cs="微软雅黑"/>
          <w:szCs w:val="14"/>
        </w:rPr>
        <w:t>)</w:t>
      </w:r>
      <w:r w:rsidRPr="00D11858">
        <w:rPr>
          <w:rFonts w:ascii="微软雅黑" w:eastAsia="微软雅黑" w:cs="微软雅黑"/>
          <w:szCs w:val="14"/>
        </w:rPr>
        <w:t>，字逸少，东晋时期书法家，有</w:t>
      </w:r>
      <w:r w:rsidRPr="00D11858">
        <w:rPr>
          <w:rFonts w:ascii="微软雅黑" w:eastAsia="微软雅黑" w:cs="微软雅黑"/>
          <w:szCs w:val="14"/>
        </w:rPr>
        <w:t>“</w:t>
      </w:r>
      <w:r w:rsidRPr="00D11858">
        <w:rPr>
          <w:rFonts w:ascii="微软雅黑" w:eastAsia="微软雅黑" w:cs="微软雅黑"/>
          <w:szCs w:val="14"/>
        </w:rPr>
        <w:t>书圣</w:t>
      </w:r>
      <w:r w:rsidRPr="00D11858">
        <w:rPr>
          <w:rFonts w:ascii="微软雅黑" w:eastAsia="微软雅黑" w:cs="微软雅黑"/>
          <w:szCs w:val="14"/>
        </w:rPr>
        <w:t>”</w:t>
      </w:r>
      <w:r w:rsidRPr="00D11858">
        <w:rPr>
          <w:rFonts w:ascii="微软雅黑" w:eastAsia="微软雅黑" w:cs="微软雅黑"/>
          <w:szCs w:val="14"/>
        </w:rPr>
        <w:t>之称。代表作《兰亭序》被誉为</w:t>
      </w:r>
      <w:r w:rsidRPr="00D11858">
        <w:rPr>
          <w:rFonts w:ascii="微软雅黑" w:eastAsia="微软雅黑" w:cs="微软雅黑"/>
          <w:szCs w:val="14"/>
        </w:rPr>
        <w:t>“</w:t>
      </w:r>
      <w:r w:rsidRPr="00D11858">
        <w:rPr>
          <w:rFonts w:ascii="微软雅黑" w:eastAsia="微软雅黑" w:cs="微软雅黑"/>
          <w:szCs w:val="14"/>
        </w:rPr>
        <w:t>天下第一行书</w:t>
      </w:r>
      <w:r w:rsidRPr="00D11858">
        <w:rPr>
          <w:rFonts w:ascii="微软雅黑" w:eastAsia="微软雅黑" w:cs="微软雅黑"/>
          <w:szCs w:val="14"/>
        </w:rPr>
        <w:t>”</w:t>
      </w:r>
      <w:r w:rsidRPr="00D11858">
        <w:rPr>
          <w:rFonts w:ascii="微软雅黑" w:eastAsia="微软雅黑" w:cs="微软雅黑"/>
          <w:szCs w:val="14"/>
        </w:rPr>
        <w:t>。在书法史上，他与其子王献之合称为</w:t>
      </w:r>
      <w:r w:rsidRPr="00D11858">
        <w:rPr>
          <w:rFonts w:ascii="微软雅黑" w:eastAsia="微软雅黑" w:cs="微软雅黑"/>
          <w:szCs w:val="14"/>
        </w:rPr>
        <w:t>“</w:t>
      </w:r>
      <w:r w:rsidRPr="00D11858">
        <w:rPr>
          <w:rFonts w:ascii="微软雅黑" w:eastAsia="微软雅黑" w:cs="微软雅黑"/>
          <w:szCs w:val="14"/>
        </w:rPr>
        <w:t>二王</w:t>
      </w:r>
      <w:r w:rsidRPr="00D11858">
        <w:rPr>
          <w:rFonts w:ascii="微软雅黑" w:eastAsia="微软雅黑" w:cs="微软雅黑"/>
          <w:szCs w:val="14"/>
        </w:rPr>
        <w:t>”</w:t>
      </w:r>
      <w:r w:rsidRPr="00D11858">
        <w:rPr>
          <w:rFonts w:ascii="微软雅黑" w:eastAsia="微软雅黑" w:cs="微软雅黑"/>
          <w:szCs w:val="14"/>
        </w:rPr>
        <w:t>。</w:t>
      </w:r>
      <w:r w:rsidRPr="00D11858">
        <w:rPr>
          <w:rFonts w:ascii="微软雅黑" w:eastAsia="微软雅黑" w:cs="微软雅黑"/>
          <w:szCs w:val="14"/>
        </w:rPr>
        <w:t>D</w:t>
      </w:r>
      <w:r w:rsidRPr="00D11858">
        <w:rPr>
          <w:rFonts w:ascii="微软雅黑" w:eastAsia="微软雅黑" w:cs="微软雅黑"/>
          <w:szCs w:val="14"/>
        </w:rPr>
        <w:t>项错误，张旭</w:t>
      </w:r>
      <w:r w:rsidRPr="00D11858">
        <w:rPr>
          <w:rFonts w:ascii="微软雅黑" w:eastAsia="微软雅黑" w:cs="微软雅黑"/>
          <w:szCs w:val="14"/>
        </w:rPr>
        <w:t>(685</w:t>
      </w:r>
      <w:r w:rsidRPr="00D11858">
        <w:rPr>
          <w:rFonts w:ascii="微软雅黑" w:eastAsia="微软雅黑" w:cs="微软雅黑"/>
          <w:szCs w:val="14"/>
        </w:rPr>
        <w:t>年</w:t>
      </w:r>
      <w:r w:rsidRPr="00D11858">
        <w:rPr>
          <w:rFonts w:ascii="微软雅黑" w:eastAsia="微软雅黑" w:cs="微软雅黑"/>
          <w:szCs w:val="14"/>
        </w:rPr>
        <w:t>—</w:t>
      </w:r>
      <w:r w:rsidRPr="00D11858">
        <w:rPr>
          <w:rFonts w:ascii="微软雅黑" w:eastAsia="微软雅黑" w:cs="微软雅黑"/>
          <w:szCs w:val="14"/>
        </w:rPr>
        <w:t>759</w:t>
      </w:r>
      <w:r w:rsidRPr="00D11858">
        <w:rPr>
          <w:rFonts w:ascii="微软雅黑" w:eastAsia="微软雅黑" w:cs="微软雅黑"/>
          <w:szCs w:val="14"/>
        </w:rPr>
        <w:t>年</w:t>
      </w:r>
      <w:r w:rsidRPr="00D11858">
        <w:rPr>
          <w:rFonts w:ascii="微软雅黑" w:eastAsia="微软雅黑" w:cs="微软雅黑"/>
          <w:szCs w:val="14"/>
        </w:rPr>
        <w:t>)</w:t>
      </w:r>
    </w:p>
    <w:p w:rsidR="00D11858" w14:textId="77777777">
      <w:pPr>
        <w:pStyle w:val="NormalWeb"/>
        <w:widowControl/>
        <w:spacing w:beforeAutospacing="0" w:after="260" w:afterAutospacing="0" w:line="360" w:lineRule="auto"/>
        <w:rPr>
          <w:color w:val="4066F4"/>
        </w:rPr>
      </w:pPr>
      <w:r w:rsidRPr="00D11858">
        <w:rPr>
          <w:rFonts w:ascii="微软雅黑" w:eastAsia="微软雅黑" w:cs="微软雅黑"/>
          <w:szCs w:val="14"/>
        </w:rPr>
        <w:t>，字伯高，一字季明，唐代书法家，擅长草书，喜欢饮酒，世称</w:t>
      </w:r>
      <w:r w:rsidRPr="00D11858">
        <w:rPr>
          <w:rFonts w:ascii="微软雅黑" w:eastAsia="微软雅黑" w:cs="微软雅黑"/>
          <w:szCs w:val="14"/>
        </w:rPr>
        <w:t>“</w:t>
      </w:r>
      <w:r w:rsidRPr="00D11858">
        <w:rPr>
          <w:rFonts w:ascii="微软雅黑" w:eastAsia="微软雅黑" w:cs="微软雅黑"/>
          <w:szCs w:val="14"/>
        </w:rPr>
        <w:t>张颠</w:t>
      </w:r>
      <w:r w:rsidRPr="00D11858">
        <w:rPr>
          <w:rFonts w:ascii="微软雅黑" w:eastAsia="微软雅黑" w:cs="微软雅黑"/>
          <w:szCs w:val="14"/>
        </w:rPr>
        <w:t>”</w:t>
      </w:r>
      <w:r w:rsidRPr="00D11858">
        <w:rPr>
          <w:rFonts w:ascii="微软雅黑" w:eastAsia="微软雅黑" w:cs="微软雅黑"/>
          <w:szCs w:val="14"/>
        </w:rPr>
        <w:t>，与怀素并</w:t>
      </w:r>
      <w:r w:rsidRPr="00D11858">
        <w:rPr>
          <w:rFonts w:ascii="微软雅黑" w:eastAsia="微软雅黑" w:cs="微软雅黑"/>
          <w:szCs w:val="14"/>
        </w:rPr>
        <w:t>称</w:t>
      </w:r>
      <w:r w:rsidRPr="00D11858">
        <w:rPr>
          <w:rFonts w:ascii="微软雅黑" w:eastAsia="微软雅黑" w:cs="微软雅黑"/>
          <w:szCs w:val="14"/>
        </w:rPr>
        <w:t>“</w:t>
      </w:r>
      <w:r w:rsidRPr="00D11858">
        <w:rPr>
          <w:rFonts w:ascii="微软雅黑" w:eastAsia="微软雅黑" w:cs="微软雅黑"/>
          <w:szCs w:val="14"/>
        </w:rPr>
        <w:t>颠张醉素</w:t>
      </w:r>
      <w:r w:rsidRPr="00D11858">
        <w:rPr>
          <w:rFonts w:ascii="微软雅黑" w:eastAsia="微软雅黑" w:cs="微软雅黑"/>
          <w:szCs w:val="14"/>
        </w:rPr>
        <w:t>”</w:t>
      </w:r>
      <w:r w:rsidRPr="00D11858">
        <w:rPr>
          <w:rFonts w:ascii="微软雅黑" w:eastAsia="微软雅黑" w:cs="微软雅黑"/>
          <w:szCs w:val="14"/>
        </w:rPr>
        <w:t>，与贺知章，张若虚，包融并称</w:t>
      </w:r>
      <w:r w:rsidRPr="00D11858">
        <w:rPr>
          <w:rFonts w:ascii="微软雅黑" w:eastAsia="微软雅黑" w:cs="微软雅黑"/>
          <w:szCs w:val="14"/>
        </w:rPr>
        <w:t>“</w:t>
      </w:r>
      <w:r w:rsidRPr="00D11858">
        <w:rPr>
          <w:rFonts w:ascii="微软雅黑" w:eastAsia="微软雅黑" w:cs="微软雅黑"/>
          <w:szCs w:val="14"/>
        </w:rPr>
        <w:t>吴中四士</w:t>
      </w:r>
      <w:r w:rsidRPr="00D11858">
        <w:rPr>
          <w:rFonts w:ascii="微软雅黑" w:eastAsia="微软雅黑" w:cs="微软雅黑"/>
          <w:szCs w:val="14"/>
        </w:rPr>
        <w:t>”</w:t>
      </w:r>
      <w:r w:rsidRPr="00D11858">
        <w:rPr>
          <w:rFonts w:ascii="微软雅黑" w:eastAsia="微软雅黑" w:cs="微软雅黑"/>
          <w:szCs w:val="14"/>
        </w:rPr>
        <w:t>，又与贺知章等人并称</w:t>
      </w:r>
      <w:r w:rsidRPr="00D11858">
        <w:rPr>
          <w:rFonts w:ascii="微软雅黑" w:eastAsia="微软雅黑" w:cs="微软雅黑"/>
          <w:szCs w:val="14"/>
        </w:rPr>
        <w:t>“</w:t>
      </w:r>
      <w:r w:rsidRPr="00D11858">
        <w:rPr>
          <w:rFonts w:ascii="微软雅黑" w:eastAsia="微软雅黑" w:cs="微软雅黑"/>
          <w:szCs w:val="14"/>
        </w:rPr>
        <w:t>饮中八仙</w:t>
      </w:r>
      <w:r w:rsidRPr="00D11858">
        <w:rPr>
          <w:rFonts w:ascii="微软雅黑" w:eastAsia="微软雅黑" w:cs="微软雅黑"/>
          <w:szCs w:val="14"/>
        </w:rPr>
        <w:t>”</w:t>
      </w:r>
      <w:r w:rsidRPr="00D11858">
        <w:rPr>
          <w:rFonts w:ascii="微软雅黑" w:eastAsia="微软雅黑" w:cs="微软雅黑"/>
          <w:szCs w:val="14"/>
        </w:rPr>
        <w:t>，其草书则与李白的诗歌，裴旻的剑舞并称</w:t>
      </w:r>
      <w:r w:rsidRPr="00D11858">
        <w:rPr>
          <w:rFonts w:ascii="微软雅黑" w:eastAsia="微软雅黑" w:cs="微软雅黑"/>
          <w:szCs w:val="14"/>
        </w:rPr>
        <w:t>“</w:t>
      </w:r>
      <w:r w:rsidRPr="00D11858">
        <w:rPr>
          <w:rFonts w:ascii="微软雅黑" w:eastAsia="微软雅黑" w:cs="微软雅黑"/>
          <w:szCs w:val="14"/>
        </w:rPr>
        <w:t>三绝</w:t>
      </w:r>
      <w:r w:rsidRPr="00D11858">
        <w:rPr>
          <w:rFonts w:ascii="微软雅黑" w:eastAsia="微软雅黑" w:cs="微软雅黑"/>
          <w:szCs w:val="14"/>
        </w:rPr>
        <w:t>”</w:t>
      </w:r>
      <w:r w:rsidRPr="00D11858">
        <w:rPr>
          <w:rFonts w:ascii="微软雅黑" w:eastAsia="微软雅黑" w:cs="微软雅黑"/>
          <w:szCs w:val="14"/>
        </w:rPr>
        <w:t>。故选</w:t>
      </w:r>
      <w:r w:rsidRPr="00D11858">
        <w:rPr>
          <w:rFonts w:ascii="微软雅黑" w:eastAsia="微软雅黑" w:cs="微软雅黑"/>
          <w:szCs w:val="14"/>
        </w:rPr>
        <w:t>C</w:t>
      </w:r>
      <w:r w:rsidRPr="00D11858">
        <w:rPr>
          <w:rFonts w:ascii="微软雅黑" w:eastAsia="微软雅黑" w:cs="微软雅黑"/>
          <w:szCs w:val="14"/>
        </w:rPr>
        <w:t>。</w:t>
      </w:r>
    </w:p>
    <w:p w:rsidR="00D11858" w14:paraId="43AC219E" w14:textId="77777777">
      <w:pPr>
        <w:pStyle w:val="NormalWeb"/>
        <w:widowControl/>
        <w:spacing w:beforeAutospacing="0" w:after="260" w:afterAutospacing="0" w:line="360" w:lineRule="auto"/>
      </w:pPr>
      <w:r w:rsidRPr="00D11858">
        <w:rPr>
          <w:rFonts w:ascii="微软雅黑" w:eastAsia="微软雅黑" w:cs="微软雅黑"/>
          <w:color w:val="0000FF"/>
          <w:szCs w:val="14"/>
        </w:rPr>
        <w:t>2</w:t>
      </w:r>
      <w:r w:rsidRPr="00D11858">
        <w:rPr>
          <w:rFonts w:ascii="微软雅黑" w:eastAsia="微软雅黑" w:cs="微软雅黑"/>
          <w:color w:val="0000FF"/>
          <w:szCs w:val="14"/>
        </w:rPr>
        <w:t>．</w:t>
      </w:r>
      <w:r w:rsidRPr="00D11858">
        <w:rPr>
          <w:rFonts w:ascii="微软雅黑" w:eastAsia="微软雅黑" w:cs="微软雅黑"/>
          <w:szCs w:val="14"/>
        </w:rPr>
        <w:t>公民甲持刀抢劫公民乙的财物，乙在争夺甲手中所持刀具时，将甲撞倒在水泥地上，甲头部着地，当即昏迷。乙的行为属于</w:t>
      </w:r>
      <w:r w:rsidRPr="00D11858">
        <w:rPr>
          <w:rFonts w:ascii="微软雅黑" w:eastAsia="微软雅黑" w:cs="微软雅黑"/>
          <w:szCs w:val="14"/>
        </w:rPr>
        <w:t>()</w:t>
      </w:r>
      <w:r w:rsidRPr="00D11858">
        <w:rPr>
          <w:rFonts w:ascii="微软雅黑" w:eastAsia="微软雅黑" w:cs="微软雅黑"/>
          <w:szCs w:val="14"/>
        </w:rPr>
        <w:t>。</w:t>
      </w:r>
    </w:p>
    <w:p w:rsidR="00D11858" w14:paraId="3D92830A"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、紧急避险</w:t>
      </w:r>
    </w:p>
    <w:p w:rsidR="00D11858" w14:paraId="38B9EBE7"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、正当防卫</w:t>
      </w:r>
    </w:p>
    <w:p w:rsidR="00D11858" w14:paraId="4F9BCB84"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、防卫过当</w:t>
      </w:r>
    </w:p>
    <w:p w:rsidR="00D11858" w14:paraId="26DB758D"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、故意杀人</w:t>
      </w:r>
    </w:p>
    <w:p w:rsidR="00D11858" w14:paraId="4C395998"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B</w:t>
      </w:r>
    </w:p>
    <w:p w:rsidR="00D11858" w14:paraId="4F2EFEF9" w14:textId="77777777">
      <w:pPr>
        <w:pStyle w:val="NormalWeb"/>
        <w:widowControl/>
        <w:spacing w:beforeAutospacing="0" w:after="260" w:afterAutospacing="0" w:line="360" w:lineRule="auto"/>
        <w:rPr>
          <w:color w:val="4066F4"/>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D11858">
        <w:rPr>
          <w:rFonts w:ascii="微软雅黑" w:eastAsia="微软雅黑" w:cs="微软雅黑"/>
          <w:color w:val="228B22"/>
          <w:szCs w:val="14"/>
        </w:rPr>
        <w:t>解析：</w:t>
      </w:r>
      <w:r w:rsidRPr="00D11858">
        <w:rPr>
          <w:rFonts w:ascii="微软雅黑" w:eastAsia="微软雅黑" w:cs="微软雅黑"/>
          <w:szCs w:val="14"/>
        </w:rPr>
        <w:t>A</w:t>
      </w:r>
      <w:r w:rsidRPr="00D11858">
        <w:rPr>
          <w:rFonts w:ascii="微软雅黑" w:eastAsia="微软雅黑" w:cs="微软雅黑"/>
          <w:szCs w:val="14"/>
        </w:rPr>
        <w:t>项错误，为了使国家、公共利益、本人或者他人的人身、财产和其他权利免受正在发生的危险，不得已采取的紧急避险行为，造成损害的，不负刑事责任。</w:t>
      </w:r>
      <w:r w:rsidRPr="00D11858">
        <w:rPr>
          <w:rFonts w:ascii="微软雅黑" w:eastAsia="微软雅黑" w:cs="微软雅黑"/>
          <w:szCs w:val="14"/>
        </w:rPr>
        <w:t>B</w:t>
      </w:r>
      <w:r w:rsidRPr="00D11858">
        <w:rPr>
          <w:rFonts w:ascii="微软雅黑" w:eastAsia="微软雅黑" w:cs="微软雅黑"/>
          <w:szCs w:val="14"/>
        </w:rPr>
        <w:t>项正确，我国《刑法》第二十条规定：</w:t>
      </w:r>
      <w:r w:rsidRPr="00D11858">
        <w:rPr>
          <w:rFonts w:ascii="微软雅黑" w:eastAsia="微软雅黑" w:cs="微软雅黑"/>
          <w:szCs w:val="14"/>
        </w:rPr>
        <w:t>“</w:t>
      </w:r>
      <w:r w:rsidRPr="00D11858">
        <w:rPr>
          <w:rFonts w:ascii="微软雅黑" w:eastAsia="微软雅黑" w:cs="微软雅黑"/>
          <w:szCs w:val="14"/>
        </w:rPr>
        <w:t>为了使国家、公共利益、本人或者他人的人身、财产和其他权利免受正在进行的不法侵害，而采取的制止不法侵害的行为，对不法侵害人造成损害的，属于正当防卫，不负刑事责任。对正在进行行凶、杀人、抢劫、强奸、绑架以及其他严重危及人身安全的暴力犯罪，采取防卫行为，造成不法侵害人伤亡的，不属于防卫过当，不负刑事责任。</w:t>
      </w:r>
      <w:r w:rsidRPr="00D11858">
        <w:rPr>
          <w:rFonts w:ascii="微软雅黑" w:eastAsia="微软雅黑" w:cs="微软雅黑"/>
          <w:szCs w:val="14"/>
        </w:rPr>
        <w:t>”</w:t>
      </w:r>
      <w:r w:rsidRPr="00D11858">
        <w:rPr>
          <w:rFonts w:ascii="微软雅黑" w:eastAsia="微软雅黑" w:cs="微软雅黑"/>
          <w:szCs w:val="14"/>
        </w:rPr>
        <w:t>题干所述符合正当防卫的要求。</w:t>
      </w:r>
      <w:r w:rsidRPr="00D11858">
        <w:rPr>
          <w:rFonts w:ascii="微软雅黑" w:eastAsia="微软雅黑" w:cs="微软雅黑"/>
          <w:szCs w:val="14"/>
        </w:rPr>
        <w:t>C</w:t>
      </w:r>
      <w:r w:rsidRPr="00D11858">
        <w:rPr>
          <w:rFonts w:ascii="微软雅黑" w:eastAsia="微软雅黑" w:cs="微软雅黑"/>
          <w:szCs w:val="14"/>
        </w:rPr>
        <w:t>项错误，防卫过当，是指防卫行为明显超过必要限度造成重大损害的应当负刑事责任的犯罪行为。</w:t>
      </w:r>
      <w:r w:rsidRPr="00D11858">
        <w:rPr>
          <w:rFonts w:ascii="微软雅黑" w:eastAsia="微软雅黑" w:cs="微软雅黑"/>
          <w:szCs w:val="14"/>
        </w:rPr>
        <w:t>D</w:t>
      </w:r>
      <w:r w:rsidRPr="00D11858">
        <w:rPr>
          <w:rFonts w:ascii="微软雅黑" w:eastAsia="微软雅黑" w:cs="微软雅黑"/>
          <w:szCs w:val="14"/>
        </w:rPr>
        <w:t>项错误，故意杀人，是指故意非法剥夺他人生命的行为，属于侵犯公民人身民主权利罪的一种。故选</w:t>
      </w:r>
      <w:r w:rsidRPr="00D11858">
        <w:rPr>
          <w:rFonts w:ascii="微软雅黑" w:eastAsia="微软雅黑" w:cs="微软雅黑"/>
          <w:szCs w:val="14"/>
        </w:rPr>
        <w:t>B</w:t>
      </w:r>
      <w:r w:rsidRPr="00D11858">
        <w:rPr>
          <w:rFonts w:ascii="微软雅黑" w:eastAsia="微软雅黑" w:cs="微软雅黑"/>
          <w:szCs w:val="14"/>
        </w:rPr>
        <w:t>。</w:t>
      </w:r>
    </w:p>
    <w:p w:rsidR="00D11858" w14:paraId="58F87FBB" w14:textId="77777777">
      <w:pPr>
        <w:pStyle w:val="NormalWeb"/>
        <w:widowControl/>
        <w:spacing w:beforeAutospacing="0" w:after="260" w:afterAutospacing="0" w:line="360" w:lineRule="auto"/>
      </w:pPr>
      <w:r w:rsidRPr="00D11858">
        <w:rPr>
          <w:rFonts w:ascii="微软雅黑" w:eastAsia="微软雅黑" w:cs="微软雅黑"/>
          <w:color w:val="0000FF"/>
          <w:szCs w:val="14"/>
        </w:rPr>
        <w:t>3</w:t>
      </w:r>
      <w:r w:rsidRPr="00D11858">
        <w:rPr>
          <w:rFonts w:ascii="微软雅黑" w:eastAsia="微软雅黑" w:cs="微软雅黑"/>
          <w:color w:val="0000FF"/>
          <w:szCs w:val="14"/>
        </w:rPr>
        <w:t>．</w:t>
      </w:r>
      <w:r w:rsidRPr="00D11858">
        <w:rPr>
          <w:rFonts w:ascii="微软雅黑" w:eastAsia="微软雅黑" w:cs="微软雅黑"/>
          <w:szCs w:val="14"/>
        </w:rPr>
        <w:t>根据《个人独资企业法》的规定，能够成为个人独资企业投资人的是</w:t>
      </w:r>
      <w:r w:rsidRPr="00D11858">
        <w:rPr>
          <w:rFonts w:ascii="微软雅黑" w:eastAsia="微软雅黑" w:cs="微软雅黑"/>
          <w:szCs w:val="14"/>
        </w:rPr>
        <w:t>()</w:t>
      </w:r>
      <w:r w:rsidRPr="00D11858">
        <w:rPr>
          <w:rFonts w:ascii="微软雅黑" w:eastAsia="微软雅黑" w:cs="微软雅黑"/>
          <w:szCs w:val="14"/>
        </w:rPr>
        <w:t>。</w:t>
      </w:r>
    </w:p>
    <w:p w:rsidR="00D11858" w14:paraId="50490AA4"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、某国有企业下岗工人</w:t>
      </w:r>
    </w:p>
    <w:p w:rsidR="00D11858" w14:paraId="1D2A0A06"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、某外国公司外籍人员</w:t>
      </w:r>
    </w:p>
    <w:p w:rsidR="00D11858" w14:paraId="70CF56DA"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、某国家机关公务员</w:t>
      </w:r>
    </w:p>
    <w:p w:rsidR="00D11858" w14:paraId="5D43DEC2"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、某派出所警察</w:t>
      </w:r>
    </w:p>
    <w:p w:rsidR="00D11858" w14:paraId="0FC5922B"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A</w:t>
      </w:r>
    </w:p>
    <w:p w:rsidR="00D11858" w14:paraId="29853F5C" w14:textId="77777777">
      <w:pPr>
        <w:pStyle w:val="NormalWeb"/>
        <w:widowControl/>
        <w:spacing w:beforeAutospacing="0" w:after="260" w:afterAutospacing="0" w:line="360" w:lineRule="auto"/>
        <w:rPr>
          <w:color w:val="4066F4"/>
        </w:rPr>
      </w:pPr>
      <w:r w:rsidRPr="00D11858">
        <w:rPr>
          <w:rFonts w:ascii="微软雅黑" w:eastAsia="微软雅黑" w:cs="微软雅黑"/>
          <w:color w:val="228B22"/>
          <w:szCs w:val="14"/>
        </w:rPr>
        <w:t>解析：</w:t>
      </w:r>
      <w:r w:rsidRPr="00D11858">
        <w:rPr>
          <w:rFonts w:ascii="微软雅黑" w:eastAsia="微软雅黑" w:cs="微软雅黑"/>
          <w:szCs w:val="14"/>
        </w:rPr>
        <w:t>个人独资企业的投资人为一个具有中国国籍的自然人，国家公务员、党政机关领导干部、警官、法官、检察官、商业银行工作人员等人员，不得作为投资人申请设立个人独资企业。故选</w:t>
      </w:r>
      <w:r w:rsidRPr="00D11858">
        <w:rPr>
          <w:rFonts w:ascii="微软雅黑" w:eastAsia="微软雅黑" w:cs="微软雅黑"/>
          <w:szCs w:val="14"/>
        </w:rPr>
        <w:t>A</w:t>
      </w:r>
      <w:r w:rsidRPr="00D11858">
        <w:rPr>
          <w:rFonts w:ascii="微软雅黑" w:eastAsia="微软雅黑" w:cs="微软雅黑"/>
          <w:szCs w:val="14"/>
        </w:rPr>
        <w:t>。</w:t>
      </w:r>
    </w:p>
    <w:p w:rsidR="00D11858" w14:paraId="77DC67B0" w14:textId="77777777">
      <w:pPr>
        <w:pStyle w:val="NormalWeb"/>
        <w:widowControl/>
        <w:spacing w:beforeAutospacing="0" w:after="260" w:afterAutospacing="0" w:line="360" w:lineRule="auto"/>
      </w:pPr>
      <w:r w:rsidRPr="00D11858">
        <w:rPr>
          <w:rFonts w:ascii="微软雅黑" w:eastAsia="微软雅黑" w:cs="微软雅黑"/>
          <w:color w:val="0000FF"/>
          <w:szCs w:val="14"/>
        </w:rPr>
        <w:t>4</w:t>
      </w:r>
      <w:r w:rsidRPr="00D11858">
        <w:rPr>
          <w:rFonts w:ascii="微软雅黑" w:eastAsia="微软雅黑" w:cs="微软雅黑"/>
          <w:color w:val="0000FF"/>
          <w:szCs w:val="14"/>
        </w:rPr>
        <w:t>．</w:t>
      </w:r>
      <w:r w:rsidRPr="00D11858">
        <w:rPr>
          <w:rFonts w:ascii="微软雅黑" w:eastAsia="微软雅黑" w:cs="微软雅黑"/>
          <w:szCs w:val="14"/>
        </w:rPr>
        <w:t>张某对某市国税局的行政处罚决定不服，复议机关应该是</w:t>
      </w:r>
      <w:r w:rsidRPr="00D11858">
        <w:rPr>
          <w:rFonts w:ascii="微软雅黑" w:eastAsia="微软雅黑" w:cs="微软雅黑"/>
          <w:szCs w:val="14"/>
        </w:rPr>
        <w:t>()</w:t>
      </w:r>
      <w:r w:rsidRPr="00D11858">
        <w:rPr>
          <w:rFonts w:ascii="微软雅黑" w:eastAsia="微软雅黑" w:cs="微软雅黑"/>
          <w:szCs w:val="14"/>
        </w:rPr>
        <w:t>。</w:t>
      </w:r>
    </w:p>
    <w:p w:rsidR="00D11858" w14:paraId="5D82BEC6"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、某市国税局</w:t>
      </w:r>
    </w:p>
    <w:p w:rsidR="00D11858" w14:paraId="7BDDAB3C"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、某市人民政府</w:t>
      </w:r>
    </w:p>
    <w:p w:rsidR="00D11858" w14:paraId="01FF1FED"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、某省人民政府</w:t>
      </w:r>
    </w:p>
    <w:p w:rsidR="00D11858" w14:paraId="337875C7"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、某省国税局</w:t>
      </w:r>
    </w:p>
    <w:p w:rsidR="00D11858" w14:paraId="2F4B335B"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D</w:t>
      </w:r>
    </w:p>
    <w:p w:rsidR="00D11858" w14:paraId="72FDEF4A" w14:textId="77777777">
      <w:pPr>
        <w:pStyle w:val="NormalWeb"/>
        <w:widowControl/>
        <w:spacing w:beforeAutospacing="0" w:after="260" w:afterAutospacing="0" w:line="360" w:lineRule="auto"/>
        <w:rPr>
          <w:color w:val="4066F4"/>
        </w:rPr>
      </w:pPr>
      <w:r w:rsidRPr="00D11858">
        <w:rPr>
          <w:rFonts w:ascii="微软雅黑" w:eastAsia="微软雅黑" w:cs="微软雅黑"/>
          <w:color w:val="228B22"/>
          <w:szCs w:val="14"/>
        </w:rPr>
        <w:t>解析：</w:t>
      </w:r>
      <w:r w:rsidRPr="00D11858">
        <w:rPr>
          <w:rFonts w:ascii="微软雅黑" w:eastAsia="微软雅黑" w:cs="微软雅黑"/>
          <w:szCs w:val="14"/>
        </w:rPr>
        <w:t>D</w:t>
      </w:r>
      <w:r w:rsidRPr="00D11858">
        <w:rPr>
          <w:rFonts w:ascii="微软雅黑" w:eastAsia="微软雅黑" w:cs="微软雅黑"/>
          <w:szCs w:val="14"/>
        </w:rPr>
        <w:t>项正确，《行政复议法》第十二条规定，对海关、金融、国税、外汇管理等实行垂直领导的行政机关和国家安全机关的具体行政行为不服的，向上一级主管部门申请行政复议。故选</w:t>
      </w:r>
      <w:r w:rsidRPr="00D11858">
        <w:rPr>
          <w:rFonts w:ascii="微软雅黑" w:eastAsia="微软雅黑" w:cs="微软雅黑"/>
          <w:szCs w:val="14"/>
        </w:rPr>
        <w:t>D</w:t>
      </w:r>
      <w:r w:rsidRPr="00D11858">
        <w:rPr>
          <w:rFonts w:ascii="微软雅黑" w:eastAsia="微软雅黑" w:cs="微软雅黑"/>
          <w:szCs w:val="14"/>
        </w:rPr>
        <w:t>。</w:t>
      </w:r>
      <w:r>
        <w:rPr>
          <w:color w:val="4066F4"/>
        </w:rPr>
        <w:br/>
      </w:r>
      <w:r>
        <w:rPr>
          <w:color w:val="4066F4"/>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https://d.book118.com/975120212132011102</w:t>
        </w:r>
      </w:hyperlink>
    </w:p>
    <w:p w:rsidR="00D11858">
      <w:pPr>
        <w:pStyle w:val="NormalWeb"/>
        <w:widowControl/>
        <w:spacing w:beforeAutospacing="0" w:after="260" w:afterAutospacing="0" w:line="360" w:lineRule="auto"/>
        <w:rPr>
          <w:color w:val="4066F4"/>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4079" w:rsidP="00B8546F" w14:paraId="717158A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84079" w14:paraId="29EE205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4079" w:rsidP="00B8546F" w14:paraId="246274EE" w14:textId="3903ADA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284079" w14:paraId="71732C7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4079" w14:paraId="1329103D"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4079" w:rsidP="00B8546F"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84079"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4079" w:rsidP="00B8546F" w14:textId="3903ADA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284079"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4079"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4079" w:rsidP="00B8546F"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84079"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4079" w:rsidP="00B8546F" w14:textId="3903ADA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284079"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407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4079" w14:paraId="2866755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4079" w14:paraId="594543E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4079" w14:paraId="7246A137"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4079"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4079"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4079"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4079"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4079"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4079"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284079"/>
    <w:rsid w:val="00A77B3E"/>
    <w:rsid w:val="00B8546F"/>
    <w:rsid w:val="00CA2A55"/>
    <w:rsid w:val="00D1185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69569221"/>
  <w15:docId w15:val="{9FD35EA6-07B0-46AC-98FD-ED90EE660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autoRedefine/>
    <w:qFormat/>
    <w:rsid w:val="00D11858"/>
    <w:pPr>
      <w:widowControl w:val="0"/>
      <w:jc w:val="both"/>
    </w:pPr>
    <w:rPr>
      <w:rFonts w:ascii="等线" w:eastAsia="等线" w:hAnsi="等线"/>
      <w:kern w:val="2"/>
      <w:sz w:val="21"/>
      <w:szCs w:val="22"/>
    </w:rPr>
  </w:style>
  <w:style w:type="paragraph" w:styleId="NormalWeb">
    <w:name w:val="Normal (Web)"/>
    <w:basedOn w:val="1"/>
    <w:qFormat/>
    <w:rsid w:val="00D11858"/>
    <w:pPr>
      <w:spacing w:beforeAutospacing="1" w:afterAutospacing="1"/>
      <w:jc w:val="left"/>
    </w:pPr>
    <w:rPr>
      <w:kern w:val="0"/>
      <w:sz w:val="24"/>
      <w:szCs w:val="24"/>
    </w:rPr>
  </w:style>
  <w:style w:type="paragraph" w:styleId="Header">
    <w:name w:val="header"/>
    <w:basedOn w:val="Normal"/>
    <w:link w:val="a"/>
    <w:rsid w:val="00284079"/>
    <w:pPr>
      <w:tabs>
        <w:tab w:val="center" w:pos="4153"/>
        <w:tab w:val="right" w:pos="8306"/>
      </w:tabs>
      <w:snapToGrid w:val="0"/>
      <w:jc w:val="center"/>
    </w:pPr>
    <w:rPr>
      <w:sz w:val="18"/>
      <w:szCs w:val="18"/>
    </w:rPr>
  </w:style>
  <w:style w:type="character" w:customStyle="1" w:styleId="a">
    <w:name w:val="页眉 字符"/>
    <w:basedOn w:val="DefaultParagraphFont"/>
    <w:link w:val="Header"/>
    <w:rsid w:val="00284079"/>
    <w:rPr>
      <w:sz w:val="18"/>
      <w:szCs w:val="18"/>
    </w:rPr>
  </w:style>
  <w:style w:type="paragraph" w:styleId="Footer">
    <w:name w:val="footer"/>
    <w:basedOn w:val="Normal"/>
    <w:link w:val="a0"/>
    <w:rsid w:val="00284079"/>
    <w:pPr>
      <w:tabs>
        <w:tab w:val="center" w:pos="4153"/>
        <w:tab w:val="right" w:pos="8306"/>
      </w:tabs>
      <w:snapToGrid w:val="0"/>
    </w:pPr>
    <w:rPr>
      <w:sz w:val="18"/>
      <w:szCs w:val="18"/>
    </w:rPr>
  </w:style>
  <w:style w:type="character" w:customStyle="1" w:styleId="a0">
    <w:name w:val="页脚 字符"/>
    <w:basedOn w:val="DefaultParagraphFont"/>
    <w:link w:val="Footer"/>
    <w:rsid w:val="00284079"/>
    <w:rPr>
      <w:sz w:val="18"/>
      <w:szCs w:val="18"/>
    </w:rPr>
  </w:style>
  <w:style w:type="character" w:styleId="PageNumber">
    <w:name w:val="page number"/>
    <w:basedOn w:val="DefaultParagraphFont"/>
    <w:rsid w:val="002840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975120212132011102"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3523</Words>
  <Characters>20083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2024-02-02T08:54:00Z</dcterms:created>
  <dcterms:modified xsi:type="dcterms:W3CDTF">2024-02-02T08:54:00Z</dcterms:modified>
</cp:coreProperties>
</file>