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八氟戊醇项目概述报告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50" w:history="1">
        <w:r>
          <w:rPr>
            <w:rFonts w:ascii="仿宋" w:eastAsia="仿宋" w:hAnsi="仿宋" w:cs="仿宋" w:hint="eastAsia"/>
            <w:lang w:eastAsia="zh-CN"/>
          </w:rPr>
          <w:t>序言</w:t>
        </w:r>
        <w:r>
          <w:tab/>
        </w:r>
        <w:r>
          <w:fldChar w:fldCharType="begin"/>
        </w:r>
        <w:r>
          <w:instrText xml:space="preserve"> PAGEREF _Toc14750 \h </w:instrText>
        </w:r>
        <w:r>
          <w:fldChar w:fldCharType="separate"/>
        </w:r>
        <w:r>
          <w:t>3</w:t>
        </w:r>
        <w:r>
          <w:fldChar w:fldCharType="end"/>
        </w:r>
      </w:hyperlink>
    </w:p>
    <w:p>
      <w:pPr>
        <w:pStyle w:val="TOC1"/>
        <w:tabs>
          <w:tab w:val="right" w:leader="dot" w:pos="8306"/>
        </w:tabs>
      </w:pPr>
      <w:hyperlink w:anchor="_Toc12437" w:history="1">
        <w:r>
          <w:rPr>
            <w:rFonts w:ascii="仿宋" w:eastAsia="仿宋" w:hAnsi="仿宋" w:cs="仿宋" w:hint="eastAsia"/>
            <w:lang w:eastAsia="zh-CN"/>
          </w:rPr>
          <w:t>一、八氟戊醇项目选址说明</w:t>
        </w:r>
        <w:r>
          <w:tab/>
        </w:r>
        <w:r>
          <w:fldChar w:fldCharType="begin"/>
        </w:r>
        <w:r>
          <w:instrText xml:space="preserve"> PAGEREF _Toc12437 \h </w:instrText>
        </w:r>
        <w:r>
          <w:fldChar w:fldCharType="separate"/>
        </w:r>
        <w:r>
          <w:t>3</w:t>
        </w:r>
        <w:r>
          <w:fldChar w:fldCharType="end"/>
        </w:r>
      </w:hyperlink>
    </w:p>
    <w:p>
      <w:pPr>
        <w:pStyle w:val="TOC2"/>
        <w:tabs>
          <w:tab w:val="right" w:leader="dot" w:pos="8306"/>
        </w:tabs>
      </w:pPr>
      <w:hyperlink w:anchor="_Toc9461" w:history="1">
        <w:r>
          <w:rPr>
            <w:rFonts w:ascii="仿宋" w:eastAsia="仿宋" w:hAnsi="仿宋" w:cs="仿宋" w:hint="eastAsia"/>
            <w:lang w:eastAsia="zh-CN"/>
          </w:rPr>
          <w:t>(一)、八氟戊醇项目选址</w:t>
        </w:r>
        <w:r>
          <w:tab/>
        </w:r>
        <w:r>
          <w:fldChar w:fldCharType="begin"/>
        </w:r>
        <w:r>
          <w:instrText xml:space="preserve"> PAGEREF _Toc9461 \h </w:instrText>
        </w:r>
        <w:r>
          <w:fldChar w:fldCharType="separate"/>
        </w:r>
        <w:r>
          <w:t>3</w:t>
        </w:r>
        <w:r>
          <w:fldChar w:fldCharType="end"/>
        </w:r>
      </w:hyperlink>
    </w:p>
    <w:p>
      <w:pPr>
        <w:pStyle w:val="TOC2"/>
        <w:tabs>
          <w:tab w:val="right" w:leader="dot" w:pos="8306"/>
        </w:tabs>
      </w:pPr>
      <w:hyperlink w:anchor="_Toc26168" w:history="1">
        <w:r>
          <w:rPr>
            <w:rFonts w:ascii="仿宋" w:eastAsia="仿宋" w:hAnsi="仿宋" w:cs="仿宋" w:hint="eastAsia"/>
            <w:lang w:eastAsia="zh-CN"/>
          </w:rPr>
          <w:t>(二)、用地控制指标</w:t>
        </w:r>
        <w:r>
          <w:tab/>
        </w:r>
        <w:r>
          <w:fldChar w:fldCharType="begin"/>
        </w:r>
        <w:r>
          <w:instrText xml:space="preserve"> PAGEREF _Toc26168 \h </w:instrText>
        </w:r>
        <w:r>
          <w:fldChar w:fldCharType="separate"/>
        </w:r>
        <w:r>
          <w:t>4</w:t>
        </w:r>
        <w:r>
          <w:fldChar w:fldCharType="end"/>
        </w:r>
      </w:hyperlink>
    </w:p>
    <w:p>
      <w:pPr>
        <w:pStyle w:val="TOC2"/>
        <w:tabs>
          <w:tab w:val="right" w:leader="dot" w:pos="8306"/>
        </w:tabs>
      </w:pPr>
      <w:hyperlink w:anchor="_Toc2234" w:history="1">
        <w:r>
          <w:rPr>
            <w:rFonts w:ascii="仿宋" w:eastAsia="仿宋" w:hAnsi="仿宋" w:cs="仿宋" w:hint="eastAsia"/>
            <w:lang w:eastAsia="zh-CN"/>
          </w:rPr>
          <w:t>(三)、节约用地措施</w:t>
        </w:r>
        <w:r>
          <w:tab/>
        </w:r>
        <w:r>
          <w:fldChar w:fldCharType="begin"/>
        </w:r>
        <w:r>
          <w:instrText xml:space="preserve"> PAGEREF _Toc2234 \h </w:instrText>
        </w:r>
        <w:r>
          <w:fldChar w:fldCharType="separate"/>
        </w:r>
        <w:r>
          <w:t>4</w:t>
        </w:r>
        <w:r>
          <w:fldChar w:fldCharType="end"/>
        </w:r>
      </w:hyperlink>
    </w:p>
    <w:p>
      <w:pPr>
        <w:pStyle w:val="TOC2"/>
        <w:tabs>
          <w:tab w:val="right" w:leader="dot" w:pos="8306"/>
        </w:tabs>
      </w:pPr>
      <w:hyperlink w:anchor="_Toc27137" w:history="1">
        <w:r>
          <w:rPr>
            <w:rFonts w:ascii="仿宋" w:eastAsia="仿宋" w:hAnsi="仿宋" w:cs="仿宋" w:hint="eastAsia"/>
            <w:lang w:eastAsia="zh-CN"/>
          </w:rPr>
          <w:t>(四)、总图布置方案</w:t>
        </w:r>
        <w:r>
          <w:tab/>
        </w:r>
        <w:r>
          <w:fldChar w:fldCharType="begin"/>
        </w:r>
        <w:r>
          <w:instrText xml:space="preserve"> PAGEREF _Toc27137 \h </w:instrText>
        </w:r>
        <w:r>
          <w:fldChar w:fldCharType="separate"/>
        </w:r>
        <w:r>
          <w:t>5</w:t>
        </w:r>
        <w:r>
          <w:fldChar w:fldCharType="end"/>
        </w:r>
      </w:hyperlink>
    </w:p>
    <w:p>
      <w:pPr>
        <w:pStyle w:val="TOC2"/>
        <w:tabs>
          <w:tab w:val="right" w:leader="dot" w:pos="8306"/>
        </w:tabs>
      </w:pPr>
      <w:hyperlink w:anchor="_Toc14513" w:history="1">
        <w:r>
          <w:rPr>
            <w:rFonts w:ascii="仿宋" w:eastAsia="仿宋" w:hAnsi="仿宋" w:cs="仿宋" w:hint="eastAsia"/>
            <w:lang w:eastAsia="zh-CN"/>
          </w:rPr>
          <w:t>(五)、选址综合评价</w:t>
        </w:r>
        <w:r>
          <w:tab/>
        </w:r>
        <w:r>
          <w:fldChar w:fldCharType="begin"/>
        </w:r>
        <w:r>
          <w:instrText xml:space="preserve"> PAGEREF _Toc14513 \h </w:instrText>
        </w:r>
        <w:r>
          <w:fldChar w:fldCharType="separate"/>
        </w:r>
        <w:r>
          <w:t>6</w:t>
        </w:r>
        <w:r>
          <w:fldChar w:fldCharType="end"/>
        </w:r>
      </w:hyperlink>
    </w:p>
    <w:p>
      <w:pPr>
        <w:pStyle w:val="TOC1"/>
        <w:tabs>
          <w:tab w:val="right" w:leader="dot" w:pos="8306"/>
        </w:tabs>
      </w:pPr>
      <w:hyperlink w:anchor="_Toc20036" w:history="1">
        <w:r>
          <w:rPr>
            <w:rFonts w:ascii="仿宋" w:eastAsia="仿宋" w:hAnsi="仿宋" w:cs="仿宋" w:hint="eastAsia"/>
            <w:lang w:eastAsia="zh-CN"/>
          </w:rPr>
          <w:t>二、八氟戊醇项目环境保护分析</w:t>
        </w:r>
        <w:r>
          <w:tab/>
        </w:r>
        <w:r>
          <w:fldChar w:fldCharType="begin"/>
        </w:r>
        <w:r>
          <w:instrText xml:space="preserve"> PAGEREF _Toc20036 \h </w:instrText>
        </w:r>
        <w:r>
          <w:fldChar w:fldCharType="separate"/>
        </w:r>
        <w:r>
          <w:t>8</w:t>
        </w:r>
        <w:r>
          <w:fldChar w:fldCharType="end"/>
        </w:r>
      </w:hyperlink>
    </w:p>
    <w:p>
      <w:pPr>
        <w:pStyle w:val="TOC2"/>
        <w:tabs>
          <w:tab w:val="right" w:leader="dot" w:pos="8306"/>
        </w:tabs>
      </w:pPr>
      <w:hyperlink w:anchor="_Toc15637" w:history="1">
        <w:r>
          <w:rPr>
            <w:rFonts w:ascii="仿宋" w:eastAsia="仿宋" w:hAnsi="仿宋" w:cs="仿宋" w:hint="eastAsia"/>
            <w:lang w:eastAsia="zh-CN"/>
          </w:rPr>
          <w:t>(一)、建设区域环境质量现状</w:t>
        </w:r>
        <w:r>
          <w:tab/>
        </w:r>
        <w:r>
          <w:fldChar w:fldCharType="begin"/>
        </w:r>
        <w:r>
          <w:instrText xml:space="preserve"> PAGEREF _Toc15637 \h </w:instrText>
        </w:r>
        <w:r>
          <w:fldChar w:fldCharType="separate"/>
        </w:r>
        <w:r>
          <w:t>8</w:t>
        </w:r>
        <w:r>
          <w:fldChar w:fldCharType="end"/>
        </w:r>
      </w:hyperlink>
    </w:p>
    <w:p>
      <w:pPr>
        <w:pStyle w:val="TOC2"/>
        <w:tabs>
          <w:tab w:val="right" w:leader="dot" w:pos="8306"/>
        </w:tabs>
      </w:pPr>
      <w:hyperlink w:anchor="_Toc1207" w:history="1">
        <w:r>
          <w:rPr>
            <w:rFonts w:ascii="仿宋" w:eastAsia="仿宋" w:hAnsi="仿宋" w:cs="仿宋" w:hint="eastAsia"/>
            <w:lang w:eastAsia="zh-CN"/>
          </w:rPr>
          <w:t>(二)、建设期环境保护</w:t>
        </w:r>
        <w:r>
          <w:tab/>
        </w:r>
        <w:r>
          <w:fldChar w:fldCharType="begin"/>
        </w:r>
        <w:r>
          <w:instrText xml:space="preserve"> PAGEREF _Toc1207 \h </w:instrText>
        </w:r>
        <w:r>
          <w:fldChar w:fldCharType="separate"/>
        </w:r>
        <w:r>
          <w:t>9</w:t>
        </w:r>
        <w:r>
          <w:fldChar w:fldCharType="end"/>
        </w:r>
      </w:hyperlink>
    </w:p>
    <w:p>
      <w:pPr>
        <w:pStyle w:val="TOC2"/>
        <w:tabs>
          <w:tab w:val="right" w:leader="dot" w:pos="8306"/>
        </w:tabs>
      </w:pPr>
      <w:hyperlink w:anchor="_Toc18818" w:history="1">
        <w:r>
          <w:rPr>
            <w:rFonts w:ascii="仿宋" w:eastAsia="仿宋" w:hAnsi="仿宋" w:cs="仿宋" w:hint="eastAsia"/>
            <w:lang w:eastAsia="zh-CN"/>
          </w:rPr>
          <w:t>(三)、运营期环境保护</w:t>
        </w:r>
        <w:r>
          <w:tab/>
        </w:r>
        <w:r>
          <w:fldChar w:fldCharType="begin"/>
        </w:r>
        <w:r>
          <w:instrText xml:space="preserve"> PAGEREF _Toc18818 \h </w:instrText>
        </w:r>
        <w:r>
          <w:fldChar w:fldCharType="separate"/>
        </w:r>
        <w:r>
          <w:t>10</w:t>
        </w:r>
        <w:r>
          <w:fldChar w:fldCharType="end"/>
        </w:r>
      </w:hyperlink>
    </w:p>
    <w:p>
      <w:pPr>
        <w:pStyle w:val="TOC2"/>
        <w:tabs>
          <w:tab w:val="right" w:leader="dot" w:pos="8306"/>
        </w:tabs>
      </w:pPr>
      <w:hyperlink w:anchor="_Toc24640" w:history="1">
        <w:r>
          <w:rPr>
            <w:rFonts w:ascii="仿宋" w:eastAsia="仿宋" w:hAnsi="仿宋" w:cs="仿宋" w:hint="eastAsia"/>
            <w:lang w:eastAsia="zh-CN"/>
          </w:rPr>
          <w:t>(四)、八氟戊醇项目建设对区域经济的影响</w:t>
        </w:r>
        <w:r>
          <w:tab/>
        </w:r>
        <w:r>
          <w:fldChar w:fldCharType="begin"/>
        </w:r>
        <w:r>
          <w:instrText xml:space="preserve"> PAGEREF _Toc24640 \h </w:instrText>
        </w:r>
        <w:r>
          <w:fldChar w:fldCharType="separate"/>
        </w:r>
        <w:r>
          <w:t>11</w:t>
        </w:r>
        <w:r>
          <w:fldChar w:fldCharType="end"/>
        </w:r>
      </w:hyperlink>
    </w:p>
    <w:p>
      <w:pPr>
        <w:pStyle w:val="TOC2"/>
        <w:tabs>
          <w:tab w:val="right" w:leader="dot" w:pos="8306"/>
        </w:tabs>
      </w:pPr>
      <w:hyperlink w:anchor="_Toc1049" w:history="1">
        <w:r>
          <w:rPr>
            <w:rFonts w:ascii="仿宋" w:eastAsia="仿宋" w:hAnsi="仿宋" w:cs="仿宋" w:hint="eastAsia"/>
            <w:lang w:eastAsia="zh-CN"/>
          </w:rPr>
          <w:t>(五)、废弃物处理</w:t>
        </w:r>
        <w:r>
          <w:tab/>
        </w:r>
        <w:r>
          <w:fldChar w:fldCharType="begin"/>
        </w:r>
        <w:r>
          <w:instrText xml:space="preserve"> PAGEREF _Toc1049 \h </w:instrText>
        </w:r>
        <w:r>
          <w:fldChar w:fldCharType="separate"/>
        </w:r>
        <w:r>
          <w:t>13</w:t>
        </w:r>
        <w:r>
          <w:fldChar w:fldCharType="end"/>
        </w:r>
      </w:hyperlink>
    </w:p>
    <w:p>
      <w:pPr>
        <w:pStyle w:val="TOC2"/>
        <w:tabs>
          <w:tab w:val="right" w:leader="dot" w:pos="8306"/>
        </w:tabs>
      </w:pPr>
      <w:hyperlink w:anchor="_Toc23044" w:history="1">
        <w:r>
          <w:rPr>
            <w:rFonts w:ascii="仿宋" w:eastAsia="仿宋" w:hAnsi="仿宋" w:cs="仿宋" w:hint="eastAsia"/>
            <w:lang w:eastAsia="zh-CN"/>
          </w:rPr>
          <w:t>(六)、特殊环境影响分析</w:t>
        </w:r>
        <w:r>
          <w:tab/>
        </w:r>
        <w:r>
          <w:fldChar w:fldCharType="begin"/>
        </w:r>
        <w:r>
          <w:instrText xml:space="preserve"> PAGEREF _Toc23044 \h </w:instrText>
        </w:r>
        <w:r>
          <w:fldChar w:fldCharType="separate"/>
        </w:r>
        <w:r>
          <w:t>14</w:t>
        </w:r>
        <w:r>
          <w:fldChar w:fldCharType="end"/>
        </w:r>
      </w:hyperlink>
    </w:p>
    <w:p>
      <w:pPr>
        <w:pStyle w:val="TOC2"/>
        <w:tabs>
          <w:tab w:val="right" w:leader="dot" w:pos="8306"/>
        </w:tabs>
      </w:pPr>
      <w:hyperlink w:anchor="_Toc26315" w:history="1">
        <w:r>
          <w:rPr>
            <w:rFonts w:ascii="仿宋" w:eastAsia="仿宋" w:hAnsi="仿宋" w:cs="仿宋" w:hint="eastAsia"/>
            <w:lang w:eastAsia="zh-CN"/>
          </w:rPr>
          <w:t>(七)、清洁生产</w:t>
        </w:r>
        <w:r>
          <w:tab/>
        </w:r>
        <w:r>
          <w:fldChar w:fldCharType="begin"/>
        </w:r>
        <w:r>
          <w:instrText xml:space="preserve"> PAGEREF _Toc26315 \h </w:instrText>
        </w:r>
        <w:r>
          <w:fldChar w:fldCharType="separate"/>
        </w:r>
        <w:r>
          <w:t>16</w:t>
        </w:r>
        <w:r>
          <w:fldChar w:fldCharType="end"/>
        </w:r>
      </w:hyperlink>
    </w:p>
    <w:p>
      <w:pPr>
        <w:pStyle w:val="TOC2"/>
        <w:tabs>
          <w:tab w:val="right" w:leader="dot" w:pos="8306"/>
        </w:tabs>
      </w:pPr>
      <w:hyperlink w:anchor="_Toc23566" w:history="1">
        <w:r>
          <w:rPr>
            <w:rFonts w:ascii="仿宋" w:eastAsia="仿宋" w:hAnsi="仿宋" w:cs="仿宋" w:hint="eastAsia"/>
            <w:lang w:eastAsia="zh-CN"/>
          </w:rPr>
          <w:t>(八)、环境保护综合评价</w:t>
        </w:r>
        <w:r>
          <w:tab/>
        </w:r>
        <w:r>
          <w:fldChar w:fldCharType="begin"/>
        </w:r>
        <w:r>
          <w:instrText xml:space="preserve"> PAGEREF _Toc23566 \h </w:instrText>
        </w:r>
        <w:r>
          <w:fldChar w:fldCharType="separate"/>
        </w:r>
        <w:r>
          <w:t>17</w:t>
        </w:r>
        <w:r>
          <w:fldChar w:fldCharType="end"/>
        </w:r>
      </w:hyperlink>
    </w:p>
    <w:p>
      <w:pPr>
        <w:pStyle w:val="TOC1"/>
        <w:tabs>
          <w:tab w:val="right" w:leader="dot" w:pos="8306"/>
        </w:tabs>
      </w:pPr>
      <w:hyperlink w:anchor="_Toc5101" w:history="1">
        <w:r>
          <w:rPr>
            <w:rFonts w:ascii="仿宋" w:eastAsia="仿宋" w:hAnsi="仿宋" w:cs="仿宋" w:hint="eastAsia"/>
            <w:lang w:eastAsia="zh-CN"/>
          </w:rPr>
          <w:t>三、土建工程设计</w:t>
        </w:r>
        <w:r>
          <w:tab/>
        </w:r>
        <w:r>
          <w:fldChar w:fldCharType="begin"/>
        </w:r>
        <w:r>
          <w:instrText xml:space="preserve"> PAGEREF _Toc5101 \h </w:instrText>
        </w:r>
        <w:r>
          <w:fldChar w:fldCharType="separate"/>
        </w:r>
        <w:r>
          <w:t>19</w:t>
        </w:r>
        <w:r>
          <w:fldChar w:fldCharType="end"/>
        </w:r>
      </w:hyperlink>
    </w:p>
    <w:p>
      <w:pPr>
        <w:pStyle w:val="TOC2"/>
        <w:tabs>
          <w:tab w:val="right" w:leader="dot" w:pos="8306"/>
        </w:tabs>
      </w:pPr>
      <w:hyperlink w:anchor="_Toc9735" w:history="1">
        <w:r>
          <w:rPr>
            <w:rFonts w:ascii="仿宋" w:eastAsia="仿宋" w:hAnsi="仿宋" w:cs="仿宋" w:hint="eastAsia"/>
            <w:lang w:eastAsia="zh-CN"/>
          </w:rPr>
          <w:t>(一)、建筑工程设计原则</w:t>
        </w:r>
        <w:r>
          <w:tab/>
        </w:r>
        <w:r>
          <w:fldChar w:fldCharType="begin"/>
        </w:r>
        <w:r>
          <w:instrText xml:space="preserve"> PAGEREF _Toc9735 \h </w:instrText>
        </w:r>
        <w:r>
          <w:fldChar w:fldCharType="separate"/>
        </w:r>
        <w:r>
          <w:t>19</w:t>
        </w:r>
        <w:r>
          <w:fldChar w:fldCharType="end"/>
        </w:r>
      </w:hyperlink>
    </w:p>
    <w:p>
      <w:pPr>
        <w:pStyle w:val="TOC2"/>
        <w:tabs>
          <w:tab w:val="right" w:leader="dot" w:pos="8306"/>
        </w:tabs>
      </w:pPr>
      <w:hyperlink w:anchor="_Toc135" w:history="1">
        <w:r>
          <w:rPr>
            <w:rFonts w:ascii="仿宋" w:eastAsia="仿宋" w:hAnsi="仿宋" w:cs="仿宋" w:hint="eastAsia"/>
            <w:lang w:eastAsia="zh-CN"/>
          </w:rPr>
          <w:t>(二)、土建工程设计年限及安全等级</w:t>
        </w:r>
        <w:r>
          <w:tab/>
        </w:r>
        <w:r>
          <w:fldChar w:fldCharType="begin"/>
        </w:r>
        <w:r>
          <w:instrText xml:space="preserve"> PAGEREF _Toc135 \h </w:instrText>
        </w:r>
        <w:r>
          <w:fldChar w:fldCharType="separate"/>
        </w:r>
        <w:r>
          <w:t>20</w:t>
        </w:r>
        <w:r>
          <w:fldChar w:fldCharType="end"/>
        </w:r>
      </w:hyperlink>
    </w:p>
    <w:p>
      <w:pPr>
        <w:pStyle w:val="TOC2"/>
        <w:tabs>
          <w:tab w:val="right" w:leader="dot" w:pos="8306"/>
        </w:tabs>
      </w:pPr>
      <w:hyperlink w:anchor="_Toc17619" w:history="1">
        <w:r>
          <w:rPr>
            <w:rFonts w:ascii="仿宋" w:eastAsia="仿宋" w:hAnsi="仿宋" w:cs="仿宋" w:hint="eastAsia"/>
            <w:lang w:eastAsia="zh-CN"/>
          </w:rPr>
          <w:t>(三)、建筑工程设计总体要求</w:t>
        </w:r>
        <w:r>
          <w:tab/>
        </w:r>
        <w:r>
          <w:fldChar w:fldCharType="begin"/>
        </w:r>
        <w:r>
          <w:instrText xml:space="preserve"> PAGEREF _Toc17619 \h </w:instrText>
        </w:r>
        <w:r>
          <w:fldChar w:fldCharType="separate"/>
        </w:r>
        <w:r>
          <w:t>22</w:t>
        </w:r>
        <w:r>
          <w:fldChar w:fldCharType="end"/>
        </w:r>
      </w:hyperlink>
    </w:p>
    <w:p>
      <w:pPr>
        <w:pStyle w:val="TOC2"/>
        <w:tabs>
          <w:tab w:val="right" w:leader="dot" w:pos="8306"/>
        </w:tabs>
      </w:pPr>
      <w:hyperlink w:anchor="_Toc10743" w:history="1">
        <w:r>
          <w:rPr>
            <w:rFonts w:ascii="仿宋" w:eastAsia="仿宋" w:hAnsi="仿宋" w:cs="仿宋" w:hint="eastAsia"/>
            <w:lang w:eastAsia="zh-CN"/>
          </w:rPr>
          <w:t>(四)、土建工程建设指标</w:t>
        </w:r>
        <w:r>
          <w:tab/>
        </w:r>
        <w:r>
          <w:fldChar w:fldCharType="begin"/>
        </w:r>
        <w:r>
          <w:instrText xml:space="preserve"> PAGEREF _Toc10743 \h </w:instrText>
        </w:r>
        <w:r>
          <w:fldChar w:fldCharType="separate"/>
        </w:r>
        <w:r>
          <w:t>23</w:t>
        </w:r>
        <w:r>
          <w:fldChar w:fldCharType="end"/>
        </w:r>
      </w:hyperlink>
    </w:p>
    <w:p>
      <w:pPr>
        <w:pStyle w:val="TOC1"/>
        <w:tabs>
          <w:tab w:val="right" w:leader="dot" w:pos="8306"/>
        </w:tabs>
      </w:pPr>
      <w:hyperlink w:anchor="_Toc7197" w:history="1">
        <w:r>
          <w:rPr>
            <w:rFonts w:ascii="仿宋" w:eastAsia="仿宋" w:hAnsi="仿宋" w:cs="仿宋" w:hint="eastAsia"/>
            <w:lang w:eastAsia="zh-CN"/>
          </w:rPr>
          <w:t>四、建设规划</w:t>
        </w:r>
        <w:r>
          <w:tab/>
        </w:r>
        <w:r>
          <w:fldChar w:fldCharType="begin"/>
        </w:r>
        <w:r>
          <w:instrText xml:space="preserve"> PAGEREF _Toc7197 \h </w:instrText>
        </w:r>
        <w:r>
          <w:fldChar w:fldCharType="separate"/>
        </w:r>
        <w:r>
          <w:t>26</w:t>
        </w:r>
        <w:r>
          <w:fldChar w:fldCharType="end"/>
        </w:r>
      </w:hyperlink>
    </w:p>
    <w:p>
      <w:pPr>
        <w:pStyle w:val="TOC2"/>
        <w:tabs>
          <w:tab w:val="right" w:leader="dot" w:pos="8306"/>
        </w:tabs>
      </w:pPr>
      <w:hyperlink w:anchor="_Toc31207" w:history="1">
        <w:r>
          <w:rPr>
            <w:rFonts w:ascii="仿宋" w:eastAsia="仿宋" w:hAnsi="仿宋" w:cs="仿宋" w:hint="eastAsia"/>
            <w:lang w:eastAsia="zh-CN"/>
          </w:rPr>
          <w:t>(一)、产品规划</w:t>
        </w:r>
        <w:r>
          <w:tab/>
        </w:r>
        <w:r>
          <w:fldChar w:fldCharType="begin"/>
        </w:r>
        <w:r>
          <w:instrText xml:space="preserve"> PAGEREF _Toc31207 \h </w:instrText>
        </w:r>
        <w:r>
          <w:fldChar w:fldCharType="separate"/>
        </w:r>
        <w:r>
          <w:t>26</w:t>
        </w:r>
        <w:r>
          <w:fldChar w:fldCharType="end"/>
        </w:r>
      </w:hyperlink>
    </w:p>
    <w:p>
      <w:pPr>
        <w:pStyle w:val="TOC2"/>
        <w:tabs>
          <w:tab w:val="right" w:leader="dot" w:pos="8306"/>
        </w:tabs>
      </w:pPr>
      <w:hyperlink w:anchor="_Toc14599" w:history="1">
        <w:r>
          <w:rPr>
            <w:rFonts w:ascii="仿宋" w:eastAsia="仿宋" w:hAnsi="仿宋" w:cs="仿宋" w:hint="eastAsia"/>
            <w:lang w:eastAsia="zh-CN"/>
          </w:rPr>
          <w:t>(二)、建设规模</w:t>
        </w:r>
        <w:r>
          <w:tab/>
        </w:r>
        <w:r>
          <w:fldChar w:fldCharType="begin"/>
        </w:r>
        <w:r>
          <w:instrText xml:space="preserve"> PAGEREF _Toc14599 \h </w:instrText>
        </w:r>
        <w:r>
          <w:fldChar w:fldCharType="separate"/>
        </w:r>
        <w:r>
          <w:t>28</w:t>
        </w:r>
        <w:r>
          <w:fldChar w:fldCharType="end"/>
        </w:r>
      </w:hyperlink>
    </w:p>
    <w:p>
      <w:pPr>
        <w:pStyle w:val="TOC1"/>
        <w:tabs>
          <w:tab w:val="right" w:leader="dot" w:pos="8306"/>
        </w:tabs>
      </w:pPr>
      <w:hyperlink w:anchor="_Toc21152" w:history="1">
        <w:r>
          <w:rPr>
            <w:rFonts w:ascii="仿宋" w:eastAsia="仿宋" w:hAnsi="仿宋" w:cs="仿宋" w:hint="eastAsia"/>
            <w:lang w:eastAsia="zh-CN"/>
          </w:rPr>
          <w:t>五、危机管理与应急预案</w:t>
        </w:r>
        <w:r>
          <w:tab/>
        </w:r>
        <w:r>
          <w:fldChar w:fldCharType="begin"/>
        </w:r>
        <w:r>
          <w:instrText xml:space="preserve"> PAGEREF _Toc21152 \h </w:instrText>
        </w:r>
        <w:r>
          <w:fldChar w:fldCharType="separate"/>
        </w:r>
        <w:r>
          <w:t>29</w:t>
        </w:r>
        <w:r>
          <w:fldChar w:fldCharType="end"/>
        </w:r>
      </w:hyperlink>
    </w:p>
    <w:p>
      <w:pPr>
        <w:pStyle w:val="TOC2"/>
        <w:tabs>
          <w:tab w:val="right" w:leader="dot" w:pos="8306"/>
        </w:tabs>
      </w:pPr>
      <w:hyperlink w:anchor="_Toc8093" w:history="1">
        <w:r>
          <w:rPr>
            <w:rFonts w:ascii="仿宋" w:eastAsia="仿宋" w:hAnsi="仿宋" w:cs="仿宋" w:hint="eastAsia"/>
            <w:lang w:eastAsia="zh-CN"/>
          </w:rPr>
          <w:t>(一)、危机预警与监测</w:t>
        </w:r>
        <w:r>
          <w:tab/>
        </w:r>
        <w:r>
          <w:fldChar w:fldCharType="begin"/>
        </w:r>
        <w:r>
          <w:instrText xml:space="preserve"> PAGEREF _Toc8093 \h </w:instrText>
        </w:r>
        <w:r>
          <w:fldChar w:fldCharType="separate"/>
        </w:r>
        <w:r>
          <w:t>29</w:t>
        </w:r>
        <w:r>
          <w:fldChar w:fldCharType="end"/>
        </w:r>
      </w:hyperlink>
    </w:p>
    <w:p>
      <w:pPr>
        <w:pStyle w:val="TOC2"/>
        <w:tabs>
          <w:tab w:val="right" w:leader="dot" w:pos="8306"/>
        </w:tabs>
      </w:pPr>
      <w:hyperlink w:anchor="_Toc20284" w:history="1">
        <w:r>
          <w:rPr>
            <w:rFonts w:ascii="仿宋" w:eastAsia="仿宋" w:hAnsi="仿宋" w:cs="仿宋" w:hint="eastAsia"/>
            <w:lang w:eastAsia="zh-CN"/>
          </w:rPr>
          <w:t>(二)、应急预案与危机响应</w:t>
        </w:r>
        <w:r>
          <w:tab/>
        </w:r>
        <w:r>
          <w:fldChar w:fldCharType="begin"/>
        </w:r>
        <w:r>
          <w:instrText xml:space="preserve"> PAGEREF _Toc20284 \h </w:instrText>
        </w:r>
        <w:r>
          <w:fldChar w:fldCharType="separate"/>
        </w:r>
        <w:r>
          <w:t>31</w:t>
        </w:r>
        <w:r>
          <w:fldChar w:fldCharType="end"/>
        </w:r>
      </w:hyperlink>
    </w:p>
    <w:p>
      <w:pPr>
        <w:pStyle w:val="TOC2"/>
        <w:tabs>
          <w:tab w:val="right" w:leader="dot" w:pos="8306"/>
        </w:tabs>
      </w:pPr>
      <w:hyperlink w:anchor="_Toc4296" w:history="1">
        <w:r>
          <w:rPr>
            <w:rFonts w:ascii="仿宋" w:eastAsia="仿宋" w:hAnsi="仿宋" w:cs="仿宋" w:hint="eastAsia"/>
            <w:lang w:eastAsia="zh-CN"/>
          </w:rPr>
          <w:t>(三)、危机沟通与舆情控制</w:t>
        </w:r>
        <w:r>
          <w:tab/>
        </w:r>
        <w:r>
          <w:fldChar w:fldCharType="begin"/>
        </w:r>
        <w:r>
          <w:instrText xml:space="preserve"> PAGEREF _Toc4296 \h </w:instrText>
        </w:r>
        <w:r>
          <w:fldChar w:fldCharType="separate"/>
        </w:r>
        <w:r>
          <w:t>32</w:t>
        </w:r>
        <w:r>
          <w:fldChar w:fldCharType="end"/>
        </w:r>
      </w:hyperlink>
    </w:p>
    <w:p>
      <w:pPr>
        <w:pStyle w:val="TOC2"/>
        <w:tabs>
          <w:tab w:val="right" w:leader="dot" w:pos="8306"/>
        </w:tabs>
      </w:pPr>
      <w:hyperlink w:anchor="_Toc24151" w:history="1">
        <w:r>
          <w:rPr>
            <w:rFonts w:ascii="仿宋" w:eastAsia="仿宋" w:hAnsi="仿宋" w:cs="仿宋" w:hint="eastAsia"/>
            <w:lang w:eastAsia="zh-CN"/>
          </w:rPr>
          <w:t>(四)、危机后教训与改进</w:t>
        </w:r>
        <w:r>
          <w:tab/>
        </w:r>
        <w:r>
          <w:fldChar w:fldCharType="begin"/>
        </w:r>
        <w:r>
          <w:instrText xml:space="preserve"> PAGEREF _Toc24151 \h </w:instrText>
        </w:r>
        <w:r>
          <w:fldChar w:fldCharType="separate"/>
        </w:r>
        <w:r>
          <w:t>34</w:t>
        </w:r>
        <w:r>
          <w:fldChar w:fldCharType="end"/>
        </w:r>
      </w:hyperlink>
    </w:p>
    <w:p>
      <w:pPr>
        <w:pStyle w:val="TOC1"/>
        <w:tabs>
          <w:tab w:val="right" w:leader="dot" w:pos="8306"/>
        </w:tabs>
      </w:pPr>
      <w:hyperlink w:anchor="_Toc29894" w:history="1">
        <w:r>
          <w:rPr>
            <w:rFonts w:ascii="仿宋" w:eastAsia="仿宋" w:hAnsi="仿宋" w:cs="仿宋" w:hint="eastAsia"/>
            <w:lang w:eastAsia="zh-CN"/>
          </w:rPr>
          <w:t>六、投资背景及必要性分析</w:t>
        </w:r>
        <w:r>
          <w:tab/>
        </w:r>
        <w:r>
          <w:fldChar w:fldCharType="begin"/>
        </w:r>
        <w:r>
          <w:instrText xml:space="preserve"> PAGEREF _Toc29894 \h </w:instrText>
        </w:r>
        <w:r>
          <w:fldChar w:fldCharType="separate"/>
        </w:r>
        <w:r>
          <w:t>36</w:t>
        </w:r>
        <w:r>
          <w:fldChar w:fldCharType="end"/>
        </w:r>
      </w:hyperlink>
    </w:p>
    <w:p>
      <w:pPr>
        <w:pStyle w:val="TOC2"/>
        <w:tabs>
          <w:tab w:val="right" w:leader="dot" w:pos="8306"/>
        </w:tabs>
      </w:pPr>
      <w:hyperlink w:anchor="_Toc21272" w:history="1">
        <w:r>
          <w:rPr>
            <w:rFonts w:ascii="仿宋" w:eastAsia="仿宋" w:hAnsi="仿宋" w:cs="仿宋" w:hint="eastAsia"/>
            <w:lang w:eastAsia="zh-CN"/>
          </w:rPr>
          <w:t>(一)、八氟戊醇项目承办单位背景分析</w:t>
        </w:r>
        <w:r>
          <w:tab/>
        </w:r>
        <w:r>
          <w:fldChar w:fldCharType="begin"/>
        </w:r>
        <w:r>
          <w:instrText xml:space="preserve"> PAGEREF _Toc21272 \h </w:instrText>
        </w:r>
        <w:r>
          <w:fldChar w:fldCharType="separate"/>
        </w:r>
        <w:r>
          <w:t>36</w:t>
        </w:r>
        <w:r>
          <w:fldChar w:fldCharType="end"/>
        </w:r>
      </w:hyperlink>
    </w:p>
    <w:p>
      <w:pPr>
        <w:pStyle w:val="TOC2"/>
        <w:tabs>
          <w:tab w:val="right" w:leader="dot" w:pos="8306"/>
        </w:tabs>
      </w:pPr>
      <w:hyperlink w:anchor="_Toc13940" w:history="1">
        <w:r>
          <w:rPr>
            <w:rFonts w:ascii="仿宋" w:eastAsia="仿宋" w:hAnsi="仿宋" w:cs="仿宋" w:hint="eastAsia"/>
            <w:lang w:eastAsia="zh-CN"/>
          </w:rPr>
          <w:t>(二)、产业政策及发展规划</w:t>
        </w:r>
        <w:r>
          <w:tab/>
        </w:r>
        <w:r>
          <w:fldChar w:fldCharType="begin"/>
        </w:r>
        <w:r>
          <w:instrText xml:space="preserve"> PAGEREF _Toc13940 \h </w:instrText>
        </w:r>
        <w:r>
          <w:fldChar w:fldCharType="separate"/>
        </w:r>
        <w:r>
          <w:t>37</w:t>
        </w:r>
        <w:r>
          <w:fldChar w:fldCharType="end"/>
        </w:r>
      </w:hyperlink>
    </w:p>
    <w:p>
      <w:pPr>
        <w:pStyle w:val="TOC2"/>
        <w:tabs>
          <w:tab w:val="right" w:leader="dot" w:pos="8306"/>
        </w:tabs>
      </w:pPr>
      <w:hyperlink w:anchor="_Toc10200" w:history="1">
        <w:r>
          <w:rPr>
            <w:rFonts w:ascii="仿宋" w:eastAsia="仿宋" w:hAnsi="仿宋" w:cs="仿宋" w:hint="eastAsia"/>
            <w:lang w:eastAsia="zh-CN"/>
          </w:rPr>
          <w:t>(三)、鼓励中小企业发展</w:t>
        </w:r>
        <w:r>
          <w:tab/>
        </w:r>
        <w:r>
          <w:fldChar w:fldCharType="begin"/>
        </w:r>
        <w:r>
          <w:instrText xml:space="preserve"> PAGEREF _Toc10200 \h </w:instrText>
        </w:r>
        <w:r>
          <w:fldChar w:fldCharType="separate"/>
        </w:r>
        <w:r>
          <w:t>39</w:t>
        </w:r>
        <w:r>
          <w:fldChar w:fldCharType="end"/>
        </w:r>
      </w:hyperlink>
    </w:p>
    <w:p>
      <w:pPr>
        <w:pStyle w:val="TOC2"/>
        <w:tabs>
          <w:tab w:val="right" w:leader="dot" w:pos="8306"/>
        </w:tabs>
      </w:pPr>
      <w:hyperlink w:anchor="_Toc32245" w:history="1">
        <w:r>
          <w:rPr>
            <w:rFonts w:ascii="仿宋" w:eastAsia="仿宋" w:hAnsi="仿宋" w:cs="仿宋" w:hint="eastAsia"/>
            <w:lang w:eastAsia="zh-CN"/>
          </w:rPr>
          <w:t>(四)、宏观经济形势分析</w:t>
        </w:r>
        <w:r>
          <w:tab/>
        </w:r>
        <w:r>
          <w:fldChar w:fldCharType="begin"/>
        </w:r>
        <w:r>
          <w:instrText xml:space="preserve"> PAGEREF _Toc32245 \h </w:instrText>
        </w:r>
        <w:r>
          <w:fldChar w:fldCharType="separate"/>
        </w:r>
        <w:r>
          <w:t>40</w:t>
        </w:r>
        <w:r>
          <w:fldChar w:fldCharType="end"/>
        </w:r>
      </w:hyperlink>
    </w:p>
    <w:p>
      <w:pPr>
        <w:pStyle w:val="TOC2"/>
        <w:tabs>
          <w:tab w:val="right" w:leader="dot" w:pos="8306"/>
        </w:tabs>
      </w:pPr>
      <w:hyperlink w:anchor="_Toc18096" w:history="1">
        <w:r>
          <w:rPr>
            <w:rFonts w:ascii="仿宋" w:eastAsia="仿宋" w:hAnsi="仿宋" w:cs="仿宋" w:hint="eastAsia"/>
            <w:lang w:eastAsia="zh-CN"/>
          </w:rPr>
          <w:t>(五)、区域经济发展概况</w:t>
        </w:r>
        <w:r>
          <w:tab/>
        </w:r>
        <w:r>
          <w:fldChar w:fldCharType="begin"/>
        </w:r>
        <w:r>
          <w:instrText xml:space="preserve"> PAGEREF _Toc18096 \h </w:instrText>
        </w:r>
        <w:r>
          <w:fldChar w:fldCharType="separate"/>
        </w:r>
        <w:r>
          <w:t>41</w:t>
        </w:r>
        <w:r>
          <w:fldChar w:fldCharType="end"/>
        </w:r>
      </w:hyperlink>
    </w:p>
    <w:p>
      <w:pPr>
        <w:pStyle w:val="TOC2"/>
        <w:tabs>
          <w:tab w:val="right" w:leader="dot" w:pos="8306"/>
        </w:tabs>
      </w:pPr>
      <w:hyperlink w:anchor="_Toc28022" w:history="1">
        <w:r>
          <w:rPr>
            <w:rFonts w:ascii="仿宋" w:eastAsia="仿宋" w:hAnsi="仿宋" w:cs="仿宋" w:hint="eastAsia"/>
            <w:lang w:eastAsia="zh-CN"/>
          </w:rPr>
          <w:t>(六)、八氟戊醇项目必要性分析</w:t>
        </w:r>
        <w:r>
          <w:tab/>
        </w:r>
        <w:r>
          <w:fldChar w:fldCharType="begin"/>
        </w:r>
        <w:r>
          <w:instrText xml:space="preserve"> PAGEREF _Toc28022 \h </w:instrText>
        </w:r>
        <w:r>
          <w:fldChar w:fldCharType="separate"/>
        </w:r>
        <w:r>
          <w:t>43</w:t>
        </w:r>
        <w:r>
          <w:fldChar w:fldCharType="end"/>
        </w:r>
      </w:hyperlink>
    </w:p>
    <w:p>
      <w:pPr>
        <w:pStyle w:val="TOC1"/>
        <w:tabs>
          <w:tab w:val="right" w:leader="dot" w:pos="8306"/>
        </w:tabs>
      </w:pPr>
      <w:hyperlink w:anchor="_Toc4014" w:history="1">
        <w:r>
          <w:rPr>
            <w:rFonts w:ascii="仿宋" w:eastAsia="仿宋" w:hAnsi="仿宋" w:cs="仿宋" w:hint="eastAsia"/>
            <w:lang w:eastAsia="zh-CN"/>
          </w:rPr>
          <w:t>七、知识管理与技术创新</w:t>
        </w:r>
        <w:r>
          <w:tab/>
        </w:r>
        <w:r>
          <w:fldChar w:fldCharType="begin"/>
        </w:r>
        <w:r>
          <w:instrText xml:space="preserve"> PAGEREF _Toc4014 \h </w:instrText>
        </w:r>
        <w:r>
          <w:fldChar w:fldCharType="separate"/>
        </w:r>
        <w:r>
          <w:t>44</w:t>
        </w:r>
        <w:r>
          <w:fldChar w:fldCharType="end"/>
        </w:r>
      </w:hyperlink>
    </w:p>
    <w:p>
      <w:pPr>
        <w:pStyle w:val="TOC2"/>
        <w:tabs>
          <w:tab w:val="right" w:leader="dot" w:pos="8306"/>
        </w:tabs>
      </w:pPr>
      <w:hyperlink w:anchor="_Toc22811" w:history="1">
        <w:r>
          <w:rPr>
            <w:rFonts w:ascii="仿宋" w:eastAsia="仿宋" w:hAnsi="仿宋" w:cs="仿宋" w:hint="eastAsia"/>
            <w:lang w:eastAsia="zh-CN"/>
          </w:rPr>
          <w:t>(一)、知识管理体系建设</w:t>
        </w:r>
        <w:r>
          <w:tab/>
        </w:r>
        <w:r>
          <w:fldChar w:fldCharType="begin"/>
        </w:r>
        <w:r>
          <w:instrText xml:space="preserve"> PAGEREF _Toc22811 \h </w:instrText>
        </w:r>
        <w:r>
          <w:fldChar w:fldCharType="separate"/>
        </w:r>
        <w:r>
          <w:t>44</w:t>
        </w:r>
        <w:r>
          <w:fldChar w:fldCharType="end"/>
        </w:r>
      </w:hyperlink>
    </w:p>
    <w:p>
      <w:pPr>
        <w:pStyle w:val="TOC2"/>
        <w:tabs>
          <w:tab w:val="right" w:leader="dot" w:pos="8306"/>
        </w:tabs>
      </w:pPr>
      <w:hyperlink w:anchor="_Toc20869" w:history="1">
        <w:r>
          <w:rPr>
            <w:rFonts w:ascii="仿宋" w:eastAsia="仿宋" w:hAnsi="仿宋" w:cs="仿宋" w:hint="eastAsia"/>
            <w:lang w:eastAsia="zh-CN"/>
          </w:rPr>
          <w:t>(二)、技术创新与研发投入</w:t>
        </w:r>
        <w:r>
          <w:tab/>
        </w:r>
        <w:r>
          <w:fldChar w:fldCharType="begin"/>
        </w:r>
        <w:r>
          <w:instrText xml:space="preserve"> PAGEREF _Toc20869 \h </w:instrText>
        </w:r>
        <w:r>
          <w:fldChar w:fldCharType="separate"/>
        </w:r>
        <w:r>
          <w:t>46</w:t>
        </w:r>
        <w:r>
          <w:fldChar w:fldCharType="end"/>
        </w:r>
      </w:hyperlink>
    </w:p>
    <w:p>
      <w:pPr>
        <w:pStyle w:val="TOC2"/>
        <w:tabs>
          <w:tab w:val="right" w:leader="dot" w:pos="8306"/>
        </w:tabs>
      </w:pPr>
      <w:hyperlink w:anchor="_Toc31584" w:history="1">
        <w:r>
          <w:rPr>
            <w:rFonts w:ascii="仿宋" w:eastAsia="仿宋" w:hAnsi="仿宋" w:cs="仿宋" w:hint="eastAsia"/>
            <w:lang w:eastAsia="zh-CN"/>
          </w:rPr>
          <w:t>(三)、专利申请与技术保护</w:t>
        </w:r>
        <w:r>
          <w:tab/>
        </w:r>
        <w:r>
          <w:fldChar w:fldCharType="begin"/>
        </w:r>
        <w:r>
          <w:instrText xml:space="preserve"> PAGEREF _Toc31584 \h </w:instrText>
        </w:r>
        <w:r>
          <w:fldChar w:fldCharType="separate"/>
        </w:r>
        <w:r>
          <w:t>48</w:t>
        </w:r>
        <w:r>
          <w:fldChar w:fldCharType="end"/>
        </w:r>
      </w:hyperlink>
    </w:p>
    <w:p>
      <w:pPr>
        <w:pStyle w:val="TOC2"/>
        <w:tabs>
          <w:tab w:val="right" w:leader="dot" w:pos="8306"/>
        </w:tabs>
      </w:pPr>
      <w:hyperlink w:anchor="_Toc20726" w:history="1">
        <w:r>
          <w:rPr>
            <w:rFonts w:ascii="仿宋" w:eastAsia="仿宋" w:hAnsi="仿宋" w:cs="仿宋" w:hint="eastAsia"/>
            <w:lang w:eastAsia="zh-CN"/>
          </w:rPr>
          <w:t>(四)、人才培养与团队建设</w:t>
        </w:r>
        <w:r>
          <w:tab/>
        </w:r>
        <w:r>
          <w:fldChar w:fldCharType="begin"/>
        </w:r>
        <w:r>
          <w:instrText xml:space="preserve"> PAGEREF _Toc20726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39" w:history="1">
        <w:r>
          <w:rPr>
            <w:rFonts w:ascii="仿宋" w:eastAsia="仿宋" w:hAnsi="仿宋" w:cs="仿宋" w:hint="eastAsia"/>
            <w:lang w:eastAsia="zh-CN"/>
          </w:rPr>
          <w:t>八、八氟戊醇项目投资可行性分析</w:t>
        </w:r>
        <w:r>
          <w:tab/>
        </w:r>
        <w:r>
          <w:fldChar w:fldCharType="begin"/>
        </w:r>
        <w:r>
          <w:instrText xml:space="preserve"> PAGEREF _Toc29039 \h </w:instrText>
        </w:r>
        <w:r>
          <w:fldChar w:fldCharType="separate"/>
        </w:r>
        <w:r>
          <w:t>52</w:t>
        </w:r>
        <w:r>
          <w:fldChar w:fldCharType="end"/>
        </w:r>
      </w:hyperlink>
    </w:p>
    <w:p>
      <w:pPr>
        <w:pStyle w:val="TOC2"/>
        <w:tabs>
          <w:tab w:val="right" w:leader="dot" w:pos="8306"/>
        </w:tabs>
      </w:pPr>
      <w:hyperlink w:anchor="_Toc7236" w:history="1">
        <w:r>
          <w:rPr>
            <w:rFonts w:ascii="仿宋" w:eastAsia="仿宋" w:hAnsi="仿宋" w:cs="仿宋" w:hint="eastAsia"/>
            <w:lang w:eastAsia="zh-CN"/>
          </w:rPr>
          <w:t>(一)、八氟戊醇项目估算说明</w:t>
        </w:r>
        <w:r>
          <w:tab/>
        </w:r>
        <w:r>
          <w:fldChar w:fldCharType="begin"/>
        </w:r>
        <w:r>
          <w:instrText xml:space="preserve"> PAGEREF _Toc7236 \h </w:instrText>
        </w:r>
        <w:r>
          <w:fldChar w:fldCharType="separate"/>
        </w:r>
        <w:r>
          <w:t>52</w:t>
        </w:r>
        <w:r>
          <w:fldChar w:fldCharType="end"/>
        </w:r>
      </w:hyperlink>
    </w:p>
    <w:p>
      <w:pPr>
        <w:pStyle w:val="TOC2"/>
        <w:tabs>
          <w:tab w:val="right" w:leader="dot" w:pos="8306"/>
        </w:tabs>
      </w:pPr>
      <w:hyperlink w:anchor="_Toc26427" w:history="1">
        <w:r>
          <w:rPr>
            <w:rFonts w:ascii="仿宋" w:eastAsia="仿宋" w:hAnsi="仿宋" w:cs="仿宋" w:hint="eastAsia"/>
            <w:lang w:eastAsia="zh-CN"/>
          </w:rPr>
          <w:t>(二)、八氟戊醇项目总投资估算</w:t>
        </w:r>
        <w:r>
          <w:tab/>
        </w:r>
        <w:r>
          <w:fldChar w:fldCharType="begin"/>
        </w:r>
        <w:r>
          <w:instrText xml:space="preserve"> PAGEREF _Toc26427 \h </w:instrText>
        </w:r>
        <w:r>
          <w:fldChar w:fldCharType="separate"/>
        </w:r>
        <w:r>
          <w:t>54</w:t>
        </w:r>
        <w:r>
          <w:fldChar w:fldCharType="end"/>
        </w:r>
      </w:hyperlink>
    </w:p>
    <w:p>
      <w:pPr>
        <w:pStyle w:val="TOC2"/>
        <w:tabs>
          <w:tab w:val="right" w:leader="dot" w:pos="8306"/>
        </w:tabs>
      </w:pPr>
      <w:hyperlink w:anchor="_Toc4967" w:history="1">
        <w:r>
          <w:rPr>
            <w:rFonts w:ascii="仿宋" w:eastAsia="仿宋" w:hAnsi="仿宋" w:cs="仿宋" w:hint="eastAsia"/>
            <w:lang w:eastAsia="zh-CN"/>
          </w:rPr>
          <w:t>(三)、资金筹措</w:t>
        </w:r>
        <w:r>
          <w:tab/>
        </w:r>
        <w:r>
          <w:fldChar w:fldCharType="begin"/>
        </w:r>
        <w:r>
          <w:instrText xml:space="preserve"> PAGEREF _Toc4967 \h </w:instrText>
        </w:r>
        <w:r>
          <w:fldChar w:fldCharType="separate"/>
        </w:r>
        <w:r>
          <w:t>55</w:t>
        </w:r>
        <w:r>
          <w:fldChar w:fldCharType="end"/>
        </w:r>
      </w:hyperlink>
    </w:p>
    <w:p>
      <w:pPr>
        <w:pStyle w:val="TOC1"/>
        <w:tabs>
          <w:tab w:val="right" w:leader="dot" w:pos="8306"/>
        </w:tabs>
      </w:pPr>
      <w:hyperlink w:anchor="_Toc22880" w:history="1">
        <w:r>
          <w:rPr>
            <w:rFonts w:ascii="仿宋" w:eastAsia="仿宋" w:hAnsi="仿宋" w:cs="仿宋" w:hint="eastAsia"/>
            <w:lang w:eastAsia="zh-CN"/>
          </w:rPr>
          <w:t>九、八氟戊醇项目监督与评估</w:t>
        </w:r>
        <w:r>
          <w:tab/>
        </w:r>
        <w:r>
          <w:fldChar w:fldCharType="begin"/>
        </w:r>
        <w:r>
          <w:instrText xml:space="preserve"> PAGEREF _Toc22880 \h </w:instrText>
        </w:r>
        <w:r>
          <w:fldChar w:fldCharType="separate"/>
        </w:r>
        <w:r>
          <w:t>57</w:t>
        </w:r>
        <w:r>
          <w:fldChar w:fldCharType="end"/>
        </w:r>
      </w:hyperlink>
    </w:p>
    <w:p>
      <w:pPr>
        <w:pStyle w:val="TOC2"/>
        <w:tabs>
          <w:tab w:val="right" w:leader="dot" w:pos="8306"/>
        </w:tabs>
      </w:pPr>
      <w:hyperlink w:anchor="_Toc4842" w:history="1">
        <w:r>
          <w:rPr>
            <w:rFonts w:ascii="仿宋" w:eastAsia="仿宋" w:hAnsi="仿宋" w:cs="仿宋" w:hint="eastAsia"/>
            <w:lang w:eastAsia="zh-CN"/>
          </w:rPr>
          <w:t>(一)、监督机构及职责</w:t>
        </w:r>
        <w:r>
          <w:tab/>
        </w:r>
        <w:r>
          <w:fldChar w:fldCharType="begin"/>
        </w:r>
        <w:r>
          <w:instrText xml:space="preserve"> PAGEREF _Toc4842 \h </w:instrText>
        </w:r>
        <w:r>
          <w:fldChar w:fldCharType="separate"/>
        </w:r>
        <w:r>
          <w:t>57</w:t>
        </w:r>
        <w:r>
          <w:fldChar w:fldCharType="end"/>
        </w:r>
      </w:hyperlink>
    </w:p>
    <w:p>
      <w:pPr>
        <w:pStyle w:val="TOC2"/>
        <w:tabs>
          <w:tab w:val="right" w:leader="dot" w:pos="8306"/>
        </w:tabs>
      </w:pPr>
      <w:hyperlink w:anchor="_Toc17178" w:history="1">
        <w:r>
          <w:rPr>
            <w:rFonts w:ascii="仿宋" w:eastAsia="仿宋" w:hAnsi="仿宋" w:cs="仿宋" w:hint="eastAsia"/>
            <w:lang w:eastAsia="zh-CN"/>
          </w:rPr>
          <w:t>(二)、监测与评估指标体系</w:t>
        </w:r>
        <w:r>
          <w:tab/>
        </w:r>
        <w:r>
          <w:fldChar w:fldCharType="begin"/>
        </w:r>
        <w:r>
          <w:instrText xml:space="preserve"> PAGEREF _Toc17178 \h </w:instrText>
        </w:r>
        <w:r>
          <w:fldChar w:fldCharType="separate"/>
        </w:r>
        <w:r>
          <w:t>59</w:t>
        </w:r>
        <w:r>
          <w:fldChar w:fldCharType="end"/>
        </w:r>
      </w:hyperlink>
    </w:p>
    <w:p>
      <w:pPr>
        <w:pStyle w:val="TOC2"/>
        <w:tabs>
          <w:tab w:val="right" w:leader="dot" w:pos="8306"/>
        </w:tabs>
      </w:pPr>
      <w:hyperlink w:anchor="_Toc24207" w:history="1">
        <w:r>
          <w:rPr>
            <w:rFonts w:ascii="仿宋" w:eastAsia="仿宋" w:hAnsi="仿宋" w:cs="仿宋" w:hint="eastAsia"/>
            <w:lang w:eastAsia="zh-CN"/>
          </w:rPr>
          <w:t>(三)、监督与评估周期</w:t>
        </w:r>
        <w:r>
          <w:tab/>
        </w:r>
        <w:r>
          <w:fldChar w:fldCharType="begin"/>
        </w:r>
        <w:r>
          <w:instrText xml:space="preserve"> PAGEREF _Toc24207 \h </w:instrText>
        </w:r>
        <w:r>
          <w:fldChar w:fldCharType="separate"/>
        </w:r>
        <w:r>
          <w:t>61</w:t>
        </w:r>
        <w:r>
          <w:fldChar w:fldCharType="end"/>
        </w:r>
      </w:hyperlink>
    </w:p>
    <w:p>
      <w:pPr>
        <w:pStyle w:val="TOC2"/>
        <w:tabs>
          <w:tab w:val="right" w:leader="dot" w:pos="8306"/>
        </w:tabs>
      </w:pPr>
      <w:hyperlink w:anchor="_Toc206" w:history="1">
        <w:r>
          <w:rPr>
            <w:rFonts w:ascii="仿宋" w:eastAsia="仿宋" w:hAnsi="仿宋" w:cs="仿宋" w:hint="eastAsia"/>
            <w:lang w:eastAsia="zh-CN"/>
          </w:rPr>
          <w:t>(四)、监督与评估报告</w:t>
        </w:r>
        <w:r>
          <w:tab/>
        </w:r>
        <w:r>
          <w:fldChar w:fldCharType="begin"/>
        </w:r>
        <w:r>
          <w:instrText xml:space="preserve"> PAGEREF _Toc206 \h </w:instrText>
        </w:r>
        <w:r>
          <w:fldChar w:fldCharType="separate"/>
        </w:r>
        <w:r>
          <w:t>63</w:t>
        </w:r>
        <w:r>
          <w:fldChar w:fldCharType="end"/>
        </w:r>
      </w:hyperlink>
    </w:p>
    <w:p>
      <w:pPr>
        <w:pStyle w:val="TOC1"/>
        <w:tabs>
          <w:tab w:val="right" w:leader="dot" w:pos="8306"/>
        </w:tabs>
      </w:pPr>
      <w:hyperlink w:anchor="_Toc4651" w:history="1">
        <w:r>
          <w:rPr>
            <w:rFonts w:ascii="仿宋" w:eastAsia="仿宋" w:hAnsi="仿宋" w:cs="仿宋" w:hint="eastAsia"/>
            <w:lang w:eastAsia="zh-CN"/>
          </w:rPr>
          <w:t>十、八氟戊醇项目环境保护</w:t>
        </w:r>
        <w:r>
          <w:tab/>
        </w:r>
        <w:r>
          <w:fldChar w:fldCharType="begin"/>
        </w:r>
        <w:r>
          <w:instrText xml:space="preserve"> PAGEREF _Toc4651 \h </w:instrText>
        </w:r>
        <w:r>
          <w:fldChar w:fldCharType="separate"/>
        </w:r>
        <w:r>
          <w:t>65</w:t>
        </w:r>
        <w:r>
          <w:fldChar w:fldCharType="end"/>
        </w:r>
      </w:hyperlink>
    </w:p>
    <w:p>
      <w:pPr>
        <w:pStyle w:val="TOC2"/>
        <w:tabs>
          <w:tab w:val="right" w:leader="dot" w:pos="8306"/>
        </w:tabs>
      </w:pPr>
      <w:hyperlink w:anchor="_Toc13302" w:history="1">
        <w:r>
          <w:rPr>
            <w:rFonts w:ascii="仿宋" w:eastAsia="仿宋" w:hAnsi="仿宋" w:cs="仿宋" w:hint="eastAsia"/>
            <w:lang w:eastAsia="zh-CN"/>
          </w:rPr>
          <w:t>(一)、八氟戊醇项目环境影响评估</w:t>
        </w:r>
        <w:r>
          <w:tab/>
        </w:r>
        <w:r>
          <w:fldChar w:fldCharType="begin"/>
        </w:r>
        <w:r>
          <w:instrText xml:space="preserve"> PAGEREF _Toc13302 \h </w:instrText>
        </w:r>
        <w:r>
          <w:fldChar w:fldCharType="separate"/>
        </w:r>
        <w:r>
          <w:t>65</w:t>
        </w:r>
        <w:r>
          <w:fldChar w:fldCharType="end"/>
        </w:r>
      </w:hyperlink>
    </w:p>
    <w:p>
      <w:pPr>
        <w:pStyle w:val="TOC2"/>
        <w:tabs>
          <w:tab w:val="right" w:leader="dot" w:pos="8306"/>
        </w:tabs>
      </w:pPr>
      <w:hyperlink w:anchor="_Toc21087" w:history="1">
        <w:r>
          <w:rPr>
            <w:rFonts w:ascii="仿宋" w:eastAsia="仿宋" w:hAnsi="仿宋" w:cs="仿宋" w:hint="eastAsia"/>
            <w:lang w:eastAsia="zh-CN"/>
          </w:rPr>
          <w:t>(二)、环境保护措施与方案</w:t>
        </w:r>
        <w:r>
          <w:tab/>
        </w:r>
        <w:r>
          <w:fldChar w:fldCharType="begin"/>
        </w:r>
        <w:r>
          <w:instrText xml:space="preserve"> PAGEREF _Toc21087 \h </w:instrText>
        </w:r>
        <w:r>
          <w:fldChar w:fldCharType="separate"/>
        </w:r>
        <w:r>
          <w:t>67</w:t>
        </w:r>
        <w:r>
          <w:fldChar w:fldCharType="end"/>
        </w:r>
      </w:hyperlink>
    </w:p>
    <w:p>
      <w:pPr>
        <w:pStyle w:val="TOC2"/>
        <w:tabs>
          <w:tab w:val="right" w:leader="dot" w:pos="8306"/>
        </w:tabs>
      </w:pPr>
      <w:hyperlink w:anchor="_Toc7033" w:history="1">
        <w:r>
          <w:rPr>
            <w:rFonts w:ascii="仿宋" w:eastAsia="仿宋" w:hAnsi="仿宋" w:cs="仿宋" w:hint="eastAsia"/>
            <w:lang w:eastAsia="zh-CN"/>
          </w:rPr>
          <w:t>(三)、生态恢复与补偿措施</w:t>
        </w:r>
        <w:r>
          <w:tab/>
        </w:r>
        <w:r>
          <w:fldChar w:fldCharType="begin"/>
        </w:r>
        <w:r>
          <w:instrText xml:space="preserve"> PAGEREF _Toc7033 \h </w:instrText>
        </w:r>
        <w:r>
          <w:fldChar w:fldCharType="separate"/>
        </w:r>
        <w:r>
          <w:t>69</w:t>
        </w:r>
        <w:r>
          <w:fldChar w:fldCharType="end"/>
        </w:r>
      </w:hyperlink>
    </w:p>
    <w:p>
      <w:pPr>
        <w:pStyle w:val="TOC2"/>
        <w:tabs>
          <w:tab w:val="right" w:leader="dot" w:pos="8306"/>
        </w:tabs>
      </w:pPr>
      <w:hyperlink w:anchor="_Toc1045" w:history="1">
        <w:r>
          <w:rPr>
            <w:rFonts w:ascii="仿宋" w:eastAsia="仿宋" w:hAnsi="仿宋" w:cs="仿宋" w:hint="eastAsia"/>
            <w:lang w:eastAsia="zh-CN"/>
          </w:rPr>
          <w:t>(四)、环境保护监测与评估</w:t>
        </w:r>
        <w:r>
          <w:tab/>
        </w:r>
        <w:r>
          <w:fldChar w:fldCharType="begin"/>
        </w:r>
        <w:r>
          <w:instrText xml:space="preserve"> PAGEREF _Toc1045 \h </w:instrText>
        </w:r>
        <w:r>
          <w:fldChar w:fldCharType="separate"/>
        </w:r>
        <w:r>
          <w:t>71</w:t>
        </w:r>
        <w:r>
          <w:fldChar w:fldCharType="end"/>
        </w:r>
      </w:hyperlink>
    </w:p>
    <w:p>
      <w:pPr>
        <w:pStyle w:val="TOC1"/>
        <w:tabs>
          <w:tab w:val="right" w:leader="dot" w:pos="8306"/>
        </w:tabs>
      </w:pPr>
      <w:hyperlink w:anchor="_Toc11189" w:history="1">
        <w:r>
          <w:rPr>
            <w:rFonts w:ascii="仿宋" w:eastAsia="仿宋" w:hAnsi="仿宋" w:cs="仿宋" w:hint="eastAsia"/>
            <w:lang w:eastAsia="zh-CN"/>
          </w:rPr>
          <w:t>十一、社会责任与可持续发展</w:t>
        </w:r>
        <w:r>
          <w:tab/>
        </w:r>
        <w:r>
          <w:fldChar w:fldCharType="begin"/>
        </w:r>
        <w:r>
          <w:instrText xml:space="preserve"> PAGEREF _Toc11189 \h </w:instrText>
        </w:r>
        <w:r>
          <w:fldChar w:fldCharType="separate"/>
        </w:r>
        <w:r>
          <w:t>73</w:t>
        </w:r>
        <w:r>
          <w:fldChar w:fldCharType="end"/>
        </w:r>
      </w:hyperlink>
    </w:p>
    <w:p>
      <w:pPr>
        <w:pStyle w:val="TOC2"/>
        <w:tabs>
          <w:tab w:val="right" w:leader="dot" w:pos="8306"/>
        </w:tabs>
      </w:pPr>
      <w:hyperlink w:anchor="_Toc18666" w:history="1">
        <w:r>
          <w:rPr>
            <w:rFonts w:ascii="仿宋" w:eastAsia="仿宋" w:hAnsi="仿宋" w:cs="仿宋" w:hint="eastAsia"/>
            <w:lang w:eastAsia="zh-CN"/>
          </w:rPr>
          <w:t>(一)、社会责任理念</w:t>
        </w:r>
        <w:r>
          <w:tab/>
        </w:r>
        <w:r>
          <w:fldChar w:fldCharType="begin"/>
        </w:r>
        <w:r>
          <w:instrText xml:space="preserve"> PAGEREF _Toc18666 \h </w:instrText>
        </w:r>
        <w:r>
          <w:fldChar w:fldCharType="separate"/>
        </w:r>
        <w:r>
          <w:t>73</w:t>
        </w:r>
        <w:r>
          <w:fldChar w:fldCharType="end"/>
        </w:r>
      </w:hyperlink>
    </w:p>
    <w:p>
      <w:pPr>
        <w:pStyle w:val="TOC2"/>
        <w:tabs>
          <w:tab w:val="right" w:leader="dot" w:pos="8306"/>
        </w:tabs>
      </w:pPr>
      <w:hyperlink w:anchor="_Toc19386" w:history="1">
        <w:r>
          <w:rPr>
            <w:rFonts w:ascii="仿宋" w:eastAsia="仿宋" w:hAnsi="仿宋" w:cs="仿宋" w:hint="eastAsia"/>
            <w:lang w:eastAsia="zh-CN"/>
          </w:rPr>
          <w:t>(二)、公益活动与社区参与</w:t>
        </w:r>
        <w:r>
          <w:tab/>
        </w:r>
        <w:r>
          <w:fldChar w:fldCharType="begin"/>
        </w:r>
        <w:r>
          <w:instrText xml:space="preserve"> PAGEREF _Toc19386 \h </w:instrText>
        </w:r>
        <w:r>
          <w:fldChar w:fldCharType="separate"/>
        </w:r>
        <w:r>
          <w:t>75</w:t>
        </w:r>
        <w:r>
          <w:fldChar w:fldCharType="end"/>
        </w:r>
      </w:hyperlink>
    </w:p>
    <w:p>
      <w:pPr>
        <w:pStyle w:val="TOC2"/>
        <w:tabs>
          <w:tab w:val="right" w:leader="dot" w:pos="8306"/>
        </w:tabs>
      </w:pPr>
      <w:hyperlink w:anchor="_Toc12273" w:history="1">
        <w:r>
          <w:rPr>
            <w:rFonts w:ascii="仿宋" w:eastAsia="仿宋" w:hAnsi="仿宋" w:cs="仿宋" w:hint="eastAsia"/>
            <w:lang w:eastAsia="zh-CN"/>
          </w:rPr>
          <w:t>(三)、可持续发展策略</w:t>
        </w:r>
        <w:r>
          <w:tab/>
        </w:r>
        <w:r>
          <w:fldChar w:fldCharType="begin"/>
        </w:r>
        <w:r>
          <w:instrText xml:space="preserve"> PAGEREF _Toc12273 \h </w:instrText>
        </w:r>
        <w:r>
          <w:fldChar w:fldCharType="separate"/>
        </w:r>
        <w:r>
          <w:t>76</w:t>
        </w:r>
        <w:r>
          <w:fldChar w:fldCharType="end"/>
        </w:r>
      </w:hyperlink>
    </w:p>
    <w:p>
      <w:pPr>
        <w:pStyle w:val="TOC2"/>
        <w:tabs>
          <w:tab w:val="right" w:leader="dot" w:pos="8306"/>
        </w:tabs>
      </w:pPr>
      <w:hyperlink w:anchor="_Toc2444" w:history="1">
        <w:r>
          <w:rPr>
            <w:rFonts w:ascii="仿宋" w:eastAsia="仿宋" w:hAnsi="仿宋" w:cs="仿宋" w:hint="eastAsia"/>
            <w:lang w:eastAsia="zh-CN"/>
          </w:rPr>
          <w:t>(四)、企业文化与价值观</w:t>
        </w:r>
        <w:r>
          <w:tab/>
        </w:r>
        <w:r>
          <w:fldChar w:fldCharType="begin"/>
        </w:r>
        <w:r>
          <w:instrText xml:space="preserve"> PAGEREF _Toc2444 \h </w:instrText>
        </w:r>
        <w:r>
          <w:fldChar w:fldCharType="separate"/>
        </w:r>
        <w:r>
          <w:t>77</w:t>
        </w:r>
        <w:r>
          <w:fldChar w:fldCharType="end"/>
        </w:r>
      </w:hyperlink>
    </w:p>
    <w:p>
      <w:pPr>
        <w:pStyle w:val="TOC1"/>
        <w:tabs>
          <w:tab w:val="right" w:leader="dot" w:pos="8306"/>
        </w:tabs>
      </w:pPr>
      <w:hyperlink w:anchor="_Toc17770" w:history="1">
        <w:r>
          <w:rPr>
            <w:rFonts w:ascii="仿宋" w:eastAsia="仿宋" w:hAnsi="仿宋" w:cs="仿宋" w:hint="eastAsia"/>
            <w:lang w:eastAsia="zh-CN"/>
          </w:rPr>
          <w:t>十二、法律与合规性</w:t>
        </w:r>
        <w:r>
          <w:tab/>
        </w:r>
        <w:r>
          <w:fldChar w:fldCharType="begin"/>
        </w:r>
        <w:r>
          <w:instrText xml:space="preserve"> PAGEREF _Toc17770 \h </w:instrText>
        </w:r>
        <w:r>
          <w:fldChar w:fldCharType="separate"/>
        </w:r>
        <w:r>
          <w:t>79</w:t>
        </w:r>
        <w:r>
          <w:fldChar w:fldCharType="end"/>
        </w:r>
      </w:hyperlink>
    </w:p>
    <w:p>
      <w:pPr>
        <w:pStyle w:val="TOC2"/>
        <w:tabs>
          <w:tab w:val="right" w:leader="dot" w:pos="8306"/>
        </w:tabs>
      </w:pPr>
      <w:hyperlink w:anchor="_Toc25969" w:history="1">
        <w:r>
          <w:rPr>
            <w:rFonts w:ascii="仿宋" w:eastAsia="仿宋" w:hAnsi="仿宋" w:cs="仿宋" w:hint="eastAsia"/>
            <w:lang w:eastAsia="zh-CN"/>
          </w:rPr>
          <w:t>(一)、相关法律法规概述</w:t>
        </w:r>
        <w:r>
          <w:tab/>
        </w:r>
        <w:r>
          <w:fldChar w:fldCharType="begin"/>
        </w:r>
        <w:r>
          <w:instrText xml:space="preserve"> PAGEREF _Toc25969 \h </w:instrText>
        </w:r>
        <w:r>
          <w:fldChar w:fldCharType="separate"/>
        </w:r>
        <w:r>
          <w:t>79</w:t>
        </w:r>
        <w:r>
          <w:fldChar w:fldCharType="end"/>
        </w:r>
      </w:hyperlink>
    </w:p>
    <w:p>
      <w:pPr>
        <w:pStyle w:val="TOC2"/>
        <w:tabs>
          <w:tab w:val="right" w:leader="dot" w:pos="8306"/>
        </w:tabs>
      </w:pPr>
      <w:hyperlink w:anchor="_Toc16746" w:history="1">
        <w:r>
          <w:rPr>
            <w:rFonts w:ascii="仿宋" w:eastAsia="仿宋" w:hAnsi="仿宋" w:cs="仿宋" w:hint="eastAsia"/>
            <w:lang w:eastAsia="zh-CN"/>
          </w:rPr>
          <w:t>(二)、八氟戊醇项目合同管理</w:t>
        </w:r>
        <w:r>
          <w:tab/>
        </w:r>
        <w:r>
          <w:fldChar w:fldCharType="begin"/>
        </w:r>
        <w:r>
          <w:instrText xml:space="preserve"> PAGEREF _Toc16746 \h </w:instrText>
        </w:r>
        <w:r>
          <w:fldChar w:fldCharType="separate"/>
        </w:r>
        <w:r>
          <w:t>81</w:t>
        </w:r>
        <w:r>
          <w:fldChar w:fldCharType="end"/>
        </w:r>
      </w:hyperlink>
    </w:p>
    <w:p>
      <w:pPr>
        <w:pStyle w:val="TOC2"/>
        <w:tabs>
          <w:tab w:val="right" w:leader="dot" w:pos="8306"/>
        </w:tabs>
      </w:pPr>
      <w:hyperlink w:anchor="_Toc5255" w:history="1">
        <w:r>
          <w:rPr>
            <w:rFonts w:ascii="仿宋" w:eastAsia="仿宋" w:hAnsi="仿宋" w:cs="仿宋" w:hint="eastAsia"/>
            <w:lang w:eastAsia="zh-CN"/>
          </w:rPr>
          <w:t>(三)、知识产权保护</w:t>
        </w:r>
        <w:r>
          <w:tab/>
        </w:r>
        <w:r>
          <w:fldChar w:fldCharType="begin"/>
        </w:r>
        <w:r>
          <w:instrText xml:space="preserve"> PAGEREF _Toc5255 \h </w:instrText>
        </w:r>
        <w:r>
          <w:fldChar w:fldCharType="separate"/>
        </w:r>
        <w:r>
          <w:t>83</w:t>
        </w:r>
        <w:r>
          <w:fldChar w:fldCharType="end"/>
        </w:r>
      </w:hyperlink>
    </w:p>
    <w:p>
      <w:pPr>
        <w:pStyle w:val="TOC2"/>
        <w:tabs>
          <w:tab w:val="right" w:leader="dot" w:pos="8306"/>
        </w:tabs>
      </w:pPr>
      <w:hyperlink w:anchor="_Toc21636" w:history="1">
        <w:r>
          <w:rPr>
            <w:rFonts w:ascii="仿宋" w:eastAsia="仿宋" w:hAnsi="仿宋" w:cs="仿宋" w:hint="eastAsia"/>
            <w:lang w:eastAsia="zh-CN"/>
          </w:rPr>
          <w:t>(四)、劳动法规与员工权益</w:t>
        </w:r>
        <w:r>
          <w:tab/>
        </w:r>
        <w:r>
          <w:fldChar w:fldCharType="begin"/>
        </w:r>
        <w:r>
          <w:instrText xml:space="preserve"> PAGEREF _Toc21636 \h </w:instrText>
        </w:r>
        <w:r>
          <w:fldChar w:fldCharType="separate"/>
        </w:r>
        <w:r>
          <w:t>84</w:t>
        </w:r>
        <w:r>
          <w:fldChar w:fldCharType="end"/>
        </w:r>
      </w:hyperlink>
    </w:p>
    <w:p>
      <w:pPr>
        <w:pStyle w:val="TOC2"/>
        <w:tabs>
          <w:tab w:val="right" w:leader="dot" w:pos="8306"/>
        </w:tabs>
      </w:pPr>
      <w:hyperlink w:anchor="_Toc23870" w:history="1">
        <w:r>
          <w:rPr>
            <w:rFonts w:ascii="仿宋" w:eastAsia="仿宋" w:hAnsi="仿宋" w:cs="仿宋" w:hint="eastAsia"/>
            <w:lang w:eastAsia="zh-CN"/>
          </w:rPr>
          <w:t>(五)、环境保护法规遵循</w:t>
        </w:r>
        <w:r>
          <w:tab/>
        </w:r>
        <w:r>
          <w:fldChar w:fldCharType="begin"/>
        </w:r>
        <w:r>
          <w:instrText xml:space="preserve"> PAGEREF _Toc23870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前知识经济迅猛发展的大背景下，八氟戊醇项目管理已成为推动企业及组织持续创新的核心动力。本八氟戊醇项目报告集中讨论了八氟戊醇项目策划、实施与评估的关键环节，旨在通过系统分析和反思八氟戊醇项目管理实践中的优势与不足，提升八氟戊醇项目执行的有效性和效率。报告内容涵盖了八氟戊醇项目的目标设定、资源配置、风险控制与成果交付等多个维度，为读者提供了一套完整的八氟戊醇项目管理解决方案。需要强调的是，本报告仅用于学术研讨，不得用于商业目的，其内部详细资料和结论供学习交流使用，以促进八氟戊醇项目管理领域的知识共享和专业发展。</w:t>
      </w:r>
    </w:p>
    <w:p>
      <w:pPr>
        <w:pStyle w:val="Heading1"/>
        <w:ind w:firstLine="560" w:firstLineChars="200"/>
        <w:rPr>
          <w:rFonts w:ascii="仿宋" w:eastAsia="仿宋" w:hAnsi="仿宋" w:cs="仿宋" w:hint="eastAsia"/>
          <w:sz w:val="28"/>
          <w:lang w:eastAsia="zh-CN"/>
        </w:rPr>
      </w:pPr>
      <w:bookmarkStart w:id="2" w:name="_Toc12437"/>
      <w:r>
        <w:rPr>
          <w:rFonts w:ascii="仿宋" w:eastAsia="仿宋" w:hAnsi="仿宋" w:cs="仿宋" w:hint="eastAsia"/>
          <w:sz w:val="28"/>
          <w:lang w:eastAsia="zh-CN"/>
        </w:rPr>
        <w:t>一、八氟戊醇项目选址说明</w:t>
      </w:r>
      <w:bookmarkEnd w:id="2"/>
    </w:p>
    <w:p>
      <w:pPr>
        <w:pStyle w:val="Heading2"/>
        <w:rPr>
          <w:rFonts w:ascii="仿宋" w:eastAsia="仿宋" w:hAnsi="仿宋" w:cs="仿宋" w:hint="eastAsia"/>
          <w:lang w:eastAsia="zh-CN"/>
        </w:rPr>
      </w:pPr>
      <w:bookmarkStart w:id="3" w:name="_Toc9461"/>
      <w:r>
        <w:rPr>
          <w:rFonts w:ascii="仿宋" w:eastAsia="仿宋" w:hAnsi="仿宋" w:cs="仿宋" w:hint="eastAsia"/>
          <w:lang w:eastAsia="zh-CN"/>
        </w:rPr>
        <w:t>(一)、八氟戊醇项目选址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选址位于XXXX市XXXX区XXXX街道XXXX路，地理位置优越，地势平坦，交通便利。附近有多条主要道路交汇，便于原材料的运输和成品的配送。地理位置的优越性将为八氟戊醇项目提供便捷的市场接触和良好的物流基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在选址过程中，我们将充分考虑用地控制指标，确保八氟戊醇项目用地的合规性。经过详细的规划和评估，选址地区的用地性质、容积率、绿化率等指标将被科学确定，以满足八氟戊醇项目的发展需求并符合相关法规和环保要求。</w:t>
      </w:r>
    </w:p>
    <w:p>
      <w:pPr>
        <w:pStyle w:val="Heading2"/>
        <w:ind w:firstLine="560" w:firstLineChars="200"/>
        <w:rPr>
          <w:rFonts w:ascii="仿宋" w:eastAsia="仿宋" w:hAnsi="仿宋" w:cs="仿宋" w:hint="eastAsia"/>
          <w:sz w:val="28"/>
          <w:lang w:eastAsia="zh-CN"/>
        </w:rPr>
      </w:pPr>
      <w:bookmarkStart w:id="4" w:name="_Toc2616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用地性质： 选址地区的用地性质被确定为工业用地，以支持八氟戊醇项目的生产和运营。确保用地性质符合地方规划，并满足八氟戊醇项目的实际需求。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用途： 明确用地用途，包括生产车间、仓储区、办公区等功能分区，以确保用地的合理利用和各功能区的协调运作。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容积率： 根据地区规划和建设标准，设定合理的容积率。容积率的设定要考虑八氟戊醇项目的建筑需求，确保建筑的布局紧凑，用地高效利用。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绿化率： 确保八氟戊醇项目选址地区的绿化率符合环保法规的要求。通过科学的绿化设计，提高绿化率，改善周边环境，为员工提供良好的工作生活环境。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5. 建筑高度限制： 根据地区的城市规划和建设标准，设定建筑高度的限制。确保建筑高度符合安全规范，不影响周边环境。</w:t>
      </w:r>
    </w:p>
    <w:p>
      <w:pPr>
        <w:pStyle w:val="Heading2"/>
        <w:ind w:firstLine="560" w:firstLineChars="200"/>
        <w:rPr>
          <w:rFonts w:ascii="仿宋" w:eastAsia="仿宋" w:hAnsi="仿宋" w:cs="仿宋" w:hint="eastAsia"/>
          <w:sz w:val="28"/>
          <w:lang w:eastAsia="zh-CN"/>
        </w:rPr>
      </w:pPr>
      <w:bookmarkStart w:id="5" w:name="_Toc223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紧凑布局设计： 通过合理的建筑布局，优化空间利用效率，减少废弃空间。将生产车间、仓储区和办公区等功能区域紧密布置，实现空间的高效利用。</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多功能共享： 在规划中将不同功能的区域进行合理的组合，实现多功能区域的共享。例如，共享办公区域，减少办公区的面积，提高使用效率。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垂直建筑设计： 针对八氟戊醇项目的实际需求，考虑采用垂直建筑设计，提高建筑的层数，减小占地面积。这将有助于在有限的用地内实现更大的建筑容积。</w:t>
      </w:r>
    </w:p>
    <w:p>
      <w:pPr>
        <w:ind w:firstLine="560" w:firstLineChars="200"/>
        <w:rPr>
          <w:rFonts w:ascii="仿宋" w:eastAsia="仿宋" w:hAnsi="仿宋" w:cs="仿宋" w:hint="eastAsia"/>
          <w:sz w:val="28"/>
        </w:rPr>
      </w:pPr>
      <w:r>
        <w:rPr>
          <w:rFonts w:ascii="仿宋" w:eastAsia="仿宋" w:hAnsi="仿宋" w:cs="仿宋" w:hint="eastAsia"/>
          <w:sz w:val="28"/>
          <w:lang w:eastAsia="zh-CN"/>
        </w:rPr>
        <w:t>4. 地下空间利用： 充分利用地下空间，将一部分功能区域或设备安置在地下，减少对地表面积的占用。地下空间的充分利用有助于最大化地面用地。</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绿化屋顶设计： 在建筑设计中引入绿化屋顶，通过种植植被覆盖，提高绿化率。绿化屋顶不仅能够降低用地对热岛效应的影响，还有助于改善周边环境。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6. 共享设施： 考虑引入共享设施，如共享停车区域、共享休息区等，以减少单一功能区的用地需求，提高共享效益。</w:t>
      </w:r>
    </w:p>
    <w:p>
      <w:pPr>
        <w:pStyle w:val="Heading2"/>
        <w:ind w:firstLine="560" w:firstLineChars="200"/>
        <w:rPr>
          <w:rFonts w:ascii="仿宋" w:eastAsia="仿宋" w:hAnsi="仿宋" w:cs="仿宋" w:hint="eastAsia"/>
          <w:sz w:val="28"/>
          <w:lang w:eastAsia="zh-CN"/>
        </w:rPr>
      </w:pPr>
      <w:bookmarkStart w:id="6" w:name="_Toc2713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位于城市的交通枢纽，便利的交通条件为总图布置提供了得天独厚的优势。附近主要道路交汇，为八氟戊醇项目的原材料运输和成品配送提供了便捷的通道。地理位置的优越性将成为总图布置方案的首要考虑因素，确保八氟戊醇项目能够充分利用地理位置的战略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道路设置与交通流畅性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总图布置方案中，我们将注重道路设置的科学规划。主要道路将贯穿整个八氟戊醇项目区域，确保各功能区域之间联系紧密，交通流畅。同时，考虑到员工和访客的出行便利性，设置合理的交叉口和交叉桥，提高道路通行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功能区域划分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将明确定义不同功能区域的划分，包括生产车间、仓储区、办公区等。通过科学的划分，保障各功能区域的合理利用，提高整个八氟戊醇项目的运作效率。生产车间将布置在交通便利的核心区域，仓储区则紧邻生产区域，便于物流运输。办公区域则设于交通相对较宜的区域，为员工提供良好的办公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是总图布置中不可忽视的重要元素。我们将科学设计绿化空间，包括公共绿地、景观区域等。绿化空间不仅提升了整个八氟戊醇项目的环境质量，还有助于改善员工的工作生活环境。通过合理设置绿化带，提高绿化率，实现生态与经济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建筑布局的合理性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着重考虑建筑布局的合理性。生产车间将按照生产流程和物流需求进行布局，确保生产效率最大化。办公区域则设在相对安静的区域，提供良好的办公环境。同时，建筑的高度和密度将根据地区的规划标准，确保建筑的合理分布，不影响周边环境。</w:t>
      </w:r>
    </w:p>
    <w:p>
      <w:pPr>
        <w:pStyle w:val="Heading2"/>
        <w:ind w:firstLine="560" w:firstLineChars="200"/>
        <w:rPr>
          <w:rFonts w:ascii="仿宋" w:eastAsia="仿宋" w:hAnsi="仿宋" w:cs="仿宋" w:hint="eastAsia"/>
          <w:sz w:val="28"/>
          <w:lang w:eastAsia="zh-CN"/>
        </w:rPr>
      </w:pPr>
      <w:bookmarkStart w:id="7" w:name="_Toc1451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选址综合评价是对所有选址因素进行全面权衡和评估的过程，包括地理位置、交通便利性、用地控制指标等多个方面。通过科学的评价方法，确保最终选址符合八氟戊醇项目的长期发展需求和可行性要求。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地理位置优势的综合利用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选址地点的地理位置是综合评价的首要因素。地理位置的优越性将为八氟戊醇项目的成功实施提供战略优势。通过全面利用地理位置，确保八氟戊醇项目在市场接触、原材料供应、成品销售等方面具备便利条件。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综合评价将充分考虑选址地区的交通便利性。主要道路的交汇、交通流畅性等因素将被纳入考虑范围。通过科学评估交通状况，确保八氟戊醇项目的运输通道顺畅，为物流和员工的出行提供良好保障。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用地控制指标的科学制定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用地控制指标是综合评价中的重要组成部分。通过科学制定用地控制指标，明确用地性质、用途、容积率等，确保用地的规划与八氟戊醇项目的实际需求相符。这有助于用地的科学利用和可持续性发展。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节约用地措施的实施效果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综合评价将考察节约用地措施的实施效果。通过紧凑布局设计、多功能共享、垂直建筑设计等措施，实现用地的节约和效益最大化。评估这些措施的实施效果，确保用地的经济性和可持续性。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总图布置方案的协调性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在综合评价中发挥关键作用。通过科学合理的布置，确保八氟戊醇项目的空间布局合理有序。绿化空间、建筑布局、功能区域划分等因素将在总图布置中得到综合考虑，为八氟戊醇项目提供良好的空间环境。</w:t>
      </w:r>
    </w:p>
    <w:p>
      <w:pPr>
        <w:pStyle w:val="Heading1"/>
        <w:ind w:firstLine="560" w:firstLineChars="200"/>
        <w:rPr>
          <w:rFonts w:ascii="仿宋" w:eastAsia="仿宋" w:hAnsi="仿宋" w:cs="仿宋" w:hint="eastAsia"/>
          <w:sz w:val="28"/>
          <w:lang w:eastAsia="zh-CN"/>
        </w:rPr>
      </w:pPr>
      <w:bookmarkStart w:id="8" w:name="_Toc20036"/>
      <w:r>
        <w:rPr>
          <w:rFonts w:ascii="仿宋" w:eastAsia="仿宋" w:hAnsi="仿宋" w:cs="仿宋" w:hint="eastAsia"/>
          <w:sz w:val="28"/>
          <w:lang w:eastAsia="zh-CN"/>
        </w:rPr>
        <w:t>二、八氟戊醇项目环境保护分析</w:t>
      </w:r>
      <w:bookmarkEnd w:id="8"/>
    </w:p>
    <w:p>
      <w:pPr>
        <w:pStyle w:val="Heading2"/>
        <w:rPr>
          <w:rFonts w:ascii="仿宋" w:eastAsia="仿宋" w:hAnsi="仿宋" w:cs="仿宋" w:hint="eastAsia"/>
          <w:lang w:eastAsia="zh-CN"/>
        </w:rPr>
      </w:pPr>
      <w:bookmarkStart w:id="9" w:name="_Toc15637"/>
      <w:r>
        <w:rPr>
          <w:rFonts w:ascii="仿宋" w:eastAsia="仿宋" w:hAnsi="仿宋" w:cs="仿宋" w:hint="eastAsia"/>
          <w:lang w:eastAsia="zh-CN"/>
        </w:rPr>
        <w:t>(一)、建设区域环境质量现状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大气环境：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的大气环境质量主要受附近工业、交通和自然条件等多方面影响。通过监测数据显示，空气中的颗粒物和氮氧化物浓度可能存在一定程度的超标现象，尤其是在高峰期。此外，气象条件也对空气质量产生一定影响，需要更详细的气象数据来深入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水质状况：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水质状况受附近水体的排放和自然水质条件等多方面因素影响。当前水体可能存在一些化学污染物的浓度略有波动，但整体水质维持在可接受范围内。然而，需要注意的是水体富营养化现象可能存在，需要更深入的水质监测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对建设区域土壤的调查显示，土壤质量可能受到历史工业活动和农业实践的影响。部分土壤可能存在轻微的污染，需要进一步的土壤采样和化验来准确评估土壤中可能存在的污染物。</w:t>
      </w:r>
    </w:p>
    <w:p>
      <w:pPr>
        <w:ind w:firstLine="560" w:firstLineChars="200"/>
        <w:rPr>
          <w:rFonts w:ascii="仿宋" w:eastAsia="仿宋" w:hAnsi="仿宋" w:cs="仿宋" w:hint="eastAsia"/>
          <w:sz w:val="28"/>
        </w:rPr>
      </w:pPr>
      <w:r>
        <w:rPr>
          <w:rFonts w:ascii="仿宋" w:eastAsia="仿宋" w:hAnsi="仿宋" w:cs="仿宋" w:hint="eastAsia"/>
          <w:sz w:val="28"/>
          <w:lang w:eastAsia="zh-CN"/>
        </w:rPr>
        <w:t>4. 生态环境：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建设区域的生态环境主要由植被覆盖、动植物种类和生态系统的完整性等因素构成。当前生态环境可能面临一定的压力，特别是在城市化进程中，需要关注城市绿化和保护自然生态系统的措施。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5. 噪音与振动：</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建设区域的噪音和振动水平受到交通、工业和城市建设活动的影响。可能存在一定程度的噪音超标，尤其是在交通繁忙的区域。需要继续监测和评估这些影响，制定相应的噪音控制措施。</w:t>
      </w:r>
    </w:p>
    <w:p>
      <w:pPr>
        <w:pStyle w:val="Heading2"/>
        <w:ind w:firstLine="560" w:firstLineChars="200"/>
        <w:rPr>
          <w:rFonts w:ascii="仿宋" w:eastAsia="仿宋" w:hAnsi="仿宋" w:cs="仿宋" w:hint="eastAsia"/>
          <w:sz w:val="28"/>
          <w:lang w:eastAsia="zh-CN"/>
        </w:rPr>
      </w:pPr>
      <w:bookmarkStart w:id="10" w:name="_Toc1207"/>
      <w:r>
        <w:rPr>
          <w:rFonts w:ascii="仿宋" w:eastAsia="仿宋" w:hAnsi="仿宋" w:cs="仿宋" w:hint="eastAsia"/>
          <w:sz w:val="28"/>
          <w:lang w:eastAsia="zh-CN"/>
        </w:rPr>
        <w:t>(二)、建设期环境保护</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水土保持：</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在施工阶段，需要实施有效的水土保持措施，以防止因工程活动引起的水土流失和土壤侵蚀。这包括合理的植被覆盖、设立沉淀池、设置防护网等，以最大程度地保护土地资源。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施工废弃物管理：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合理管理施工期间产生的废弃物是环境保护的重要一环。采用分类收集、减量化处理和循环利用的方法，最小化废弃物对环境的影响，确保废弃物处理符合环保法规。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噪音与振动控制：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在建设期，噪音和振动是可能对周边居民和生态环境造成干扰的因素。采用低噪音设备、限制施工时间、设置隔音屏障等措施，有效降低工程活动对周边噪音环境的负面影响。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污染物排放控制：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八氟戊醇项目建设过程中可能伴随一些排放物，如扬尘、废水等。通过采用封闭施工、喷淋降尘、设立沉淀池等方法，最小化污染物的排放，确保符合环境标准。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自然生态保护：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在施工期，需要尽量减少对自然生态的破坏。设立施工限制区，合理划定施工边界，确保对周边自然生态系统的影响降至最低。</w:t>
      </w:r>
    </w:p>
    <w:p>
      <w:pPr>
        <w:ind w:firstLine="560" w:firstLineChars="200"/>
        <w:rPr>
          <w:rFonts w:ascii="仿宋" w:eastAsia="仿宋" w:hAnsi="仿宋" w:cs="仿宋" w:hint="eastAsia"/>
          <w:sz w:val="28"/>
        </w:rPr>
      </w:pPr>
      <w:r>
        <w:rPr>
          <w:rFonts w:ascii="仿宋" w:eastAsia="仿宋" w:hAnsi="仿宋" w:cs="仿宋" w:hint="eastAsia"/>
          <w:sz w:val="28"/>
          <w:lang w:eastAsia="zh-CN"/>
        </w:rPr>
        <w:t>6. 安全监测与应急预案：</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建设期间需要建立全面的安全监测体系和应急预案，及时应对可能发生的环境安全事故，最小化事故对环境的负面影响。</w:t>
      </w:r>
    </w:p>
    <w:p>
      <w:pPr>
        <w:pStyle w:val="Heading2"/>
        <w:ind w:firstLine="560" w:firstLineChars="200"/>
        <w:rPr>
          <w:rFonts w:ascii="仿宋" w:eastAsia="仿宋" w:hAnsi="仿宋" w:cs="仿宋" w:hint="eastAsia"/>
          <w:sz w:val="28"/>
          <w:lang w:eastAsia="zh-CN"/>
        </w:rPr>
      </w:pPr>
      <w:bookmarkStart w:id="11" w:name="_Toc18818"/>
      <w:r>
        <w:rPr>
          <w:rFonts w:ascii="仿宋" w:eastAsia="仿宋" w:hAnsi="仿宋" w:cs="仿宋" w:hint="eastAsia"/>
          <w:sz w:val="28"/>
          <w:lang w:eastAsia="zh-CN"/>
        </w:rPr>
        <w:t>(三)、运营期环境保护</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污染物排放监测：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在运营期，需要建立完善的污染物排放监测体系，实时监测大气、水体、土壤等环境中的污染物浓度。这有助于及时发现和解决潜在的排放问题，确保排放符合环境标准。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废物管理与资源循环利用：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持续推进废物管理，采用分类收集、减量化处理和资源循环利用的方法，最小化废物对环境的影响。建立废物清理和处置的规范流程，确保符合环保法规。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节能减排：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采取节能减排措施，提高设备和工艺的能效。通过技术升级、设备优化等手段，减少能源消耗和温室气体排放，提高八氟戊醇项目的环保效益。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自然生态保护：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在运营期，仍需保持对自然生态的关注。继续划定保护区域，加强对植被、动植物等生态要素的监测和保护，确保八氟戊醇项目运营对生态系统的影响最小化。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5. 治理污染源：</w:t>
      </w:r>
    </w:p>
    <w:p>
      <w:pPr>
        <w:ind w:firstLine="560" w:firstLineChars="200"/>
        <w:rPr>
          <w:rFonts w:ascii="仿宋" w:eastAsia="仿宋" w:hAnsi="仿宋" w:cs="仿宋" w:hint="eastAsia"/>
          <w:sz w:val="28"/>
        </w:rPr>
      </w:pPr>
      <w:r>
        <w:rPr>
          <w:rFonts w:ascii="仿宋" w:eastAsia="仿宋" w:hAnsi="仿宋" w:cs="仿宋" w:hint="eastAsia"/>
          <w:sz w:val="28"/>
          <w:lang w:eastAsia="zh-CN"/>
        </w:rPr>
        <w:t>对可能存在的污染源进行定期检查和治理，确保设备和工艺的正常运行，减少污染物的产生。建立清晰的责任体系，确保治理工作的持续有效性。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社区环境管理：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加强与周边社区的沟通，建立环境管理沟通渠道。及时响应社区的环境反馈，保障周边居民的环境权益，提高八氟戊醇项目在社区的社会责任感。</w:t>
      </w:r>
    </w:p>
    <w:p>
      <w:pPr>
        <w:pStyle w:val="Heading2"/>
        <w:ind w:firstLine="560" w:firstLineChars="200"/>
        <w:rPr>
          <w:rFonts w:ascii="仿宋" w:eastAsia="仿宋" w:hAnsi="仿宋" w:cs="仿宋" w:hint="eastAsia"/>
          <w:sz w:val="28"/>
          <w:lang w:eastAsia="zh-CN"/>
        </w:rPr>
      </w:pPr>
      <w:bookmarkStart w:id="12" w:name="_Toc24640"/>
      <w:r>
        <w:rPr>
          <w:rFonts w:ascii="仿宋" w:eastAsia="仿宋" w:hAnsi="仿宋" w:cs="仿宋" w:hint="eastAsia"/>
          <w:sz w:val="28"/>
          <w:lang w:eastAsia="zh-CN"/>
        </w:rPr>
        <w:t>(四)、八氟戊醇项目建设对区域经济的影响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就业机会提升：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八氟戊醇项目建设通常伴随着大量的劳动力需求，从建筑工人到专业技术人才，涵盖多个领域。这将提供大量就业机会，减缓区域就业压力，提高居民的收入水平。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2. 投资增长：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八氟戊醇项目建设通常需要大量资金投入，这将直接刺激区域内的投资增长。投资的流入可能不仅来自企业本身，还可能吸引其他相关产业的投资，推动区域经济的全面发展。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增加税收收入：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随着八氟戊醇项目建设的进行，产生的税收也会相应增加。企业、从业人员以及相关产业的税收贡献将成为区域财政的重要来源，用于支持公共服务和基础设施建设。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4. 产业结构优化：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某些八氟戊醇项目建设可能会引入新的产业，推动区域产业结构的优化。新兴产业的引入可能促使区域实现产业升级，提高整体经济的竞争力。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基础设施建设：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八氟戊醇项目建设通常需要相应的基础设施支持，如道路、桥梁、水电站等。这不仅提升了区域基础设施水平，也为未来的经济发展创造了更好的条件。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6. 增加商业活动：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八氟戊醇项目建设将吸引更多的商业活动，如酒店、餐饮、零售等，以满足八氟戊醇项目工程和员工的需求。这将推动商业活动的增长，促进区域内商业环境的繁荣。</w:t>
      </w:r>
    </w:p>
    <w:p>
      <w:pPr>
        <w:ind w:firstLine="560" w:firstLineChars="200"/>
        <w:rPr>
          <w:rFonts w:ascii="仿宋" w:eastAsia="仿宋" w:hAnsi="仿宋" w:cs="仿宋" w:hint="eastAsia"/>
          <w:sz w:val="28"/>
        </w:rPr>
      </w:pPr>
      <w:r>
        <w:rPr>
          <w:rFonts w:ascii="仿宋" w:eastAsia="仿宋" w:hAnsi="仿宋" w:cs="仿宋" w:hint="eastAsia"/>
          <w:sz w:val="28"/>
          <w:lang w:eastAsia="zh-CN"/>
        </w:rPr>
        <w:t>7. 土地价值提升：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随着八氟戊醇项目建设的完成，周边土地价值可能会提升。这对于地方政府和地产开发商来说是一种潜在的经济利好，有助于进一步吸引投资。</w:t>
      </w:r>
    </w:p>
    <w:p>
      <w:pPr>
        <w:pStyle w:val="Heading2"/>
        <w:ind w:firstLine="560" w:firstLineChars="200"/>
        <w:rPr>
          <w:rFonts w:ascii="仿宋" w:eastAsia="仿宋" w:hAnsi="仿宋" w:cs="仿宋" w:hint="eastAsia"/>
          <w:sz w:val="28"/>
          <w:lang w:eastAsia="zh-CN"/>
        </w:rPr>
      </w:pPr>
      <w:bookmarkStart w:id="13" w:name="_Toc1049"/>
      <w:r>
        <w:rPr>
          <w:rFonts w:ascii="仿宋" w:eastAsia="仿宋" w:hAnsi="仿宋" w:cs="仿宋" w:hint="eastAsia"/>
          <w:sz w:val="28"/>
          <w:lang w:eastAsia="zh-CN"/>
        </w:rPr>
        <w:t>(五)、废弃物处理</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废弃物处理是任何八氟戊醇项目建设和运营过程中都必须认真考虑和有效实施的关键环节。废弃物包括建设废弃物、生产废弃物等，如果不得当处理可能对环境和人类健康造成负面影响。因此，科学合理的废弃物处理策略成为确保八氟戊醇项目可持续发展的不可或缺的一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废弃物分类与收集</w:t>
      </w:r>
    </w:p>
    <w:p>
      <w:pPr>
        <w:ind w:firstLine="560" w:firstLineChars="200"/>
        <w:rPr>
          <w:rFonts w:ascii="仿宋" w:eastAsia="仿宋" w:hAnsi="仿宋" w:cs="仿宋" w:hint="eastAsia"/>
          <w:sz w:val="28"/>
        </w:rPr>
      </w:pPr>
      <w:r>
        <w:rPr>
          <w:rFonts w:ascii="仿宋" w:eastAsia="仿宋" w:hAnsi="仿宋" w:cs="仿宋" w:hint="eastAsia"/>
          <w:sz w:val="28"/>
          <w:lang w:eastAsia="zh-CN"/>
        </w:rPr>
        <w:t>废弃物的分类是废弃物管理的首要步骤。通过对不同类型的废弃物进行有效分类，可以更好地采取相应的处理方式。这包括建筑废弃物、生活垃圾、危险废物等。在废弃物分类的基础上，建立相应的收集系统，确保废弃物能够被有序地收集起来，不同类型的废弃物得到合适的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八氟戊醇项目阶段，建筑废弃物是一个不可忽视的方面。通过在施工现场设置分类垃圾箱，鼓励工人按照废弃物的性质进行分类投放。对于生产废弃物，也需要建立合理的收集系统，确保废弃物不会随意丢弃，降低对周边环境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废弃物处理技术与设施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选择适当的废弃物处理技术和设施对于有效处理废弃物至关重要。常见的废弃物处理技术包括焚烧、填埋、物理化学处理等。具体的选择取决于废弃物的性质、数量和环境政策法规。</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八氟戊醇项目中，建议采用可回收物资的再利用技术，减少对原材料的需求。对于生产废弃物，应优先考虑采用环保型处理技术，最大限度地减少对环境的负面影响。危险废弃物需要采取专门的处理措施，确保其不对环境和人体健康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废弃物监测与法规遵循</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废弃物处理过程中，监测是确保废弃物得到妥善处理的重要手段。通过建立监测系统，对废弃物的产生、收集、处理等环节进行实时监控，及时发现问题并采取相应的纠正措施。监测还有助于评估废弃物处理效果，确保废弃物处理符合环境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同时，废弃物处理必须遵循相关的法规和政策。在建设和运营过程中，确保废弃物处理符合国家和地方的环保法规，以免因不当处理引发法律问题。</w:t>
      </w:r>
    </w:p>
    <w:p>
      <w:pPr>
        <w:pStyle w:val="Heading2"/>
        <w:ind w:firstLine="560" w:firstLineChars="200"/>
        <w:rPr>
          <w:rFonts w:ascii="仿宋" w:eastAsia="仿宋" w:hAnsi="仿宋" w:cs="仿宋" w:hint="eastAsia"/>
          <w:sz w:val="28"/>
          <w:lang w:eastAsia="zh-CN"/>
        </w:rPr>
      </w:pPr>
      <w:bookmarkStart w:id="14" w:name="_Toc23044"/>
      <w:r>
        <w:rPr>
          <w:rFonts w:ascii="仿宋" w:eastAsia="仿宋" w:hAnsi="仿宋" w:cs="仿宋" w:hint="eastAsia"/>
          <w:sz w:val="28"/>
          <w:lang w:eastAsia="zh-CN"/>
        </w:rPr>
        <w:t>(六)、特殊环境影响分析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生态环境影响分析：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可能对周边生态系统产生直接或间接的影响。这包括植被覆盖、动植物栖息地、生态平衡等方面。生态环境影响分析需要全面考虑八氟戊醇项目可能引起的生态破坏，以及采取的措施来保护和修复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水体影响分析：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对于八氟戊醇项目可能涉及的水体，需要分析八氟戊醇项目对水体质量、水文地质条件和水生态系统的潜在影响。这可能包括水体污染、水流变化、对水生物的影响等。合理的水体管理方案和环境保护措施将成为必要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3. 大气环境影响分析：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特殊的地理位置或气象条件可能使八氟戊醇项目对大气环境产生更为显著的影响。分析八氟戊醇项目可能引起的空气污染、气象条件变化等情况，制定减排方案和适应性措施，以保护大气环境的质量。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社会文化影响分析：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某些情况下，八氟戊醇项目可能对当地社会文化产生特殊的影响。这包括对当地社区结构、文化传统、居民生活方式等方面的可能影响。社会文化影响分析需要在八氟戊醇项目实施前进行广泛的社会调查，确保八氟戊醇项目不会对当地社会造成不可逆的破坏。</w:t>
      </w:r>
    </w:p>
    <w:p>
      <w:pPr>
        <w:ind w:firstLine="560" w:firstLineChars="200"/>
        <w:rPr>
          <w:rFonts w:ascii="仿宋" w:eastAsia="仿宋" w:hAnsi="仿宋" w:cs="仿宋" w:hint="eastAsia"/>
          <w:sz w:val="28"/>
        </w:rPr>
      </w:pPr>
      <w:r>
        <w:rPr>
          <w:rFonts w:ascii="仿宋" w:eastAsia="仿宋" w:hAnsi="仿宋" w:cs="仿宋" w:hint="eastAsia"/>
          <w:sz w:val="28"/>
          <w:lang w:eastAsia="zh-CN"/>
        </w:rPr>
        <w:t>5. 土地利用影响分析：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八氟戊醇项目可能涉及的土地利用变化需要进行详细分析。这包括土地覆盖类型的改变、土地资源的可持续利用等方面。特别是在涉及到农业用地或自然保护区等特殊土地类型时，需要谨慎评估可能的影响。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噪音与振动影响分析：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一些八氟戊醇项目可能在特殊环境中引起噪音或振动污染。在特殊环境影响分析中，需要详细评估八氟戊醇项目可能引起的噪音水平和振动强度，并提出相应的控制和减缓措施。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特殊环境影响分析是八氟戊醇项目环境影响评价的关键部分，通过充分了解和评估八氟戊醇项目可能的特殊环境影响，可以制定出更加科学和可持续的八氟戊醇项目实施方案。</w:t>
      </w:r>
    </w:p>
    <w:p>
      <w:pPr>
        <w:pStyle w:val="Heading2"/>
        <w:ind w:firstLine="560" w:firstLineChars="200"/>
        <w:rPr>
          <w:rFonts w:ascii="仿宋" w:eastAsia="仿宋" w:hAnsi="仿宋" w:cs="仿宋" w:hint="eastAsia"/>
          <w:sz w:val="28"/>
          <w:lang w:eastAsia="zh-CN"/>
        </w:rPr>
      </w:pPr>
      <w:bookmarkStart w:id="15" w:name="_Toc26315"/>
      <w:r>
        <w:rPr>
          <w:rFonts w:ascii="仿宋" w:eastAsia="仿宋" w:hAnsi="仿宋" w:cs="仿宋" w:hint="eastAsia"/>
          <w:sz w:val="28"/>
          <w:lang w:eastAsia="zh-CN"/>
        </w:rPr>
        <w:t>(七)、清洁生产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资源有效利用：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注重最大限度地提高资源的利用效率。通过采用先进的生产技术和工艺，减少原材料的使用，实现对资源的有效管理。循环经济理念在清洁生产中扮演着重要角色，通过回收再利用废弃物和副产品，最大程度地减少资源浪费。</w:t>
      </w:r>
    </w:p>
    <w:p>
      <w:pPr>
        <w:ind w:firstLine="560" w:firstLineChars="200"/>
        <w:rPr>
          <w:rFonts w:ascii="仿宋" w:eastAsia="仿宋" w:hAnsi="仿宋" w:cs="仿宋" w:hint="eastAsia"/>
          <w:sz w:val="28"/>
        </w:rPr>
      </w:pPr>
      <w:r>
        <w:rPr>
          <w:rFonts w:ascii="仿宋" w:eastAsia="仿宋" w:hAnsi="仿宋" w:cs="仿宋" w:hint="eastAsia"/>
          <w:sz w:val="28"/>
          <w:lang w:eastAsia="zh-CN"/>
        </w:rPr>
        <w:t>2. 减少环境污染：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的核心目标之一是减少对环境的负面影响。通过采用低污染的生产技术，降低废物排放和有害物质的生成，实现对环境的保护。生产过程中，优先选择绿色、环保的原材料和生产方法，以减缓对生态系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节约能源：</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清洁生产着力降低能源消耗，通过优化生产流程、使用高效设备和采用新能源等手段，实现能源的有效利用。减少对非可再生能源的依赖，促进可持续能源的应用。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创新技术应用：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清洁生产鼓励创新技术的应用，采用先进的、环保的生产技术。通过研发和引进新技术，不断提高生产效率，减少对环境的负面影响。这包括数字化生产、智能制造等现代化技术手段。</w:t>
      </w:r>
    </w:p>
    <w:p>
      <w:pPr>
        <w:ind w:firstLine="560" w:firstLineChars="200"/>
        <w:rPr>
          <w:rFonts w:ascii="仿宋" w:eastAsia="仿宋" w:hAnsi="仿宋" w:cs="仿宋" w:hint="eastAsia"/>
          <w:sz w:val="28"/>
        </w:rPr>
      </w:pPr>
      <w:r>
        <w:rPr>
          <w:rFonts w:ascii="仿宋" w:eastAsia="仿宋" w:hAnsi="仿宋" w:cs="仿宋" w:hint="eastAsia"/>
          <w:sz w:val="28"/>
          <w:lang w:eastAsia="zh-CN"/>
        </w:rPr>
        <w:t>5. 生命周期分析：</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清洁生产要求进行全面的生命周期分析，评估产品从原材料采购到生产、使用、再到废弃的整个过程中对环境的影响。这有助于全面了解产品的环境足迹，从而提出改进措施。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6. 培养清洁生产意识：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清洁生产不仅仅是一种技术手段，更是一种生产文化和理念。培养企业和员工对清洁生产的意识，倡导绿色生产方式，有助于在组织内部建立可持续发展的理念。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7. 法规遵循：</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清洁生产需要符合相关的法规和标准，确保生产活动在法律框架内进行。遵循法规不仅是对环境的保护，也是企业社会责任的体现。</w:t>
      </w:r>
    </w:p>
    <w:p>
      <w:pPr>
        <w:pStyle w:val="Heading2"/>
        <w:ind w:firstLine="560" w:firstLineChars="200"/>
        <w:rPr>
          <w:rFonts w:ascii="仿宋" w:eastAsia="仿宋" w:hAnsi="仿宋" w:cs="仿宋" w:hint="eastAsia"/>
          <w:sz w:val="28"/>
          <w:lang w:eastAsia="zh-CN"/>
        </w:rPr>
      </w:pPr>
      <w:bookmarkStart w:id="16" w:name="_Toc23566"/>
      <w:r>
        <w:rPr>
          <w:rFonts w:ascii="仿宋" w:eastAsia="仿宋" w:hAnsi="仿宋" w:cs="仿宋" w:hint="eastAsia"/>
          <w:sz w:val="28"/>
          <w:lang w:eastAsia="zh-CN"/>
        </w:rPr>
        <w:t>(八)、环境保护综合评价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环境保护综合评价是对八氟戊醇项目、企业或活动在环保方面综合表现的评估。这种评价综合考虑了对自然环境、生态系统、空气、水体等的影响，以及对环保法规和标准的遵守程度。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的第一步是对八氟戊醇项目或活动的环境影响进行评估。这包括对空气质量、水质、土壤质量、生态系统等方面的影响进行科学分析。通过各种监测和模拟手段，全面了解八氟戊醇项目可能引起的环境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2. 废弃物管理：</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评价八氟戊醇项目的废弃物管理情况，包括废弃物的分类、收集、处理和处置。清晰的废弃物管理计划对于降低对环境的负担至关重要。合规处理和减少废弃物对生态系统和人类健康的影响是综合评价的重要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3. 水资源管理：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评估八氟戊醇项目对水资源的利用和管理情况，包括对水体的取水、排放和水质保护。特别关注是否存在过度取水、水质污染等问题，以及采取的补救和改进措施。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4. 大气排放控制：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分析八氟戊醇项目的大气排放情况，包括对大气污染物的排放、空气质量的影响等。评估八氟戊醇项目是否采取有效的减排措施，以保护大气环境质量。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5. 能源效益评估：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综合评价八氟戊醇项目的能源效益，包括能源的使用效率、可再生能源的应用情况等。推动清洁能源的使用，提高能源效益是环境保护的重要方向。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6. 法规遵从与合规性：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评估八氟戊醇项目是否遵守国家和地方的环境保护法规和标准。合规性是一个企业或八氟戊醇项目在环境保护方面的基本要求，对于环保综合评价至关重要。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环境保护投入：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评价八氟戊醇项目在环境保护方面的投入，包括环境监测、治理设施建设、环保培训等方面的支出。这反映了企业对环保责任的认识和履行。</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8. 社会责任与公众参与：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考察八氟戊醇项目对社会的责任感和公众参与程度。是否建立了有效的沟通机制，是否主动回应社会关切，这些都是综合评价的一部分。</w:t>
      </w:r>
    </w:p>
    <w:p>
      <w:pPr>
        <w:pStyle w:val="Heading1"/>
        <w:ind w:firstLine="560" w:firstLineChars="200"/>
        <w:rPr>
          <w:rFonts w:ascii="仿宋" w:eastAsia="仿宋" w:hAnsi="仿宋" w:cs="仿宋" w:hint="eastAsia"/>
          <w:sz w:val="28"/>
          <w:lang w:eastAsia="zh-CN"/>
        </w:rPr>
      </w:pPr>
      <w:bookmarkStart w:id="17" w:name="_Toc5101"/>
      <w:r>
        <w:rPr>
          <w:rFonts w:ascii="仿宋" w:eastAsia="仿宋" w:hAnsi="仿宋" w:cs="仿宋" w:hint="eastAsia"/>
          <w:sz w:val="28"/>
          <w:lang w:eastAsia="zh-CN"/>
        </w:rPr>
        <w:t>三、土建工程设计</w:t>
      </w:r>
      <w:bookmarkEnd w:id="17"/>
    </w:p>
    <w:p>
      <w:pPr>
        <w:pStyle w:val="Heading2"/>
        <w:rPr>
          <w:rFonts w:ascii="仿宋" w:eastAsia="仿宋" w:hAnsi="仿宋" w:cs="仿宋" w:hint="eastAsia"/>
          <w:lang w:eastAsia="zh-CN"/>
        </w:rPr>
      </w:pPr>
      <w:bookmarkStart w:id="18" w:name="_Toc9735"/>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19" w:name="_Toc135"/>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短期建筑设计：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在具体八氟戊醇项目中，安全等级的划分和设计年限的确定会根据当地法规、工程性质、用途等因素进行详细规定。设计人员需要根据具体情况确保工程在设计和施工阶段符合相应的安全标准和设计年限要求。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20" w:name="_Toc17619"/>
      <w:r>
        <w:rPr>
          <w:rFonts w:ascii="仿宋" w:eastAsia="仿宋" w:hAnsi="仿宋" w:cs="仿宋" w:hint="eastAsia"/>
          <w:sz w:val="28"/>
          <w:lang w:eastAsia="zh-CN"/>
        </w:rPr>
        <w:t>(三)、建筑工程设计总体要求</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总体要求是在建筑工程设计过程中普遍适用的基本原则，具体八氟戊醇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21" w:name="_Toc10743"/>
      <w:r>
        <w:rPr>
          <w:rFonts w:ascii="仿宋" w:eastAsia="仿宋" w:hAnsi="仿宋" w:cs="仿宋" w:hint="eastAsia"/>
          <w:sz w:val="28"/>
          <w:lang w:eastAsia="zh-CN"/>
        </w:rPr>
        <w:t>(四)、土建工程建设指标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建筑材料环保标准：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22" w:name="_Toc7197"/>
      <w:r>
        <w:rPr>
          <w:rFonts w:ascii="仿宋" w:eastAsia="仿宋" w:hAnsi="仿宋" w:cs="仿宋" w:hint="eastAsia"/>
          <w:sz w:val="28"/>
          <w:lang w:eastAsia="zh-CN"/>
        </w:rPr>
        <w:t>四、建设规划</w:t>
      </w:r>
      <w:bookmarkEnd w:id="22"/>
    </w:p>
    <w:p>
      <w:pPr>
        <w:pStyle w:val="Heading2"/>
        <w:rPr>
          <w:rFonts w:ascii="仿宋" w:eastAsia="仿宋" w:hAnsi="仿宋" w:cs="仿宋" w:hint="eastAsia"/>
          <w:lang w:eastAsia="zh-CN"/>
        </w:rPr>
      </w:pPr>
      <w:bookmarkStart w:id="23" w:name="_Toc31207"/>
      <w:r>
        <w:rPr>
          <w:rFonts w:ascii="仿宋" w:eastAsia="仿宋" w:hAnsi="仿宋" w:cs="仿宋" w:hint="eastAsia"/>
          <w:lang w:eastAsia="zh-CN"/>
        </w:rPr>
        <w:t>(一)、产品规划</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竞争激烈的当今市场，成功的产品规划是企业实现可持续发展的基石。产品规划不仅仅是对产品生命周期的考量，更是对市场、用户需求、技术趋势以及竞争局势的深度分析和综合考虑。从市场调研到技术开发，再到最终的推广营销，每个环节都至关重要，决定了产品在市场中的命运。一场成功的产品规划需要兼顾短期和长期的目标，紧密结合市场动态，确保产品具备持续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市场调研与需求分析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起点是对市场的深入了解和用户需求的精准洞察。市场调研通过数据收集和分析，描绘了目标市场的地形图，帮助企业更好地理解市场规模、趋势和潜在机会。同时，深入的用户需求分析能够为产品设计和开发提供有力指导，确保产品真正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创新与设计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的成功往往离不开创新和精良的设计。创新不仅仅是对市场的回应，更是对用户未来需求的预见。通过不断地创新，企业能够在市场中保持领先地位。设计则是产品的外在表现，一个好的设计不仅提高了产品的美观性，更是提升了用户体验，从而形成了产品的差异化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技术开发与研发投入</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是产品的核心，而技术开发和研发投入则是产品规划中至关重要的组成部分。通过技术的不断创新，企业可以在竞争中脱颖而出。研发投入不仅包括人力和物力，更需要注重科研成果的应用和实际运用，确保产品在技术上的领先地位，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生产与供应链管理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产品规划确定，高效的生产和供应链管理是确保产品顺利上市的关键。生产过程的优化和供应链的畅通是产品能否按时交付和维持市场竞争力的决定性因素。建立稳定的供应链网络和精细的生产管理体系，有助于提高生产效率、降低成本，确保产品的质量和及时交付。</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营销与推广策略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成功不仅仅在于产品本身，还需要通过有效的营销和推广策略将产品引入市场。品牌定位、渠道选择、广告宣传等环节需要深思熟虑。通过巧妙的市场推广，企业能够提高产品的知名度和美誉度，吸引更多目标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市场反馈与持续改进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上市后，与市场的互动成为产品规划中的一个重要环节。通过市场反馈、用户体验和销售数据的持续监测，企业能够不断优化产品，适应市场变化，提高产品的竞争力。持续改进是产品规划的保障，确保产品始终符合市场和用户的期望。</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调研的深入了解，创新和设计的巧妙运用，技术开发和研发投入的不懈努力，生产和供应链管理的高效运作，以及营销与推广策略的巧妙运用，产品规划能够更好地适应市场的需求，确保产品在竞争激烈的市场中立于不败之地。</w:t>
      </w:r>
    </w:p>
    <w:p>
      <w:pPr>
        <w:pStyle w:val="Heading2"/>
        <w:ind w:firstLine="560" w:firstLineChars="200"/>
        <w:rPr>
          <w:rFonts w:ascii="仿宋" w:eastAsia="仿宋" w:hAnsi="仿宋" w:cs="仿宋" w:hint="eastAsia"/>
          <w:sz w:val="28"/>
          <w:lang w:eastAsia="zh-CN"/>
        </w:rPr>
      </w:pPr>
      <w:bookmarkStart w:id="24" w:name="_Toc14599"/>
      <w:r>
        <w:rPr>
          <w:rFonts w:ascii="仿宋" w:eastAsia="仿宋" w:hAnsi="仿宋" w:cs="仿宋" w:hint="eastAsia"/>
          <w:sz w:val="28"/>
          <w:lang w:eastAsia="zh-CN"/>
        </w:rPr>
        <w:t>(二)、建设规模</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八氟戊醇项目总征地面积XXXX平方米（折合约XX亩），其中：净用地面积XXXX平方米（红线范围折合约XX亩）。八氟戊醇项目规划总建筑面积XXXX平方米，其中规划建设主体工程XXXX平方米，计容建筑面积XXXX平方米。预计建筑工程投资XXXX万元，这包括了基础设施建设、园区绿化等多个方面的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所占用的地面积充分考虑了红线范围，确保了八氟戊醇项目的合规性和可持续发展。规划建设主体工程和计容建筑面积的设定旨在满足八氟戊醇项目的生产和办公需求，为企业提供充足的工作空间。预计的建筑工程投资将用于八氟戊醇项目的基础设施建设，为八氟戊醇项目的未来发展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计划购置设备共计XX台（套），设备购置费XXXX万元。这些设备涵盖了生产、研发和办公等多个领域，包括先进的生产设备、办公设备和实验室设备等。设备购置费用的投入将确保八氟戊醇项目具备先进的生产技术和高效的办公环境，提高企业的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八氟戊醇项目计划总投资XXXX万元，预计年实现营业收入XXXX万元。这一部分涵盖了整个八氟戊醇项目的经济规模和财务计划。总投资将用于八氟戊醇项目的建设、设备购置、人才引进等多个方面，确保八氟戊醇项目的全面发展。预计年实现的营业收入则是对八氟戊醇项目盈利能力的预估，考虑了市场需求、销售计划等多个因素。</w:t>
      </w:r>
    </w:p>
    <w:p>
      <w:pPr>
        <w:pStyle w:val="Heading1"/>
        <w:ind w:firstLine="560" w:firstLineChars="200"/>
        <w:rPr>
          <w:rFonts w:ascii="仿宋" w:eastAsia="仿宋" w:hAnsi="仿宋" w:cs="仿宋" w:hint="eastAsia"/>
          <w:sz w:val="28"/>
          <w:lang w:eastAsia="zh-CN"/>
        </w:rPr>
      </w:pPr>
      <w:bookmarkStart w:id="25" w:name="_Toc21152"/>
      <w:r>
        <w:rPr>
          <w:rFonts w:ascii="仿宋" w:eastAsia="仿宋" w:hAnsi="仿宋" w:cs="仿宋" w:hint="eastAsia"/>
          <w:sz w:val="28"/>
          <w:lang w:eastAsia="zh-CN"/>
        </w:rPr>
        <w:t>五、危机管理与应急预案</w:t>
      </w:r>
      <w:bookmarkEnd w:id="25"/>
    </w:p>
    <w:p>
      <w:pPr>
        <w:pStyle w:val="Heading2"/>
        <w:rPr>
          <w:rFonts w:ascii="仿宋" w:eastAsia="仿宋" w:hAnsi="仿宋" w:cs="仿宋" w:hint="eastAsia"/>
          <w:lang w:eastAsia="zh-CN"/>
        </w:rPr>
      </w:pPr>
      <w:bookmarkStart w:id="26" w:name="_Toc8093"/>
      <w:r>
        <w:rPr>
          <w:rFonts w:ascii="仿宋" w:eastAsia="仿宋" w:hAnsi="仿宋" w:cs="仿宋" w:hint="eastAsia"/>
          <w:lang w:eastAsia="zh-CN"/>
        </w:rPr>
        <w:t>(一)、危机预警与监测</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建立监测体系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危机监测体系是有效进行危机预警与监测的首要步骤。这一体系需要全面覆盖外部和内部环境的多个方面，以确保企业能够全面了解潜在的危机因素。外部环境的监测包括政治、经济、社会、技术等方面，而内部环境的监测则需要关注组织内部的运营状况、员工情绪等。</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在建立监测体系时，企业需要采用先进的信息技术和数据分析手段，确保能够实时、准确地收集和分析大量信息。同时，要考虑不同领域的专业监测机构和专业人才的参与，以提高监测体系的专业性和敏感性。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数据收集与分析</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数据收集与分析是危机监测的核心环节。企业需要建立高效的数据收集机制，以确保能够获取与企业相关的各类信息。这可能涉及到社交媒体的监测、新闻报道的跟踪、市场调研数据的收集等多方面工作。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数据收集完成，接下来的关键步骤是对数据进行系统分析。这需要企业拥有一支专业的数据分析团队，能够从海量数据中提炼出有价值的信息。数据分析的目标是发现潜在的危机迹象和异常现象，为危机的及时处理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3. 预警机制建立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建立灵敏的预警机制是确保企业能够在危机来临之前获得预警信息的关键。预警机制的建立需要考虑到监测体系的反馈、数据分析的结果以及与外部专业机构的合作。关键的步骤包括：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设定预警指标： 根据数据分析的结果和历史危机事件的经验，确定一系列可作为危机预警指标的关键因素。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建立预警信号： 将确定的预警指标与实际监测结果相结合，建立一套能够发出明确信号的预警系统。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制定应急响应计划： 针对不同级别的预警信号，制定相应的应急响应计划，明确责任人和行动方案。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定期演练： 对预警机制进行定期演练，检验其实际效果，及时调整和改进机制。</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危机预警与监测体系的建立是企业危机管理的基础，它使企业能够在危机爆发前就能够有针对性地采取措施，最大程度地降低潜在风险带来的损失。通过精细化的监测和灵活的应对机制，企业能够更好地应对多变的外部环境，保障组织的稳定和可持续发展。</w:t>
      </w:r>
    </w:p>
    <w:p>
      <w:pPr>
        <w:pStyle w:val="Heading2"/>
        <w:ind w:firstLine="560" w:firstLineChars="200"/>
        <w:rPr>
          <w:rFonts w:ascii="仿宋" w:eastAsia="仿宋" w:hAnsi="仿宋" w:cs="仿宋" w:hint="eastAsia"/>
          <w:sz w:val="28"/>
          <w:lang w:eastAsia="zh-CN"/>
        </w:rPr>
      </w:pPr>
      <w:bookmarkStart w:id="27" w:name="_Toc20284"/>
      <w:r>
        <w:rPr>
          <w:rFonts w:ascii="仿宋" w:eastAsia="仿宋" w:hAnsi="仿宋" w:cs="仿宋" w:hint="eastAsia"/>
          <w:sz w:val="28"/>
          <w:lang w:eastAsia="zh-CN"/>
        </w:rPr>
        <w:t>(二)、应急预案与危机响应</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1. 预案制定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应急预案的制定是为了在危机发生时提供清晰的指导和规范行动。预案需要覆盖各个可能出现危机的领域，确保在面对不同类型的紧急情况时能够迅速做出正确反应。制定应急预案的关键步骤包括：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综合性规划： 制定一份全面而综合的应急预案，覆盖从人员疏散到资源调配、从危机指挥到协同合作等多个方面。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 在制定预案前进行全面的风险评估，明确可能面临的各类威胁，以便有针对性地制定应对方案。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 预案的制定需要多方面的参与，包括安全专家、卫生专业人员、法务顾问等，确保综合性和专业性。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 预案需要根据组织的变化和外部环境的变动进行定期更新，保持其时效性和适应性。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危机演练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定期组织危机演练是验证应急预案的有效性和可行性的关键手段。通过模拟真实危机情境，组织成员能够更好地理解应对程序，提高危机时的应对能力。危机演练的关键步骤包括：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制定演练计划： 设定演练目标、场景、参与人员和时间表，确保演练的全面性和实效性。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模拟真实情境： 在演练中模拟真实危机情境，包括人员伤亡、资源不足、信息不准确等各种可能的困难。</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评估演练结果：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对演练过程进行全面评估，发现问题和不足，为后续的改进提供依据。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定期调整： 根据演练的结果，及时对应急预案进行调整和完善，确保其实用性和灵活性。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指挥体系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建立明确的指挥体系是危机发生时能够迅速做出决策、协调资源的关键。指挥体系的构建需要确保信息流通畅，责任分工明确，决策迅速而准确。建立指挥体系的关键步骤包括：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明确层级： 制定清晰的指挥层级，确保在危机发生时能够迅速形成统一的指挥架构。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角色分工： 确定每个指挥层级的角色和职责，以便在紧急情况下各司其职，协同工作。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信息流动： 建立快速、准确的信息传递机制，确保决策者能够及时获取所需信息。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紧急决策培训： 对指挥层级的成员进行紧急决策的培训，提高其在危机时的决策效率。</w:t>
      </w:r>
    </w:p>
    <w:p>
      <w:pPr>
        <w:pStyle w:val="Heading2"/>
        <w:ind w:firstLine="560" w:firstLineChars="200"/>
        <w:rPr>
          <w:rFonts w:ascii="仿宋" w:eastAsia="仿宋" w:hAnsi="仿宋" w:cs="仿宋" w:hint="eastAsia"/>
          <w:sz w:val="28"/>
          <w:lang w:eastAsia="zh-CN"/>
        </w:rPr>
      </w:pPr>
      <w:bookmarkStart w:id="28" w:name="_Toc4296"/>
      <w:r>
        <w:rPr>
          <w:rFonts w:ascii="仿宋" w:eastAsia="仿宋" w:hAnsi="仿宋" w:cs="仿宋" w:hint="eastAsia"/>
          <w:sz w:val="28"/>
          <w:lang w:eastAsia="zh-CN"/>
        </w:rPr>
        <w:t>(三)、危机沟通与舆情控制</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1. 沟通计划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制定完善的危机沟通计划是确保在紧急情况下能够迅速、有序地传递信息的前提。沟通计划需要包括明确的沟通渠道、信息发布时机、沟通对象等关键元素。关键步骤包括：</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建立沟通团队：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成立专门的危机沟通团队，包括公关专业人士、法务顾问等，确保具备危机时的敏感性和专业性。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危机信息归类： 对危机信息进行分类，确定哪些信息可以及时公开，哪些需要谨慎处理。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选择沟通渠道： 根据危机的性质和影响，选择最合适的沟通渠道，包括媒体发布、社交媒体、公司网站等。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信息发布时机： 在危机发生后及时发布信息，但确保信息的准确性和完整性，避免过早或过晚发布导致误解。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2. 信息透明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危机发生时，保持信息的透明度是建立信任和减轻公众焦虑的关键。透明沟通需要展示组织的负责任态度，积极回应公众关切。关键步骤包括：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真实情况公开： 在信息发布中坚持真实、客观的原则，对危机的真实情况进行公开。</w:t>
      </w:r>
    </w:p>
    <w:p>
      <w:pPr>
        <w:ind w:firstLine="560" w:firstLineChars="200"/>
        <w:rPr>
          <w:rFonts w:ascii="仿宋" w:eastAsia="仿宋" w:hAnsi="仿宋" w:cs="仿宋" w:hint="eastAsia"/>
          <w:sz w:val="28"/>
        </w:rPr>
      </w:pPr>
      <w:r>
        <w:rPr>
          <w:rFonts w:ascii="仿宋" w:eastAsia="仿宋" w:hAnsi="仿宋" w:cs="仿宋" w:hint="eastAsia"/>
          <w:sz w:val="28"/>
          <w:lang w:eastAsia="zh-CN"/>
        </w:rPr>
        <w:t>不隐瞒问题： 如有错误或疏忽，勇于承认，并及时采取纠正措施，避免信息隐瞒引发更大危机。</w:t>
      </w:r>
    </w:p>
    <w:p>
      <w:pPr>
        <w:ind w:firstLine="560" w:firstLineChars="200"/>
        <w:rPr>
          <w:rFonts w:ascii="仿宋" w:eastAsia="仿宋" w:hAnsi="仿宋" w:cs="仿宋" w:hint="eastAsia"/>
          <w:sz w:val="28"/>
        </w:rPr>
      </w:pPr>
      <w:r>
        <w:rPr>
          <w:rFonts w:ascii="仿宋" w:eastAsia="仿宋" w:hAnsi="仿宋" w:cs="仿宋" w:hint="eastAsia"/>
          <w:sz w:val="28"/>
          <w:lang w:eastAsia="zh-CN"/>
        </w:rPr>
        <w:t>接受采访和回应： 主动接受媒体采访，回应公众关切，积极参与危机舆论引导。</w:t>
      </w:r>
    </w:p>
    <w:p>
      <w:pPr>
        <w:ind w:firstLine="560" w:firstLineChars="200"/>
        <w:rPr>
          <w:rFonts w:ascii="仿宋" w:eastAsia="仿宋" w:hAnsi="仿宋" w:cs="仿宋" w:hint="eastAsia"/>
          <w:sz w:val="28"/>
        </w:rPr>
      </w:pPr>
      <w:r>
        <w:rPr>
          <w:rFonts w:ascii="仿宋" w:eastAsia="仿宋" w:hAnsi="仿宋" w:cs="仿宋" w:hint="eastAsia"/>
          <w:sz w:val="28"/>
          <w:lang w:eastAsia="zh-CN"/>
        </w:rPr>
        <w:t>3. 舆情监测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舆情监测是对社会舆论动态的及时了解和调整的关键环节。通过舆情监测，企业可以更好地把握公众的态度和情感，有针对性地调整沟通策略。关键步骤包括：</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r>
        <w:rPr>
          <w:rFonts w:ascii="仿宋" w:eastAsia="仿宋" w:hAnsi="仿宋" w:cs="仿宋" w:hint="eastAsia"/>
          <w:sz w:val="28"/>
          <w:lang w:eastAsia="zh-CN"/>
        </w:rPr>
        <w:t>设立监测机制：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建立舆情监测系统，覆盖主流媒体、社交媒体、网络论坛等多个渠道，全面了解舆情动向。</w:t>
      </w:r>
    </w:p>
    <w:p>
      <w:pPr>
        <w:ind w:firstLine="560" w:firstLineChars="200"/>
        <w:rPr>
          <w:rFonts w:ascii="仿宋" w:eastAsia="仿宋" w:hAnsi="仿宋" w:cs="仿宋" w:hint="eastAsia"/>
          <w:sz w:val="28"/>
        </w:rPr>
      </w:pPr>
      <w:r>
        <w:rPr>
          <w:rFonts w:ascii="仿宋" w:eastAsia="仿宋" w:hAnsi="仿宋" w:cs="仿宋" w:hint="eastAsia"/>
          <w:sz w:val="28"/>
          <w:lang w:eastAsia="zh-CN"/>
        </w:rPr>
        <w:t>情感分析： 对舆情进行情感分析，了解公众的情感倾向，有针对性地调整信息发布策略。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即时回应： 对于涉及企业的谣言或误解，及时进行回应和澄清，防止虚假信息传播。</w:t>
      </w:r>
    </w:p>
    <w:p>
      <w:pPr>
        <w:ind w:firstLine="560" w:firstLineChars="200"/>
        <w:rPr>
          <w:rFonts w:ascii="仿宋" w:eastAsia="仿宋" w:hAnsi="仿宋" w:cs="仿宋" w:hint="eastAsia"/>
          <w:sz w:val="28"/>
        </w:rPr>
      </w:pPr>
      <w:r>
        <w:rPr>
          <w:rFonts w:ascii="仿宋" w:eastAsia="仿宋" w:hAnsi="仿宋" w:cs="仿宋" w:hint="eastAsia"/>
          <w:sz w:val="28"/>
          <w:lang w:eastAsia="zh-CN"/>
        </w:rPr>
        <w:t>4. 危机后教训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危机后教训的总结和改进是危机沟通的闭环。通过反思危机沟通过程，企业可以更好地准备未来可能发生的危机，提升危机沟通的水平。关键步骤包括：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总结经验教训： 对危机沟通过程进行深入总结，明确优点和不足之处。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改进沟通策略： 根据总结的教训，调整和改进危机沟通策略，提高应对危机的能力。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培训沟通团队： 将总结的经验教训纳入危机沟通团队的培训体系，提高团队的专业水平。</w:t>
      </w:r>
    </w:p>
    <w:p>
      <w:pPr>
        <w:pStyle w:val="Heading2"/>
        <w:ind w:firstLine="560" w:firstLineChars="200"/>
        <w:rPr>
          <w:rFonts w:ascii="仿宋" w:eastAsia="仿宋" w:hAnsi="仿宋" w:cs="仿宋" w:hint="eastAsia"/>
          <w:sz w:val="28"/>
          <w:lang w:eastAsia="zh-CN"/>
        </w:rPr>
      </w:pPr>
      <w:bookmarkStart w:id="29" w:name="_Toc24151"/>
      <w:r>
        <w:rPr>
          <w:rFonts w:ascii="仿宋" w:eastAsia="仿宋" w:hAnsi="仿宋" w:cs="仿宋" w:hint="eastAsia"/>
          <w:sz w:val="28"/>
          <w:lang w:eastAsia="zh-CN"/>
        </w:rPr>
        <w:t>(四)、危机后教训与改进</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1. 总结经验教训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在危机发生后，对整个危机处理过程进行全面、深入的总结是确保企业能够吸取经验教训的首要步骤。关键方面包括：</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问题识别： 确定危机处理过程中出现的问题，包括内部失误、外部压力、公众反应等方面。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决策评估： 对危机管理团队的决策进行客观评估，确定哪些决策起到了积极作用，哪些需要调整和改进。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资源利用： 评估危机期间各类资源的利用效率，包括人力、物力、信息等。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改进管理策略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基于总结的经验教训，制定并实施改进危机管理策略是确保企业下次危机能够更好应对的关键一环。关键方面包括：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修订危机预案： 根据危机中暴露的问题和不足，对危机预案进行修订和升级，确保其更具实效性和适应性。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加强团队培训： 针对危机管理团队，开展专业培训，提高成员的应变能力、决策水平和团队协同能力。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升级技术支持： 结合危机处理中出现的技术问题，考虑引入更先进的技术手段，提升信息收集和处理的效率。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提高沟通效果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危机时的沟通效果直接关系到公众对企业的认知和态度。通过改进沟通策略，企业可以更好地引导舆论、维护声誉。关键方面包括：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提升透明度： 加强信息透明度，及时、准确地向公众传递危机信息，减少信息不对称。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加强社交媒体管理： 提升在社交媒体上的管理水平，积极参与互动，防范谣言传播，维护正面形象。</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r>
        <w:rPr>
          <w:rFonts w:ascii="仿宋" w:eastAsia="仿宋" w:hAnsi="仿宋" w:cs="仿宋" w:hint="eastAsia"/>
          <w:sz w:val="28"/>
          <w:lang w:eastAsia="zh-CN"/>
        </w:rPr>
        <w:t>改进危机沟通团队： 对危机沟通团队进行定期培训，提高团队的危机沟通策略和危机公关技巧。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定期演练与检验</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为确保改进措施的有效性，企业需要定期组织危机演练，并对演练结果进行检验和评估。关键方面包括：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演练目标明确： 制定明确的演练目标，包括测试预案可行性、团队协同效果等。</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多方参与演练： 邀请外部专业机构参与演练，提供客观的评价和建议。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演练结果反馈： 对演练结果进行深入分析，识别问题和不足，为下一轮改进提供依据。</w:t>
      </w:r>
    </w:p>
    <w:p>
      <w:pPr>
        <w:pStyle w:val="Heading1"/>
        <w:ind w:firstLine="560" w:firstLineChars="200"/>
        <w:rPr>
          <w:rFonts w:ascii="仿宋" w:eastAsia="仿宋" w:hAnsi="仿宋" w:cs="仿宋" w:hint="eastAsia"/>
          <w:sz w:val="28"/>
          <w:lang w:eastAsia="zh-CN"/>
        </w:rPr>
      </w:pPr>
      <w:bookmarkStart w:id="30" w:name="_Toc29894"/>
      <w:r>
        <w:rPr>
          <w:rFonts w:ascii="仿宋" w:eastAsia="仿宋" w:hAnsi="仿宋" w:cs="仿宋" w:hint="eastAsia"/>
          <w:sz w:val="28"/>
          <w:lang w:eastAsia="zh-CN"/>
        </w:rPr>
        <w:t>六、投资背景及必要性分析</w:t>
      </w:r>
      <w:bookmarkEnd w:id="30"/>
    </w:p>
    <w:p>
      <w:pPr>
        <w:pStyle w:val="Heading2"/>
        <w:rPr>
          <w:rFonts w:ascii="仿宋" w:eastAsia="仿宋" w:hAnsi="仿宋" w:cs="仿宋" w:hint="eastAsia"/>
          <w:lang w:eastAsia="zh-CN"/>
        </w:rPr>
      </w:pPr>
      <w:bookmarkStart w:id="31" w:name="_Toc21272"/>
      <w:r>
        <w:rPr>
          <w:rFonts w:ascii="仿宋" w:eastAsia="仿宋" w:hAnsi="仿宋" w:cs="仿宋" w:hint="eastAsia"/>
          <w:lang w:eastAsia="zh-CN"/>
        </w:rPr>
        <w:t>(一)、八氟戊醇项目承办单位背景分析</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概况：XX有限公司是一家在XX行业具有丰富经验和卓越业绩的企业。成立于XXXX年，公司总部位于XX市，目前拥有一支专业的管理团队和技术团队，致力于提供高质量的产品和服务。公司秉承“创新、质量、服务”的理念，不断推动行业的发展。</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业务范围：公司主要从事XX领域的生产和销售，涵盖了XX、XX、XX等领域。公司产品以其高品质和先进技术在市场上赢得了良好的口碑。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发展历程：公司经过多年的发展，已经建立了稳定的市场地位。先后获得了多项荣誉和认证，是行业内的佼佼者。公司始终秉持着诚信经营、客户至上的原则，与众多客户建立了长期合作关系。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公司经济效益分析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公司经济效益在过去几年取得了显著的成果。公司经济效益的主要亮点：</w:t>
      </w:r>
    </w:p>
    <w:p>
      <w:pPr>
        <w:ind w:firstLine="560" w:firstLineChars="200"/>
        <w:rPr>
          <w:rFonts w:ascii="仿宋" w:eastAsia="仿宋" w:hAnsi="仿宋" w:cs="仿宋" w:hint="eastAsia"/>
          <w:sz w:val="28"/>
        </w:rPr>
      </w:pPr>
      <w:r>
        <w:rPr>
          <w:rFonts w:ascii="仿宋" w:eastAsia="仿宋" w:hAnsi="仿宋" w:cs="仿宋" w:hint="eastAsia"/>
          <w:sz w:val="28"/>
          <w:lang w:eastAsia="zh-CN"/>
        </w:rPr>
        <w:t>1. 营业收入增长： 公司在过去三年中，营业收入呈现稳步增长的趋势，主要得益于产品市场需求的提升和市场份额的扩大。</w:t>
      </w:r>
    </w:p>
    <w:p>
      <w:pPr>
        <w:ind w:firstLine="560" w:firstLineChars="200"/>
        <w:rPr>
          <w:rFonts w:ascii="仿宋" w:eastAsia="仿宋" w:hAnsi="仿宋" w:cs="仿宋" w:hint="eastAsia"/>
          <w:sz w:val="28"/>
        </w:rPr>
      </w:pPr>
      <w:r>
        <w:rPr>
          <w:rFonts w:ascii="仿宋" w:eastAsia="仿宋" w:hAnsi="仿宋" w:cs="仿宋" w:hint="eastAsia"/>
          <w:sz w:val="28"/>
          <w:lang w:eastAsia="zh-CN"/>
        </w:rPr>
        <w:t>2. 盈利能力提升： 公司的盈利能力逐年提升，净利润持续增加。这主要归功于公司在产品研发、生产管理和市场拓展方面的不断优化。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资产稳健： 公司的资产结构健康，资产回报率保持在行业领先水平。这表明公司在资金运作和资产配置方面具备较强的管理水平。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市场份额提升： 公司成功扩大了市场份额，成为行业内的重要参与者。通过提高产品质量和服务水平，公司赢得了客户的信任，增强了市场竞争力。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持续创新： 公司注重技术创新和产品研发，推出了一系列领先行业的产品。这为公司在市场上保持竞争力提供了有力支持。</w:t>
      </w:r>
    </w:p>
    <w:p>
      <w:pPr>
        <w:pStyle w:val="Heading2"/>
        <w:ind w:firstLine="560" w:firstLineChars="200"/>
        <w:rPr>
          <w:rFonts w:ascii="仿宋" w:eastAsia="仿宋" w:hAnsi="仿宋" w:cs="仿宋" w:hint="eastAsia"/>
          <w:sz w:val="28"/>
          <w:lang w:eastAsia="zh-CN"/>
        </w:rPr>
      </w:pPr>
      <w:bookmarkStart w:id="32" w:name="_Toc13940"/>
      <w:r>
        <w:rPr>
          <w:rFonts w:ascii="仿宋" w:eastAsia="仿宋" w:hAnsi="仿宋" w:cs="仿宋" w:hint="eastAsia"/>
          <w:sz w:val="28"/>
          <w:lang w:eastAsia="zh-CN"/>
        </w:rPr>
        <w:t>(二)、产业政策及发展规划</w:t>
      </w:r>
      <w:bookmarkEnd w:id="32"/>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产业政策及发展规划是企业在特定行业运营中必须关注和遵循的重要指导原则。对于XX有限公司而言，制定明晰的产业政策和发展规划至关重要，以适应行业的发展趋势和政府的相关政策。该公司在产业政策和发展规划方面的主要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政府政策关注： 公司将密切关注相关政府部门出台的产业政策。这包括关于技术创新、环保标准、产业发展方向等方面的政策。及时了解并遵循这些政策对公司的长期发展至关重要。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技术创新导向： 公司将注重技术创新，积极采用先进的生产工艺和设备。通过不断提升技术水平，公司可以在行业中保持竞争优势，并满足市场对高质量产品的需求。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环保要求履行： 公司将遵循并超越国家和地方的环保标准。在生产过程中，注重降低能耗、减少排放，实施清洁生产，以确保企业的可持续发展。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市场需求预测： 公司将通过市场调研，准确了解市场需求和趋势。基于市场的变化，灵活调整产品结构和服务，以满足客户不断变化的需求。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合规经营： 公司将始终遵循各项法规和政策，确保经营活动的合法合规性。建立健全的内部管理制度，进行规范的财务和经营报告，保持企业的良好声誉。</w:t>
      </w:r>
    </w:p>
    <w:p>
      <w:pPr>
        <w:ind w:firstLine="560" w:firstLineChars="200"/>
        <w:rPr>
          <w:rFonts w:ascii="仿宋" w:eastAsia="仿宋" w:hAnsi="仿宋" w:cs="仿宋" w:hint="eastAsia"/>
          <w:sz w:val="28"/>
        </w:rPr>
      </w:pPr>
      <w:r>
        <w:rPr>
          <w:rFonts w:ascii="仿宋" w:eastAsia="仿宋" w:hAnsi="仿宋" w:cs="仿宋" w:hint="eastAsia"/>
          <w:sz w:val="28"/>
          <w:lang w:eastAsia="zh-CN"/>
        </w:rPr>
        <w:t>6. 人才培养： 公司将注重人才培养和引进，建立完善的人才梯队。通过培训和激励机制，激发员工的创新潜力，为公司的可持续发展提供人才支持。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国际市场拓展： 公司将积极响应国家政策，拓展国际市场。通过与国际同行合作、参与国际展会等方式，提升公司在国际市场的竞争力。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0" w:history="1">
        <w:r>
          <w:rPr>
            <w:rFonts w:ascii="SimSun" w:eastAsia="SimSun" w:hAnsi="SimSun" w:cs="SimSun"/>
            <w:b/>
            <w:bCs/>
            <w:color w:val="0000EE"/>
            <w:kern w:val="0"/>
            <w:sz w:val="30"/>
            <w:szCs w:val="30"/>
            <w:u w:val="single" w:color="0000EE"/>
          </w:rPr>
          <w:t>https://d.book118.com/975122244130011043</w:t>
        </w:r>
      </w:hyperlink>
    </w:p>
    <w:p>
      <w:pPr>
        <w:ind w:firstLine="560" w:firstLineChars="200"/>
        <w:rPr>
          <w:rFonts w:ascii="仿宋" w:eastAsia="仿宋" w:hAnsi="仿宋" w:cs="仿宋" w:hint="eastAsia"/>
          <w:sz w:val="28"/>
        </w:rPr>
      </w:pPr>
    </w:p>
    <w:sectPr>
      <w:headerReference w:type="default" r:id="rId81"/>
      <w:footerReference w:type="default" r:id="rId82"/>
      <w:type w:val="nextPage"/>
      <w:pgSz w:w="11906" w:h="16838"/>
      <w:pgMar w:top="1440" w:right="1800" w:bottom="1440" w:left="1800" w:header="851" w:footer="992" w:gutter="0"/>
      <w:pgNumType w:start="3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八氟戊醇项目概述报告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56AAC"/>
    <w:rsid w:val="63C56A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yperlink" Target="https://d.book118.com/975122244130011043" TargetMode="External" /><Relationship Id="rId81" Type="http://schemas.openxmlformats.org/officeDocument/2006/relationships/header" Target="header39.xml" /><Relationship Id="rId82" Type="http://schemas.openxmlformats.org/officeDocument/2006/relationships/footer" Target="footer39.xml" /><Relationship Id="rId83" Type="http://schemas.openxmlformats.org/officeDocument/2006/relationships/theme" Target="theme/theme1.xml" /><Relationship Id="rId84"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2024-01-15T15:54:00Z</dcterms:created>
  <dcterms:modified xsi:type="dcterms:W3CDTF">2024-01-15T15:55:11Z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A2BC4353101E4916BAF7F966C080ADFD_11</vt:lpwstr>
  </property>
  <property fmtid="{D5CDD505-2E9C-101B-9397-08002B2CF9AE}" pid="3" name="KSOProductBuildVer">
    <vt:lpwstr>2052-12.1.0.16120</vt:lpwstr>
  </property>
</Properties>
</file>