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多晶铝酸镁（MGAL2O4）项目规划设计蓝图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5" w:history="1">
        <w:r>
          <w:rPr>
            <w:rFonts w:ascii="仿宋" w:eastAsia="仿宋" w:hAnsi="仿宋" w:cs="仿宋" w:hint="eastAsia"/>
            <w:lang w:eastAsia="zh-CN"/>
          </w:rPr>
          <w:t>序言</w:t>
        </w:r>
        <w:r>
          <w:tab/>
        </w:r>
        <w:r>
          <w:fldChar w:fldCharType="begin"/>
        </w:r>
        <w:r>
          <w:instrText xml:space="preserve"> PAGEREF _Toc25785 \h </w:instrText>
        </w:r>
        <w:r>
          <w:fldChar w:fldCharType="separate"/>
        </w:r>
        <w:r>
          <w:t>3</w:t>
        </w:r>
        <w:r>
          <w:fldChar w:fldCharType="end"/>
        </w:r>
      </w:hyperlink>
    </w:p>
    <w:p>
      <w:pPr>
        <w:pStyle w:val="TOC1"/>
        <w:tabs>
          <w:tab w:val="right" w:leader="dot" w:pos="8306"/>
        </w:tabs>
      </w:pPr>
      <w:hyperlink w:anchor="_Toc7953" w:history="1">
        <w:r>
          <w:rPr>
            <w:rFonts w:ascii="仿宋" w:eastAsia="仿宋" w:hAnsi="仿宋" w:cs="仿宋" w:hint="eastAsia"/>
            <w:lang w:eastAsia="zh-CN"/>
          </w:rPr>
          <w:t>一、多晶铝酸镁（MGAL2O4）项目可持续发展</w:t>
        </w:r>
        <w:r>
          <w:tab/>
        </w:r>
        <w:r>
          <w:fldChar w:fldCharType="begin"/>
        </w:r>
        <w:r>
          <w:instrText xml:space="preserve"> PAGEREF _Toc7953 \h </w:instrText>
        </w:r>
        <w:r>
          <w:fldChar w:fldCharType="separate"/>
        </w:r>
        <w:r>
          <w:t>3</w:t>
        </w:r>
        <w:r>
          <w:fldChar w:fldCharType="end"/>
        </w:r>
      </w:hyperlink>
    </w:p>
    <w:p>
      <w:pPr>
        <w:pStyle w:val="TOC2"/>
        <w:tabs>
          <w:tab w:val="right" w:leader="dot" w:pos="8306"/>
        </w:tabs>
      </w:pPr>
      <w:hyperlink w:anchor="_Toc13535" w:history="1">
        <w:r>
          <w:rPr>
            <w:rFonts w:ascii="仿宋" w:eastAsia="仿宋" w:hAnsi="仿宋" w:cs="仿宋" w:hint="eastAsia"/>
            <w:lang w:eastAsia="zh-CN"/>
          </w:rPr>
          <w:t>(一)、可持续战略与实践</w:t>
        </w:r>
        <w:r>
          <w:tab/>
        </w:r>
        <w:r>
          <w:fldChar w:fldCharType="begin"/>
        </w:r>
        <w:r>
          <w:instrText xml:space="preserve"> PAGEREF _Toc13535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(二)、环保与社会责任</w:t>
        </w:r>
        <w:r>
          <w:tab/>
        </w:r>
        <w:r>
          <w:fldChar w:fldCharType="begin"/>
        </w:r>
        <w:r>
          <w:instrText xml:space="preserve"> PAGEREF _Toc9253 \h </w:instrText>
        </w:r>
        <w:r>
          <w:fldChar w:fldCharType="separate"/>
        </w:r>
        <w:r>
          <w:t>4</w:t>
        </w:r>
        <w:r>
          <w:fldChar w:fldCharType="end"/>
        </w:r>
      </w:hyperlink>
    </w:p>
    <w:p>
      <w:pPr>
        <w:pStyle w:val="TOC1"/>
        <w:tabs>
          <w:tab w:val="right" w:leader="dot" w:pos="8306"/>
        </w:tabs>
      </w:pPr>
      <w:hyperlink w:anchor="_Toc1721" w:history="1">
        <w:r>
          <w:rPr>
            <w:rFonts w:ascii="仿宋" w:eastAsia="仿宋" w:hAnsi="仿宋" w:cs="仿宋" w:hint="eastAsia"/>
            <w:lang w:eastAsia="zh-CN"/>
          </w:rPr>
          <w:t>二、多晶铝酸镁（MGAL2O4）项目建设背景及必要性分析</w:t>
        </w:r>
        <w:r>
          <w:tab/>
        </w:r>
        <w:r>
          <w:fldChar w:fldCharType="begin"/>
        </w:r>
        <w:r>
          <w:instrText xml:space="preserve"> PAGEREF _Toc1721 \h </w:instrText>
        </w:r>
        <w:r>
          <w:fldChar w:fldCharType="separate"/>
        </w:r>
        <w:r>
          <w:t>5</w:t>
        </w:r>
        <w:r>
          <w:fldChar w:fldCharType="end"/>
        </w:r>
      </w:hyperlink>
    </w:p>
    <w:p>
      <w:pPr>
        <w:pStyle w:val="TOC2"/>
        <w:tabs>
          <w:tab w:val="right" w:leader="dot" w:pos="8306"/>
        </w:tabs>
      </w:pPr>
      <w:hyperlink w:anchor="_Toc18042" w:history="1">
        <w:r>
          <w:rPr>
            <w:rFonts w:ascii="仿宋" w:eastAsia="仿宋" w:hAnsi="仿宋" w:cs="仿宋" w:hint="eastAsia"/>
            <w:lang w:eastAsia="zh-CN"/>
          </w:rPr>
          <w:t>(一)、多晶铝酸镁（MGAL2O4）项目背景分析</w:t>
        </w:r>
        <w:r>
          <w:tab/>
        </w:r>
        <w:r>
          <w:fldChar w:fldCharType="begin"/>
        </w:r>
        <w:r>
          <w:instrText xml:space="preserve"> PAGEREF _Toc18042 \h </w:instrText>
        </w:r>
        <w:r>
          <w:fldChar w:fldCharType="separate"/>
        </w:r>
        <w:r>
          <w:t>5</w:t>
        </w:r>
        <w:r>
          <w:fldChar w:fldCharType="end"/>
        </w:r>
      </w:hyperlink>
    </w:p>
    <w:p>
      <w:pPr>
        <w:pStyle w:val="TOC2"/>
        <w:tabs>
          <w:tab w:val="right" w:leader="dot" w:pos="8306"/>
        </w:tabs>
      </w:pPr>
      <w:hyperlink w:anchor="_Toc9904" w:history="1">
        <w:r>
          <w:rPr>
            <w:rFonts w:ascii="仿宋" w:eastAsia="仿宋" w:hAnsi="仿宋" w:cs="仿宋" w:hint="eastAsia"/>
            <w:lang w:eastAsia="zh-CN"/>
          </w:rPr>
          <w:t>(二)、多晶铝酸镁（MGAL2O4）项目建设必要性分析</w:t>
        </w:r>
        <w:r>
          <w:tab/>
        </w:r>
        <w:r>
          <w:fldChar w:fldCharType="begin"/>
        </w:r>
        <w:r>
          <w:instrText xml:space="preserve"> PAGEREF _Toc9904 \h </w:instrText>
        </w:r>
        <w:r>
          <w:fldChar w:fldCharType="separate"/>
        </w:r>
        <w:r>
          <w:t>6</w:t>
        </w:r>
        <w:r>
          <w:fldChar w:fldCharType="end"/>
        </w:r>
      </w:hyperlink>
    </w:p>
    <w:p>
      <w:pPr>
        <w:pStyle w:val="TOC1"/>
        <w:tabs>
          <w:tab w:val="right" w:leader="dot" w:pos="8306"/>
        </w:tabs>
      </w:pPr>
      <w:hyperlink w:anchor="_Toc26063" w:history="1">
        <w:r>
          <w:rPr>
            <w:rFonts w:ascii="仿宋" w:eastAsia="仿宋" w:hAnsi="仿宋" w:cs="仿宋" w:hint="eastAsia"/>
            <w:lang w:eastAsia="zh-CN"/>
          </w:rPr>
          <w:t>三、多晶铝酸镁（MGAL2O4）项目危机管理</w:t>
        </w:r>
        <w:r>
          <w:tab/>
        </w:r>
        <w:r>
          <w:fldChar w:fldCharType="begin"/>
        </w:r>
        <w:r>
          <w:instrText xml:space="preserve"> PAGEREF _Toc26063 \h </w:instrText>
        </w:r>
        <w:r>
          <w:fldChar w:fldCharType="separate"/>
        </w:r>
        <w:r>
          <w:t>8</w:t>
        </w:r>
        <w:r>
          <w:fldChar w:fldCharType="end"/>
        </w:r>
      </w:hyperlink>
    </w:p>
    <w:p>
      <w:pPr>
        <w:pStyle w:val="TOC2"/>
        <w:tabs>
          <w:tab w:val="right" w:leader="dot" w:pos="8306"/>
        </w:tabs>
      </w:pPr>
      <w:hyperlink w:anchor="_Toc3738" w:history="1">
        <w:r>
          <w:rPr>
            <w:rFonts w:ascii="仿宋" w:eastAsia="仿宋" w:hAnsi="仿宋" w:cs="仿宋" w:hint="eastAsia"/>
            <w:lang w:eastAsia="zh-CN"/>
          </w:rPr>
          <w:t>(一)、危机预警与识别</w:t>
        </w:r>
        <w:r>
          <w:tab/>
        </w:r>
        <w:r>
          <w:fldChar w:fldCharType="begin"/>
        </w:r>
        <w:r>
          <w:instrText xml:space="preserve"> PAGEREF _Toc3738 \h </w:instrText>
        </w:r>
        <w:r>
          <w:fldChar w:fldCharType="separate"/>
        </w:r>
        <w:r>
          <w:t>8</w:t>
        </w:r>
        <w:r>
          <w:fldChar w:fldCharType="end"/>
        </w:r>
      </w:hyperlink>
    </w:p>
    <w:p>
      <w:pPr>
        <w:pStyle w:val="TOC2"/>
        <w:tabs>
          <w:tab w:val="right" w:leader="dot" w:pos="8306"/>
        </w:tabs>
      </w:pPr>
      <w:hyperlink w:anchor="_Toc4466" w:history="1">
        <w:r>
          <w:rPr>
            <w:rFonts w:ascii="仿宋" w:eastAsia="仿宋" w:hAnsi="仿宋" w:cs="仿宋" w:hint="eastAsia"/>
            <w:lang w:eastAsia="zh-CN"/>
          </w:rPr>
          <w:t>(二)、危机应对与恢复</w:t>
        </w:r>
        <w:r>
          <w:tab/>
        </w:r>
        <w:r>
          <w:fldChar w:fldCharType="begin"/>
        </w:r>
        <w:r>
          <w:instrText xml:space="preserve"> PAGEREF _Toc4466 \h </w:instrText>
        </w:r>
        <w:r>
          <w:fldChar w:fldCharType="separate"/>
        </w:r>
        <w:r>
          <w:t>9</w:t>
        </w:r>
        <w:r>
          <w:fldChar w:fldCharType="end"/>
        </w:r>
      </w:hyperlink>
    </w:p>
    <w:p>
      <w:pPr>
        <w:pStyle w:val="TOC1"/>
        <w:tabs>
          <w:tab w:val="right" w:leader="dot" w:pos="8306"/>
        </w:tabs>
      </w:pPr>
      <w:hyperlink w:anchor="_Toc16948" w:history="1">
        <w:r>
          <w:rPr>
            <w:rFonts w:ascii="仿宋" w:eastAsia="仿宋" w:hAnsi="仿宋" w:cs="仿宋" w:hint="eastAsia"/>
            <w:lang w:eastAsia="zh-CN"/>
          </w:rPr>
          <w:t>四、多晶铝酸镁（MGAL2O4）项目建设单位说明</w:t>
        </w:r>
        <w:r>
          <w:tab/>
        </w:r>
        <w:r>
          <w:fldChar w:fldCharType="begin"/>
        </w:r>
        <w:r>
          <w:instrText xml:space="preserve"> PAGEREF _Toc16948 \h </w:instrText>
        </w:r>
        <w:r>
          <w:fldChar w:fldCharType="separate"/>
        </w:r>
        <w:r>
          <w:t>11</w:t>
        </w:r>
        <w:r>
          <w:fldChar w:fldCharType="end"/>
        </w:r>
      </w:hyperlink>
    </w:p>
    <w:p>
      <w:pPr>
        <w:pStyle w:val="TOC2"/>
        <w:tabs>
          <w:tab w:val="right" w:leader="dot" w:pos="8306"/>
        </w:tabs>
      </w:pPr>
      <w:hyperlink w:anchor="_Toc12609" w:history="1">
        <w:r>
          <w:rPr>
            <w:rFonts w:ascii="仿宋" w:eastAsia="仿宋" w:hAnsi="仿宋" w:cs="仿宋" w:hint="eastAsia"/>
            <w:lang w:eastAsia="zh-CN"/>
          </w:rPr>
          <w:t>(一)、多晶铝酸镁（MGAL2O4）项目承办单位基本情况</w:t>
        </w:r>
        <w:r>
          <w:tab/>
        </w:r>
        <w:r>
          <w:fldChar w:fldCharType="begin"/>
        </w:r>
        <w:r>
          <w:instrText xml:space="preserve"> PAGEREF _Toc12609 \h </w:instrText>
        </w:r>
        <w:r>
          <w:fldChar w:fldCharType="separate"/>
        </w:r>
        <w:r>
          <w:t>11</w:t>
        </w:r>
        <w:r>
          <w:fldChar w:fldCharType="end"/>
        </w:r>
      </w:hyperlink>
    </w:p>
    <w:p>
      <w:pPr>
        <w:pStyle w:val="TOC2"/>
        <w:tabs>
          <w:tab w:val="right" w:leader="dot" w:pos="8306"/>
        </w:tabs>
      </w:pPr>
      <w:hyperlink w:anchor="_Toc6288" w:history="1">
        <w:r>
          <w:rPr>
            <w:rFonts w:ascii="仿宋" w:eastAsia="仿宋" w:hAnsi="仿宋" w:cs="仿宋" w:hint="eastAsia"/>
            <w:lang w:eastAsia="zh-CN"/>
          </w:rPr>
          <w:t>(二)、公司经济效益分析</w:t>
        </w:r>
        <w:r>
          <w:tab/>
        </w:r>
        <w:r>
          <w:fldChar w:fldCharType="begin"/>
        </w:r>
        <w:r>
          <w:instrText xml:space="preserve"> PAGEREF _Toc6288 \h </w:instrText>
        </w:r>
        <w:r>
          <w:fldChar w:fldCharType="separate"/>
        </w:r>
        <w:r>
          <w:t>11</w:t>
        </w:r>
        <w:r>
          <w:fldChar w:fldCharType="end"/>
        </w:r>
      </w:hyperlink>
    </w:p>
    <w:p>
      <w:pPr>
        <w:pStyle w:val="TOC1"/>
        <w:tabs>
          <w:tab w:val="right" w:leader="dot" w:pos="8306"/>
        </w:tabs>
      </w:pPr>
      <w:hyperlink w:anchor="_Toc23537" w:history="1">
        <w:r>
          <w:rPr>
            <w:rFonts w:ascii="仿宋" w:eastAsia="仿宋" w:hAnsi="仿宋" w:cs="仿宋" w:hint="eastAsia"/>
            <w:lang w:eastAsia="zh-CN"/>
          </w:rPr>
          <w:t>五、多晶铝酸镁（MGAL2O4）项目文档管理</w:t>
        </w:r>
        <w:r>
          <w:tab/>
        </w:r>
        <w:r>
          <w:fldChar w:fldCharType="begin"/>
        </w:r>
        <w:r>
          <w:instrText xml:space="preserve"> PAGEREF _Toc23537 \h </w:instrText>
        </w:r>
        <w:r>
          <w:fldChar w:fldCharType="separate"/>
        </w:r>
        <w:r>
          <w:t>12</w:t>
        </w:r>
        <w:r>
          <w:fldChar w:fldCharType="end"/>
        </w:r>
      </w:hyperlink>
    </w:p>
    <w:p>
      <w:pPr>
        <w:pStyle w:val="TOC2"/>
        <w:tabs>
          <w:tab w:val="right" w:leader="dot" w:pos="8306"/>
        </w:tabs>
      </w:pPr>
      <w:hyperlink w:anchor="_Toc8660" w:history="1">
        <w:r>
          <w:rPr>
            <w:rFonts w:ascii="仿宋" w:eastAsia="仿宋" w:hAnsi="仿宋" w:cs="仿宋" w:hint="eastAsia"/>
            <w:lang w:eastAsia="zh-CN"/>
          </w:rPr>
          <w:t>(一)、文档编制与审查</w:t>
        </w:r>
        <w:r>
          <w:tab/>
        </w:r>
        <w:r>
          <w:fldChar w:fldCharType="begin"/>
        </w:r>
        <w:r>
          <w:instrText xml:space="preserve"> PAGEREF _Toc8660 \h </w:instrText>
        </w:r>
        <w:r>
          <w:fldChar w:fldCharType="separate"/>
        </w:r>
        <w:r>
          <w:t>12</w:t>
        </w:r>
        <w:r>
          <w:fldChar w:fldCharType="end"/>
        </w:r>
      </w:hyperlink>
    </w:p>
    <w:p>
      <w:pPr>
        <w:pStyle w:val="TOC2"/>
        <w:tabs>
          <w:tab w:val="right" w:leader="dot" w:pos="8306"/>
        </w:tabs>
      </w:pPr>
      <w:hyperlink w:anchor="_Toc27723" w:history="1">
        <w:r>
          <w:rPr>
            <w:rFonts w:ascii="仿宋" w:eastAsia="仿宋" w:hAnsi="仿宋" w:cs="仿宋" w:hint="eastAsia"/>
            <w:lang w:eastAsia="zh-CN"/>
          </w:rPr>
          <w:t>(二)、文档发布与分发</w:t>
        </w:r>
        <w:r>
          <w:tab/>
        </w:r>
        <w:r>
          <w:fldChar w:fldCharType="begin"/>
        </w:r>
        <w:r>
          <w:instrText xml:space="preserve"> PAGEREF _Toc27723 \h </w:instrText>
        </w:r>
        <w:r>
          <w:fldChar w:fldCharType="separate"/>
        </w:r>
        <w:r>
          <w:t>14</w:t>
        </w:r>
        <w:r>
          <w:fldChar w:fldCharType="end"/>
        </w:r>
      </w:hyperlink>
    </w:p>
    <w:p>
      <w:pPr>
        <w:pStyle w:val="TOC2"/>
        <w:tabs>
          <w:tab w:val="right" w:leader="dot" w:pos="8306"/>
        </w:tabs>
      </w:pPr>
      <w:hyperlink w:anchor="_Toc5109" w:history="1">
        <w:r>
          <w:rPr>
            <w:rFonts w:ascii="仿宋" w:eastAsia="仿宋" w:hAnsi="仿宋" w:cs="仿宋" w:hint="eastAsia"/>
            <w:lang w:eastAsia="zh-CN"/>
          </w:rPr>
          <w:t>(三)、文档存档与归档</w:t>
        </w:r>
        <w:r>
          <w:tab/>
        </w:r>
        <w:r>
          <w:fldChar w:fldCharType="begin"/>
        </w:r>
        <w:r>
          <w:instrText xml:space="preserve"> PAGEREF _Toc5109 \h </w:instrText>
        </w:r>
        <w:r>
          <w:fldChar w:fldCharType="separate"/>
        </w:r>
        <w:r>
          <w:t>15</w:t>
        </w:r>
        <w:r>
          <w:fldChar w:fldCharType="end"/>
        </w:r>
      </w:hyperlink>
    </w:p>
    <w:p>
      <w:pPr>
        <w:pStyle w:val="TOC1"/>
        <w:tabs>
          <w:tab w:val="right" w:leader="dot" w:pos="8306"/>
        </w:tabs>
      </w:pPr>
      <w:hyperlink w:anchor="_Toc13688" w:history="1">
        <w:r>
          <w:rPr>
            <w:rFonts w:ascii="仿宋" w:eastAsia="仿宋" w:hAnsi="仿宋" w:cs="仿宋" w:hint="eastAsia"/>
            <w:lang w:eastAsia="zh-CN"/>
          </w:rPr>
          <w:t>六、多晶铝酸镁（MGAL2O4）项目土建工程</w:t>
        </w:r>
        <w:r>
          <w:tab/>
        </w:r>
        <w:r>
          <w:fldChar w:fldCharType="begin"/>
        </w:r>
        <w:r>
          <w:instrText xml:space="preserve"> PAGEREF _Toc13688 \h </w:instrText>
        </w:r>
        <w:r>
          <w:fldChar w:fldCharType="separate"/>
        </w:r>
        <w:r>
          <w:t>16</w:t>
        </w:r>
        <w:r>
          <w:fldChar w:fldCharType="end"/>
        </w:r>
      </w:hyperlink>
    </w:p>
    <w:p>
      <w:pPr>
        <w:pStyle w:val="TOC2"/>
        <w:tabs>
          <w:tab w:val="right" w:leader="dot" w:pos="8306"/>
        </w:tabs>
      </w:pPr>
      <w:hyperlink w:anchor="_Toc15963" w:history="1">
        <w:r>
          <w:rPr>
            <w:rFonts w:ascii="仿宋" w:eastAsia="仿宋" w:hAnsi="仿宋" w:cs="仿宋" w:hint="eastAsia"/>
            <w:lang w:eastAsia="zh-CN"/>
          </w:rPr>
          <w:t>(一)、建筑工程设计原则</w:t>
        </w:r>
        <w:r>
          <w:tab/>
        </w:r>
        <w:r>
          <w:fldChar w:fldCharType="begin"/>
        </w:r>
        <w:r>
          <w:instrText xml:space="preserve"> PAGEREF _Toc15963 \h </w:instrText>
        </w:r>
        <w:r>
          <w:fldChar w:fldCharType="separate"/>
        </w:r>
        <w:r>
          <w:t>16</w:t>
        </w:r>
        <w:r>
          <w:fldChar w:fldCharType="end"/>
        </w:r>
      </w:hyperlink>
    </w:p>
    <w:p>
      <w:pPr>
        <w:pStyle w:val="TOC2"/>
        <w:tabs>
          <w:tab w:val="right" w:leader="dot" w:pos="8306"/>
        </w:tabs>
      </w:pPr>
      <w:hyperlink w:anchor="_Toc30364" w:history="1">
        <w:r>
          <w:rPr>
            <w:rFonts w:ascii="仿宋" w:eastAsia="仿宋" w:hAnsi="仿宋" w:cs="仿宋" w:hint="eastAsia"/>
            <w:lang w:eastAsia="zh-CN"/>
          </w:rPr>
          <w:t>(二)、土建工程设计年限及安全等级</w:t>
        </w:r>
        <w:r>
          <w:tab/>
        </w:r>
        <w:r>
          <w:fldChar w:fldCharType="begin"/>
        </w:r>
        <w:r>
          <w:instrText xml:space="preserve"> PAGEREF _Toc30364 \h </w:instrText>
        </w:r>
        <w:r>
          <w:fldChar w:fldCharType="separate"/>
        </w:r>
        <w:r>
          <w:t>17</w:t>
        </w:r>
        <w:r>
          <w:fldChar w:fldCharType="end"/>
        </w:r>
      </w:hyperlink>
    </w:p>
    <w:p>
      <w:pPr>
        <w:pStyle w:val="TOC2"/>
        <w:tabs>
          <w:tab w:val="right" w:leader="dot" w:pos="8306"/>
        </w:tabs>
      </w:pPr>
      <w:hyperlink w:anchor="_Toc17294" w:history="1">
        <w:r>
          <w:rPr>
            <w:rFonts w:ascii="仿宋" w:eastAsia="仿宋" w:hAnsi="仿宋" w:cs="仿宋" w:hint="eastAsia"/>
            <w:lang w:eastAsia="zh-CN"/>
          </w:rPr>
          <w:t>(三)、建筑工程设计总体要求</w:t>
        </w:r>
        <w:r>
          <w:tab/>
        </w:r>
        <w:r>
          <w:fldChar w:fldCharType="begin"/>
        </w:r>
        <w:r>
          <w:instrText xml:space="preserve"> PAGEREF _Toc17294 \h </w:instrText>
        </w:r>
        <w:r>
          <w:fldChar w:fldCharType="separate"/>
        </w:r>
        <w:r>
          <w:t>18</w:t>
        </w:r>
        <w:r>
          <w:fldChar w:fldCharType="end"/>
        </w:r>
      </w:hyperlink>
    </w:p>
    <w:p>
      <w:pPr>
        <w:pStyle w:val="TOC2"/>
        <w:tabs>
          <w:tab w:val="right" w:leader="dot" w:pos="8306"/>
        </w:tabs>
      </w:pPr>
      <w:hyperlink w:anchor="_Toc28744" w:history="1">
        <w:r>
          <w:rPr>
            <w:rFonts w:ascii="仿宋" w:eastAsia="仿宋" w:hAnsi="仿宋" w:cs="仿宋" w:hint="eastAsia"/>
            <w:lang w:eastAsia="zh-CN"/>
          </w:rPr>
          <w:t>(四)、土建工程建设指标</w:t>
        </w:r>
        <w:r>
          <w:tab/>
        </w:r>
        <w:r>
          <w:fldChar w:fldCharType="begin"/>
        </w:r>
        <w:r>
          <w:instrText xml:space="preserve"> PAGEREF _Toc28744 \h </w:instrText>
        </w:r>
        <w:r>
          <w:fldChar w:fldCharType="separate"/>
        </w:r>
        <w:r>
          <w:t>19</w:t>
        </w:r>
        <w:r>
          <w:fldChar w:fldCharType="end"/>
        </w:r>
      </w:hyperlink>
    </w:p>
    <w:p>
      <w:pPr>
        <w:pStyle w:val="TOC1"/>
        <w:tabs>
          <w:tab w:val="right" w:leader="dot" w:pos="8306"/>
        </w:tabs>
      </w:pPr>
      <w:hyperlink w:anchor="_Toc4442" w:history="1">
        <w:r>
          <w:rPr>
            <w:rFonts w:ascii="仿宋" w:eastAsia="仿宋" w:hAnsi="仿宋" w:cs="仿宋" w:hint="eastAsia"/>
            <w:lang w:eastAsia="zh-CN"/>
          </w:rPr>
          <w:t>七、多晶铝酸镁（MGAL2O4）项目经营效益</w:t>
        </w:r>
        <w:r>
          <w:tab/>
        </w:r>
        <w:r>
          <w:fldChar w:fldCharType="begin"/>
        </w:r>
        <w:r>
          <w:instrText xml:space="preserve"> PAGEREF _Toc4442 \h </w:instrText>
        </w:r>
        <w:r>
          <w:fldChar w:fldCharType="separate"/>
        </w:r>
        <w:r>
          <w:t>19</w:t>
        </w:r>
        <w:r>
          <w:fldChar w:fldCharType="end"/>
        </w:r>
      </w:hyperlink>
    </w:p>
    <w:p>
      <w:pPr>
        <w:pStyle w:val="TOC2"/>
        <w:tabs>
          <w:tab w:val="right" w:leader="dot" w:pos="8306"/>
        </w:tabs>
      </w:pPr>
      <w:hyperlink w:anchor="_Toc21138" w:history="1">
        <w:r>
          <w:rPr>
            <w:rFonts w:ascii="仿宋" w:eastAsia="仿宋" w:hAnsi="仿宋" w:cs="仿宋" w:hint="eastAsia"/>
            <w:lang w:eastAsia="zh-CN"/>
          </w:rPr>
          <w:t>(一)、经济评价财务测算</w:t>
        </w:r>
        <w:r>
          <w:tab/>
        </w:r>
        <w:r>
          <w:fldChar w:fldCharType="begin"/>
        </w:r>
        <w:r>
          <w:instrText xml:space="preserve"> PAGEREF _Toc21138 \h </w:instrText>
        </w:r>
        <w:r>
          <w:fldChar w:fldCharType="separate"/>
        </w:r>
        <w:r>
          <w:t>19</w:t>
        </w:r>
        <w:r>
          <w:fldChar w:fldCharType="end"/>
        </w:r>
      </w:hyperlink>
    </w:p>
    <w:p>
      <w:pPr>
        <w:pStyle w:val="TOC2"/>
        <w:tabs>
          <w:tab w:val="right" w:leader="dot" w:pos="8306"/>
        </w:tabs>
      </w:pPr>
      <w:hyperlink w:anchor="_Toc4880" w:history="1">
        <w:r>
          <w:rPr>
            <w:rFonts w:ascii="仿宋" w:eastAsia="仿宋" w:hAnsi="仿宋" w:cs="仿宋" w:hint="eastAsia"/>
            <w:lang w:eastAsia="zh-CN"/>
          </w:rPr>
          <w:t>(二)、多晶铝酸镁（MGAL2O4）项目盈利能力分析</w:t>
        </w:r>
        <w:r>
          <w:tab/>
        </w:r>
        <w:r>
          <w:fldChar w:fldCharType="begin"/>
        </w:r>
        <w:r>
          <w:instrText xml:space="preserve"> PAGEREF _Toc4880 \h </w:instrText>
        </w:r>
        <w:r>
          <w:fldChar w:fldCharType="separate"/>
        </w:r>
        <w:r>
          <w:t>21</w:t>
        </w:r>
        <w:r>
          <w:fldChar w:fldCharType="end"/>
        </w:r>
      </w:hyperlink>
    </w:p>
    <w:p>
      <w:pPr>
        <w:pStyle w:val="TOC1"/>
        <w:tabs>
          <w:tab w:val="right" w:leader="dot" w:pos="8306"/>
        </w:tabs>
      </w:pPr>
      <w:hyperlink w:anchor="_Toc12499" w:history="1">
        <w:r>
          <w:rPr>
            <w:rFonts w:ascii="仿宋" w:eastAsia="仿宋" w:hAnsi="仿宋" w:cs="仿宋" w:hint="eastAsia"/>
            <w:lang w:eastAsia="zh-CN"/>
          </w:rPr>
          <w:t>八、多晶铝酸镁（MGAL2O4）项目计划安排</w:t>
        </w:r>
        <w:r>
          <w:tab/>
        </w:r>
        <w:r>
          <w:fldChar w:fldCharType="begin"/>
        </w:r>
        <w:r>
          <w:instrText xml:space="preserve"> PAGEREF _Toc12499 \h </w:instrText>
        </w:r>
        <w:r>
          <w:fldChar w:fldCharType="separate"/>
        </w:r>
        <w:r>
          <w:t>21</w:t>
        </w:r>
        <w:r>
          <w:fldChar w:fldCharType="end"/>
        </w:r>
      </w:hyperlink>
    </w:p>
    <w:p>
      <w:pPr>
        <w:pStyle w:val="TOC2"/>
        <w:tabs>
          <w:tab w:val="right" w:leader="dot" w:pos="8306"/>
        </w:tabs>
      </w:pPr>
      <w:hyperlink w:anchor="_Toc14027" w:history="1">
        <w:r>
          <w:rPr>
            <w:rFonts w:ascii="仿宋" w:eastAsia="仿宋" w:hAnsi="仿宋" w:cs="仿宋" w:hint="eastAsia"/>
            <w:lang w:eastAsia="zh-CN"/>
          </w:rPr>
          <w:t>(一)、建设周期</w:t>
        </w:r>
        <w:r>
          <w:tab/>
        </w:r>
        <w:r>
          <w:fldChar w:fldCharType="begin"/>
        </w:r>
        <w:r>
          <w:instrText xml:space="preserve"> PAGEREF _Toc14027 \h </w:instrText>
        </w:r>
        <w:r>
          <w:fldChar w:fldCharType="separate"/>
        </w:r>
        <w:r>
          <w:t>21</w:t>
        </w:r>
        <w:r>
          <w:fldChar w:fldCharType="end"/>
        </w:r>
      </w:hyperlink>
    </w:p>
    <w:p>
      <w:pPr>
        <w:pStyle w:val="TOC2"/>
        <w:tabs>
          <w:tab w:val="right" w:leader="dot" w:pos="8306"/>
        </w:tabs>
      </w:pPr>
      <w:hyperlink w:anchor="_Toc20561" w:history="1">
        <w:r>
          <w:rPr>
            <w:rFonts w:ascii="仿宋" w:eastAsia="仿宋" w:hAnsi="仿宋" w:cs="仿宋" w:hint="eastAsia"/>
            <w:lang w:eastAsia="zh-CN"/>
          </w:rPr>
          <w:t>(二)、建设进度</w:t>
        </w:r>
        <w:r>
          <w:tab/>
        </w:r>
        <w:r>
          <w:fldChar w:fldCharType="begin"/>
        </w:r>
        <w:r>
          <w:instrText xml:space="preserve"> PAGEREF _Toc20561 \h </w:instrText>
        </w:r>
        <w:r>
          <w:fldChar w:fldCharType="separate"/>
        </w:r>
        <w:r>
          <w:t>22</w:t>
        </w:r>
        <w:r>
          <w:fldChar w:fldCharType="end"/>
        </w:r>
      </w:hyperlink>
    </w:p>
    <w:p>
      <w:pPr>
        <w:pStyle w:val="TOC2"/>
        <w:tabs>
          <w:tab w:val="right" w:leader="dot" w:pos="8306"/>
        </w:tabs>
      </w:pPr>
      <w:hyperlink w:anchor="_Toc26082" w:history="1">
        <w:r>
          <w:rPr>
            <w:rFonts w:ascii="仿宋" w:eastAsia="仿宋" w:hAnsi="仿宋" w:cs="仿宋" w:hint="eastAsia"/>
            <w:lang w:eastAsia="zh-CN"/>
          </w:rPr>
          <w:t>(三)、进度安排注意事项</w:t>
        </w:r>
        <w:r>
          <w:tab/>
        </w:r>
        <w:r>
          <w:fldChar w:fldCharType="begin"/>
        </w:r>
        <w:r>
          <w:instrText xml:space="preserve"> PAGEREF _Toc26082 \h </w:instrText>
        </w:r>
        <w:r>
          <w:fldChar w:fldCharType="separate"/>
        </w:r>
        <w:r>
          <w:t>23</w:t>
        </w:r>
        <w:r>
          <w:fldChar w:fldCharType="end"/>
        </w:r>
      </w:hyperlink>
    </w:p>
    <w:p>
      <w:pPr>
        <w:pStyle w:val="TOC2"/>
        <w:tabs>
          <w:tab w:val="right" w:leader="dot" w:pos="8306"/>
        </w:tabs>
      </w:pPr>
      <w:hyperlink w:anchor="_Toc4464" w:history="1">
        <w:r>
          <w:rPr>
            <w:rFonts w:ascii="仿宋" w:eastAsia="仿宋" w:hAnsi="仿宋" w:cs="仿宋" w:hint="eastAsia"/>
            <w:lang w:eastAsia="zh-CN"/>
          </w:rPr>
          <w:t>(四)、人力资源配置</w:t>
        </w:r>
        <w:r>
          <w:tab/>
        </w:r>
        <w:r>
          <w:fldChar w:fldCharType="begin"/>
        </w:r>
        <w:r>
          <w:instrText xml:space="preserve"> PAGEREF _Toc4464 \h </w:instrText>
        </w:r>
        <w:r>
          <w:fldChar w:fldCharType="separate"/>
        </w:r>
        <w:r>
          <w:t>25</w:t>
        </w:r>
        <w:r>
          <w:fldChar w:fldCharType="end"/>
        </w:r>
      </w:hyperlink>
    </w:p>
    <w:p>
      <w:pPr>
        <w:pStyle w:val="TOC1"/>
        <w:tabs>
          <w:tab w:val="right" w:leader="dot" w:pos="8306"/>
        </w:tabs>
      </w:pPr>
      <w:hyperlink w:anchor="_Toc20980" w:history="1">
        <w:r>
          <w:rPr>
            <w:rFonts w:ascii="仿宋" w:eastAsia="仿宋" w:hAnsi="仿宋" w:cs="仿宋" w:hint="eastAsia"/>
            <w:lang w:eastAsia="zh-CN"/>
          </w:rPr>
          <w:t>九、多晶铝酸镁（MGAL2O4）项目社会影响</w:t>
        </w:r>
        <w:r>
          <w:tab/>
        </w:r>
        <w:r>
          <w:fldChar w:fldCharType="begin"/>
        </w:r>
        <w:r>
          <w:instrText xml:space="preserve"> PAGEREF _Toc20980 \h </w:instrText>
        </w:r>
        <w:r>
          <w:fldChar w:fldCharType="separate"/>
        </w:r>
        <w:r>
          <w:t>26</w:t>
        </w:r>
        <w:r>
          <w:fldChar w:fldCharType="end"/>
        </w:r>
      </w:hyperlink>
    </w:p>
    <w:p>
      <w:pPr>
        <w:pStyle w:val="TOC2"/>
        <w:tabs>
          <w:tab w:val="right" w:leader="dot" w:pos="8306"/>
        </w:tabs>
      </w:pPr>
      <w:hyperlink w:anchor="_Toc28435" w:history="1">
        <w:r>
          <w:rPr>
            <w:rFonts w:ascii="仿宋" w:eastAsia="仿宋" w:hAnsi="仿宋" w:cs="仿宋" w:hint="eastAsia"/>
            <w:lang w:eastAsia="zh-CN"/>
          </w:rPr>
          <w:t>(一)、社会责任与义务</w:t>
        </w:r>
        <w:r>
          <w:tab/>
        </w:r>
        <w:r>
          <w:fldChar w:fldCharType="begin"/>
        </w:r>
        <w:r>
          <w:instrText xml:space="preserve"> PAGEREF _Toc28435 \h </w:instrText>
        </w:r>
        <w:r>
          <w:fldChar w:fldCharType="separate"/>
        </w:r>
        <w:r>
          <w:t>26</w:t>
        </w:r>
        <w:r>
          <w:fldChar w:fldCharType="end"/>
        </w:r>
      </w:hyperlink>
    </w:p>
    <w:p>
      <w:pPr>
        <w:pStyle w:val="TOC2"/>
        <w:tabs>
          <w:tab w:val="right" w:leader="dot" w:pos="8306"/>
        </w:tabs>
      </w:pPr>
      <w:hyperlink w:anchor="_Toc17189" w:history="1">
        <w:r>
          <w:rPr>
            <w:rFonts w:ascii="仿宋" w:eastAsia="仿宋" w:hAnsi="仿宋" w:cs="仿宋" w:hint="eastAsia"/>
            <w:lang w:eastAsia="zh-CN"/>
          </w:rPr>
          <w:t>(二)、社会参与与沟通</w:t>
        </w:r>
        <w:r>
          <w:tab/>
        </w:r>
        <w:r>
          <w:fldChar w:fldCharType="begin"/>
        </w:r>
        <w:r>
          <w:instrText xml:space="preserve"> PAGEREF _Toc17189 \h </w:instrText>
        </w:r>
        <w:r>
          <w:fldChar w:fldCharType="separate"/>
        </w:r>
        <w:r>
          <w:t>27</w:t>
        </w:r>
        <w:r>
          <w:fldChar w:fldCharType="end"/>
        </w:r>
      </w:hyperlink>
    </w:p>
    <w:p>
      <w:pPr>
        <w:pStyle w:val="TOC1"/>
        <w:tabs>
          <w:tab w:val="right" w:leader="dot" w:pos="8306"/>
        </w:tabs>
      </w:pPr>
      <w:hyperlink w:anchor="_Toc11858" w:history="1">
        <w:r>
          <w:rPr>
            <w:rFonts w:ascii="仿宋" w:eastAsia="仿宋" w:hAnsi="仿宋" w:cs="仿宋" w:hint="eastAsia"/>
            <w:lang w:eastAsia="zh-CN"/>
          </w:rPr>
          <w:t>十、生产安全保护</w:t>
        </w:r>
        <w:r>
          <w:tab/>
        </w:r>
        <w:r>
          <w:fldChar w:fldCharType="begin"/>
        </w:r>
        <w:r>
          <w:instrText xml:space="preserve"> PAGEREF _Toc11858 \h </w:instrText>
        </w:r>
        <w:r>
          <w:fldChar w:fldCharType="separate"/>
        </w:r>
        <w:r>
          <w:t>28</w:t>
        </w:r>
        <w:r>
          <w:fldChar w:fldCharType="end"/>
        </w:r>
      </w:hyperlink>
    </w:p>
    <w:p>
      <w:pPr>
        <w:pStyle w:val="TOC2"/>
        <w:tabs>
          <w:tab w:val="right" w:leader="dot" w:pos="8306"/>
        </w:tabs>
      </w:pPr>
      <w:hyperlink w:anchor="_Toc14734" w:history="1">
        <w:r>
          <w:rPr>
            <w:rFonts w:ascii="仿宋" w:eastAsia="仿宋" w:hAnsi="仿宋" w:cs="仿宋" w:hint="eastAsia"/>
            <w:lang w:eastAsia="zh-CN"/>
          </w:rPr>
          <w:t>(一)、消防安全</w:t>
        </w:r>
        <w:r>
          <w:tab/>
        </w:r>
        <w:r>
          <w:fldChar w:fldCharType="begin"/>
        </w:r>
        <w:r>
          <w:instrText xml:space="preserve"> PAGEREF _Toc14734 \h </w:instrText>
        </w:r>
        <w:r>
          <w:fldChar w:fldCharType="separate"/>
        </w:r>
        <w:r>
          <w:t>28</w:t>
        </w:r>
        <w:r>
          <w:fldChar w:fldCharType="end"/>
        </w:r>
      </w:hyperlink>
    </w:p>
    <w:p>
      <w:pPr>
        <w:pStyle w:val="TOC2"/>
        <w:tabs>
          <w:tab w:val="right" w:leader="dot" w:pos="8306"/>
        </w:tabs>
      </w:pPr>
      <w:hyperlink w:anchor="_Toc26815" w:history="1">
        <w:r>
          <w:rPr>
            <w:rFonts w:ascii="仿宋" w:eastAsia="仿宋" w:hAnsi="仿宋" w:cs="仿宋" w:hint="eastAsia"/>
            <w:lang w:eastAsia="zh-CN"/>
          </w:rPr>
          <w:t>(二)、防火防爆总图布置措施</w:t>
        </w:r>
        <w:r>
          <w:tab/>
        </w:r>
        <w:r>
          <w:fldChar w:fldCharType="begin"/>
        </w:r>
        <w:r>
          <w:instrText xml:space="preserve"> PAGEREF _Toc26815 \h </w:instrText>
        </w:r>
        <w:r>
          <w:fldChar w:fldCharType="separate"/>
        </w:r>
        <w:r>
          <w:t>30</w:t>
        </w:r>
        <w:r>
          <w:fldChar w:fldCharType="end"/>
        </w:r>
      </w:hyperlink>
    </w:p>
    <w:p>
      <w:pPr>
        <w:pStyle w:val="TOC2"/>
        <w:tabs>
          <w:tab w:val="right" w:leader="dot" w:pos="8306"/>
        </w:tabs>
      </w:pPr>
      <w:hyperlink w:anchor="_Toc754" w:history="1">
        <w:r>
          <w:rPr>
            <w:rFonts w:ascii="仿宋" w:eastAsia="仿宋" w:hAnsi="仿宋" w:cs="仿宋" w:hint="eastAsia"/>
            <w:lang w:eastAsia="zh-CN"/>
          </w:rPr>
          <w:t>(三)、自然灾害防范措施</w:t>
        </w:r>
        <w:r>
          <w:tab/>
        </w:r>
        <w:r>
          <w:fldChar w:fldCharType="begin"/>
        </w:r>
        <w:r>
          <w:instrText xml:space="preserve"> PAGEREF _Toc754 \h </w:instrText>
        </w:r>
        <w:r>
          <w:fldChar w:fldCharType="separate"/>
        </w:r>
        <w:r>
          <w:t>30</w:t>
        </w:r>
        <w:r>
          <w:fldChar w:fldCharType="end"/>
        </w:r>
      </w:hyperlink>
    </w:p>
    <w:p>
      <w:pPr>
        <w:pStyle w:val="TOC2"/>
        <w:tabs>
          <w:tab w:val="right" w:leader="dot" w:pos="8306"/>
        </w:tabs>
      </w:pPr>
      <w:hyperlink w:anchor="_Toc11707" w:history="1">
        <w:r>
          <w:rPr>
            <w:rFonts w:ascii="仿宋" w:eastAsia="仿宋" w:hAnsi="仿宋" w:cs="仿宋" w:hint="eastAsia"/>
            <w:lang w:eastAsia="zh-CN"/>
          </w:rPr>
          <w:t>(四)、安全色及安全标志使用要求</w:t>
        </w:r>
        <w:r>
          <w:tab/>
        </w:r>
        <w:r>
          <w:fldChar w:fldCharType="begin"/>
        </w:r>
        <w:r>
          <w:instrText xml:space="preserve"> PAGEREF _Toc11707 \h </w:instrText>
        </w:r>
        <w:r>
          <w:fldChar w:fldCharType="separate"/>
        </w:r>
        <w:r>
          <w:t>32</w:t>
        </w:r>
        <w:r>
          <w:fldChar w:fldCharType="end"/>
        </w:r>
      </w:hyperlink>
    </w:p>
    <w:p>
      <w:pPr>
        <w:pStyle w:val="TOC2"/>
        <w:tabs>
          <w:tab w:val="right" w:leader="dot" w:pos="8306"/>
        </w:tabs>
      </w:pPr>
      <w:hyperlink w:anchor="_Toc12071" w:history="1">
        <w:r>
          <w:rPr>
            <w:rFonts w:ascii="仿宋" w:eastAsia="仿宋" w:hAnsi="仿宋" w:cs="仿宋" w:hint="eastAsia"/>
            <w:lang w:eastAsia="zh-CN"/>
          </w:rPr>
          <w:t>(五)、防尘防毒措施</w:t>
        </w:r>
        <w:r>
          <w:tab/>
        </w:r>
        <w:r>
          <w:fldChar w:fldCharType="begin"/>
        </w:r>
        <w:r>
          <w:instrText xml:space="preserve"> PAGEREF _Toc12071 \h </w:instrText>
        </w:r>
        <w:r>
          <w:fldChar w:fldCharType="separate"/>
        </w:r>
        <w:r>
          <w:t>33</w:t>
        </w:r>
        <w:r>
          <w:fldChar w:fldCharType="end"/>
        </w:r>
      </w:hyperlink>
    </w:p>
    <w:p>
      <w:pPr>
        <w:pStyle w:val="TOC2"/>
        <w:tabs>
          <w:tab w:val="right" w:leader="dot" w:pos="8306"/>
        </w:tabs>
      </w:pPr>
      <w:hyperlink w:anchor="_Toc7100" w:history="1">
        <w:r>
          <w:rPr>
            <w:rFonts w:ascii="仿宋" w:eastAsia="仿宋" w:hAnsi="仿宋" w:cs="仿宋" w:hint="eastAsia"/>
            <w:lang w:eastAsia="zh-CN"/>
          </w:rPr>
          <w:t>(六)、防静电、触电防护及防雷措施</w:t>
        </w:r>
        <w:r>
          <w:tab/>
        </w:r>
        <w:r>
          <w:fldChar w:fldCharType="begin"/>
        </w:r>
        <w:r>
          <w:instrText xml:space="preserve"> PAGEREF _Toc7100 \h </w:instrText>
        </w:r>
        <w:r>
          <w:fldChar w:fldCharType="separate"/>
        </w:r>
        <w:r>
          <w:t>34</w:t>
        </w:r>
        <w:r>
          <w:fldChar w:fldCharType="end"/>
        </w:r>
      </w:hyperlink>
    </w:p>
    <w:p>
      <w:pPr>
        <w:pStyle w:val="TOC2"/>
        <w:tabs>
          <w:tab w:val="right" w:leader="dot" w:pos="8306"/>
        </w:tabs>
      </w:pPr>
      <w:hyperlink w:anchor="_Toc24802" w:history="1">
        <w:r>
          <w:rPr>
            <w:rFonts w:ascii="仿宋" w:eastAsia="仿宋" w:hAnsi="仿宋" w:cs="仿宋" w:hint="eastAsia"/>
            <w:lang w:eastAsia="zh-CN"/>
          </w:rPr>
          <w:t>(七)、机械设备安全保障措施</w:t>
        </w:r>
        <w:r>
          <w:tab/>
        </w:r>
        <w:r>
          <w:fldChar w:fldCharType="begin"/>
        </w:r>
        <w:r>
          <w:instrText xml:space="preserve"> PAGEREF _Toc24802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3" w:history="1">
        <w:r>
          <w:rPr>
            <w:rFonts w:ascii="仿宋" w:eastAsia="仿宋" w:hAnsi="仿宋" w:cs="仿宋" w:hint="eastAsia"/>
            <w:lang w:eastAsia="zh-CN"/>
          </w:rPr>
          <w:t>十一、多晶铝酸镁（MGAL2O4）项目人力资源培养与发展</w:t>
        </w:r>
        <w:r>
          <w:tab/>
        </w:r>
        <w:r>
          <w:fldChar w:fldCharType="begin"/>
        </w:r>
        <w:r>
          <w:instrText xml:space="preserve"> PAGEREF _Toc6253 \h </w:instrText>
        </w:r>
        <w:r>
          <w:fldChar w:fldCharType="separate"/>
        </w:r>
        <w:r>
          <w:t>37</w:t>
        </w:r>
        <w:r>
          <w:fldChar w:fldCharType="end"/>
        </w:r>
      </w:hyperlink>
    </w:p>
    <w:p>
      <w:pPr>
        <w:pStyle w:val="TOC2"/>
        <w:tabs>
          <w:tab w:val="right" w:leader="dot" w:pos="8306"/>
        </w:tabs>
      </w:pPr>
      <w:hyperlink w:anchor="_Toc9669" w:history="1">
        <w:r>
          <w:rPr>
            <w:rFonts w:ascii="仿宋" w:eastAsia="仿宋" w:hAnsi="仿宋" w:cs="仿宋" w:hint="eastAsia"/>
            <w:lang w:eastAsia="zh-CN"/>
          </w:rPr>
          <w:t>(一)、人才需求与规划</w:t>
        </w:r>
        <w:r>
          <w:tab/>
        </w:r>
        <w:r>
          <w:fldChar w:fldCharType="begin"/>
        </w:r>
        <w:r>
          <w:instrText xml:space="preserve"> PAGEREF _Toc9669 \h </w:instrText>
        </w:r>
        <w:r>
          <w:fldChar w:fldCharType="separate"/>
        </w:r>
        <w:r>
          <w:t>37</w:t>
        </w:r>
        <w:r>
          <w:fldChar w:fldCharType="end"/>
        </w:r>
      </w:hyperlink>
    </w:p>
    <w:p>
      <w:pPr>
        <w:pStyle w:val="TOC2"/>
        <w:tabs>
          <w:tab w:val="right" w:leader="dot" w:pos="8306"/>
        </w:tabs>
      </w:pPr>
      <w:hyperlink w:anchor="_Toc18183" w:history="1">
        <w:r>
          <w:rPr>
            <w:rFonts w:ascii="仿宋" w:eastAsia="仿宋" w:hAnsi="仿宋" w:cs="仿宋" w:hint="eastAsia"/>
            <w:lang w:eastAsia="zh-CN"/>
          </w:rPr>
          <w:t>(二)、培训与发展计划</w:t>
        </w:r>
        <w:r>
          <w:tab/>
        </w:r>
        <w:r>
          <w:fldChar w:fldCharType="begin"/>
        </w:r>
        <w:r>
          <w:instrText xml:space="preserve"> PAGEREF _Toc18183 \h </w:instrText>
        </w:r>
        <w:r>
          <w:fldChar w:fldCharType="separate"/>
        </w:r>
        <w:r>
          <w:t>37</w:t>
        </w:r>
        <w:r>
          <w:fldChar w:fldCharType="end"/>
        </w:r>
      </w:hyperlink>
    </w:p>
    <w:p>
      <w:pPr>
        <w:pStyle w:val="TOC1"/>
        <w:tabs>
          <w:tab w:val="right" w:leader="dot" w:pos="8306"/>
        </w:tabs>
      </w:pPr>
      <w:hyperlink w:anchor="_Toc6100" w:history="1">
        <w:r>
          <w:rPr>
            <w:rFonts w:ascii="仿宋" w:eastAsia="仿宋" w:hAnsi="仿宋" w:cs="仿宋" w:hint="eastAsia"/>
            <w:lang w:eastAsia="zh-CN"/>
          </w:rPr>
          <w:t>十二、多晶铝酸镁（MGAL2O4）项目技术管理</w:t>
        </w:r>
        <w:r>
          <w:tab/>
        </w:r>
        <w:r>
          <w:fldChar w:fldCharType="begin"/>
        </w:r>
        <w:r>
          <w:instrText xml:space="preserve"> PAGEREF _Toc6100 \h </w:instrText>
        </w:r>
        <w:r>
          <w:fldChar w:fldCharType="separate"/>
        </w:r>
        <w:r>
          <w:t>38</w:t>
        </w:r>
        <w:r>
          <w:fldChar w:fldCharType="end"/>
        </w:r>
      </w:hyperlink>
    </w:p>
    <w:p>
      <w:pPr>
        <w:pStyle w:val="TOC2"/>
        <w:tabs>
          <w:tab w:val="right" w:leader="dot" w:pos="8306"/>
        </w:tabs>
      </w:pPr>
      <w:hyperlink w:anchor="_Toc5730" w:history="1">
        <w:r>
          <w:rPr>
            <w:rFonts w:ascii="仿宋" w:eastAsia="仿宋" w:hAnsi="仿宋" w:cs="仿宋" w:hint="eastAsia"/>
            <w:lang w:eastAsia="zh-CN"/>
          </w:rPr>
          <w:t>(一)、技术方案选用方向</w:t>
        </w:r>
        <w:r>
          <w:tab/>
        </w:r>
        <w:r>
          <w:fldChar w:fldCharType="begin"/>
        </w:r>
        <w:r>
          <w:instrText xml:space="preserve"> PAGEREF _Toc5730 \h </w:instrText>
        </w:r>
        <w:r>
          <w:fldChar w:fldCharType="separate"/>
        </w:r>
        <w:r>
          <w:t>38</w:t>
        </w:r>
        <w:r>
          <w:fldChar w:fldCharType="end"/>
        </w:r>
      </w:hyperlink>
    </w:p>
    <w:p>
      <w:pPr>
        <w:pStyle w:val="TOC2"/>
        <w:tabs>
          <w:tab w:val="right" w:leader="dot" w:pos="8306"/>
        </w:tabs>
      </w:pPr>
      <w:hyperlink w:anchor="_Toc23500" w:history="1">
        <w:r>
          <w:rPr>
            <w:rFonts w:ascii="仿宋" w:eastAsia="仿宋" w:hAnsi="仿宋" w:cs="仿宋" w:hint="eastAsia"/>
            <w:lang w:eastAsia="zh-CN"/>
          </w:rPr>
          <w:t>(二)、工艺技术方案选用原则</w:t>
        </w:r>
        <w:r>
          <w:tab/>
        </w:r>
        <w:r>
          <w:fldChar w:fldCharType="begin"/>
        </w:r>
        <w:r>
          <w:instrText xml:space="preserve"> PAGEREF _Toc23500 \h </w:instrText>
        </w:r>
        <w:r>
          <w:fldChar w:fldCharType="separate"/>
        </w:r>
        <w:r>
          <w:t>40</w:t>
        </w:r>
        <w:r>
          <w:fldChar w:fldCharType="end"/>
        </w:r>
      </w:hyperlink>
    </w:p>
    <w:p>
      <w:pPr>
        <w:pStyle w:val="TOC2"/>
        <w:tabs>
          <w:tab w:val="right" w:leader="dot" w:pos="8306"/>
        </w:tabs>
      </w:pPr>
      <w:hyperlink w:anchor="_Toc19587" w:history="1">
        <w:r>
          <w:rPr>
            <w:rFonts w:ascii="仿宋" w:eastAsia="仿宋" w:hAnsi="仿宋" w:cs="仿宋" w:hint="eastAsia"/>
            <w:lang w:eastAsia="zh-CN"/>
          </w:rPr>
          <w:t>(三)、工艺技术方案要求</w:t>
        </w:r>
        <w:r>
          <w:tab/>
        </w:r>
        <w:r>
          <w:fldChar w:fldCharType="begin"/>
        </w:r>
        <w:r>
          <w:instrText xml:space="preserve"> PAGEREF _Toc19587 \h </w:instrText>
        </w:r>
        <w:r>
          <w:fldChar w:fldCharType="separate"/>
        </w:r>
        <w:r>
          <w:t>42</w:t>
        </w:r>
        <w:r>
          <w:fldChar w:fldCharType="end"/>
        </w:r>
      </w:hyperlink>
    </w:p>
    <w:p>
      <w:pPr>
        <w:pStyle w:val="TOC1"/>
        <w:tabs>
          <w:tab w:val="right" w:leader="dot" w:pos="8306"/>
        </w:tabs>
      </w:pPr>
      <w:hyperlink w:anchor="_Toc27370" w:history="1">
        <w:r>
          <w:rPr>
            <w:rFonts w:ascii="仿宋" w:eastAsia="仿宋" w:hAnsi="仿宋" w:cs="仿宋" w:hint="eastAsia"/>
            <w:lang w:eastAsia="zh-CN"/>
          </w:rPr>
          <w:t>十三、营销与推广策略</w:t>
        </w:r>
        <w:r>
          <w:tab/>
        </w:r>
        <w:r>
          <w:fldChar w:fldCharType="begin"/>
        </w:r>
        <w:r>
          <w:instrText xml:space="preserve"> PAGEREF _Toc27370 \h </w:instrText>
        </w:r>
        <w:r>
          <w:fldChar w:fldCharType="separate"/>
        </w:r>
        <w:r>
          <w:t>44</w:t>
        </w:r>
        <w:r>
          <w:fldChar w:fldCharType="end"/>
        </w:r>
      </w:hyperlink>
    </w:p>
    <w:p>
      <w:pPr>
        <w:pStyle w:val="TOC2"/>
        <w:tabs>
          <w:tab w:val="right" w:leader="dot" w:pos="8306"/>
        </w:tabs>
      </w:pPr>
      <w:hyperlink w:anchor="_Toc25532" w:history="1">
        <w:r>
          <w:rPr>
            <w:rFonts w:ascii="仿宋" w:eastAsia="仿宋" w:hAnsi="仿宋" w:cs="仿宋" w:hint="eastAsia"/>
            <w:lang w:eastAsia="zh-CN"/>
          </w:rPr>
          <w:t>(一)、产品/服务定位与特点</w:t>
        </w:r>
        <w:r>
          <w:tab/>
        </w:r>
        <w:r>
          <w:fldChar w:fldCharType="begin"/>
        </w:r>
        <w:r>
          <w:instrText xml:space="preserve"> PAGEREF _Toc25532 \h </w:instrText>
        </w:r>
        <w:r>
          <w:fldChar w:fldCharType="separate"/>
        </w:r>
        <w:r>
          <w:t>44</w:t>
        </w:r>
        <w:r>
          <w:fldChar w:fldCharType="end"/>
        </w:r>
      </w:hyperlink>
    </w:p>
    <w:p>
      <w:pPr>
        <w:pStyle w:val="TOC2"/>
        <w:tabs>
          <w:tab w:val="right" w:leader="dot" w:pos="8306"/>
        </w:tabs>
      </w:pPr>
      <w:hyperlink w:anchor="_Toc19489" w:history="1">
        <w:r>
          <w:rPr>
            <w:rFonts w:ascii="仿宋" w:eastAsia="仿宋" w:hAnsi="仿宋" w:cs="仿宋" w:hint="eastAsia"/>
            <w:lang w:eastAsia="zh-CN"/>
          </w:rPr>
          <w:t>(二)、市场定位与竞争分析</w:t>
        </w:r>
        <w:r>
          <w:tab/>
        </w:r>
        <w:r>
          <w:fldChar w:fldCharType="begin"/>
        </w:r>
        <w:r>
          <w:instrText xml:space="preserve"> PAGEREF _Toc19489 \h </w:instrText>
        </w:r>
        <w:r>
          <w:fldChar w:fldCharType="separate"/>
        </w:r>
        <w:r>
          <w:t>45</w:t>
        </w:r>
        <w:r>
          <w:fldChar w:fldCharType="end"/>
        </w:r>
      </w:hyperlink>
    </w:p>
    <w:p>
      <w:pPr>
        <w:pStyle w:val="TOC2"/>
        <w:tabs>
          <w:tab w:val="right" w:leader="dot" w:pos="8306"/>
        </w:tabs>
      </w:pPr>
      <w:hyperlink w:anchor="_Toc28049" w:history="1">
        <w:r>
          <w:rPr>
            <w:rFonts w:ascii="仿宋" w:eastAsia="仿宋" w:hAnsi="仿宋" w:cs="仿宋" w:hint="eastAsia"/>
            <w:lang w:eastAsia="zh-CN"/>
          </w:rPr>
          <w:t>(三)、营销渠道与策略</w:t>
        </w:r>
        <w:r>
          <w:tab/>
        </w:r>
        <w:r>
          <w:fldChar w:fldCharType="begin"/>
        </w:r>
        <w:r>
          <w:instrText xml:space="preserve"> PAGEREF _Toc28049 \h </w:instrText>
        </w:r>
        <w:r>
          <w:fldChar w:fldCharType="separate"/>
        </w:r>
        <w:r>
          <w:t>47</w:t>
        </w:r>
        <w:r>
          <w:fldChar w:fldCharType="end"/>
        </w:r>
      </w:hyperlink>
    </w:p>
    <w:p>
      <w:pPr>
        <w:pStyle w:val="TOC2"/>
        <w:tabs>
          <w:tab w:val="right" w:leader="dot" w:pos="8306"/>
        </w:tabs>
      </w:pPr>
      <w:hyperlink w:anchor="_Toc16341" w:history="1">
        <w:r>
          <w:rPr>
            <w:rFonts w:ascii="仿宋" w:eastAsia="仿宋" w:hAnsi="仿宋" w:cs="仿宋" w:hint="eastAsia"/>
            <w:lang w:eastAsia="zh-CN"/>
          </w:rPr>
          <w:t>(四)、推广与宣传活动</w:t>
        </w:r>
        <w:r>
          <w:tab/>
        </w:r>
        <w:r>
          <w:fldChar w:fldCharType="begin"/>
        </w:r>
        <w:r>
          <w:instrText xml:space="preserve"> PAGEREF _Toc16341 \h </w:instrText>
        </w:r>
        <w:r>
          <w:fldChar w:fldCharType="separate"/>
        </w:r>
        <w:r>
          <w:t>48</w:t>
        </w:r>
        <w:r>
          <w:fldChar w:fldCharType="end"/>
        </w:r>
      </w:hyperlink>
    </w:p>
    <w:p>
      <w:pPr>
        <w:pStyle w:val="TOC1"/>
        <w:tabs>
          <w:tab w:val="right" w:leader="dot" w:pos="8306"/>
        </w:tabs>
      </w:pPr>
      <w:hyperlink w:anchor="_Toc4607" w:history="1">
        <w:r>
          <w:rPr>
            <w:rFonts w:ascii="仿宋" w:eastAsia="仿宋" w:hAnsi="仿宋" w:cs="仿宋" w:hint="eastAsia"/>
            <w:lang w:eastAsia="zh-CN"/>
          </w:rPr>
          <w:t>十四、供应链管理</w:t>
        </w:r>
        <w:r>
          <w:tab/>
        </w:r>
        <w:r>
          <w:fldChar w:fldCharType="begin"/>
        </w:r>
        <w:r>
          <w:instrText xml:space="preserve"> PAGEREF _Toc4607 \h </w:instrText>
        </w:r>
        <w:r>
          <w:fldChar w:fldCharType="separate"/>
        </w:r>
        <w:r>
          <w:t>53</w:t>
        </w:r>
        <w:r>
          <w:fldChar w:fldCharType="end"/>
        </w:r>
      </w:hyperlink>
    </w:p>
    <w:p>
      <w:pPr>
        <w:pStyle w:val="TOC2"/>
        <w:tabs>
          <w:tab w:val="right" w:leader="dot" w:pos="8306"/>
        </w:tabs>
      </w:pPr>
      <w:hyperlink w:anchor="_Toc14992" w:history="1">
        <w:r>
          <w:rPr>
            <w:rFonts w:ascii="仿宋" w:eastAsia="仿宋" w:hAnsi="仿宋" w:cs="仿宋" w:hint="eastAsia"/>
            <w:lang w:eastAsia="zh-CN"/>
          </w:rPr>
          <w:t>(一)、供应链战略规划</w:t>
        </w:r>
        <w:r>
          <w:tab/>
        </w:r>
        <w:r>
          <w:fldChar w:fldCharType="begin"/>
        </w:r>
        <w:r>
          <w:instrText xml:space="preserve"> PAGEREF _Toc14992 \h </w:instrText>
        </w:r>
        <w:r>
          <w:fldChar w:fldCharType="separate"/>
        </w:r>
        <w:r>
          <w:t>53</w:t>
        </w:r>
        <w:r>
          <w:fldChar w:fldCharType="end"/>
        </w:r>
      </w:hyperlink>
    </w:p>
    <w:p>
      <w:pPr>
        <w:pStyle w:val="TOC2"/>
        <w:tabs>
          <w:tab w:val="right" w:leader="dot" w:pos="8306"/>
        </w:tabs>
      </w:pPr>
      <w:hyperlink w:anchor="_Toc13793" w:history="1">
        <w:r>
          <w:rPr>
            <w:rFonts w:ascii="仿宋" w:eastAsia="仿宋" w:hAnsi="仿宋" w:cs="仿宋" w:hint="eastAsia"/>
            <w:lang w:eastAsia="zh-CN"/>
          </w:rPr>
          <w:t>(二)、供应商选择与合作</w:t>
        </w:r>
        <w:r>
          <w:tab/>
        </w:r>
        <w:r>
          <w:fldChar w:fldCharType="begin"/>
        </w:r>
        <w:r>
          <w:instrText xml:space="preserve"> PAGEREF _Toc13793 \h </w:instrText>
        </w:r>
        <w:r>
          <w:fldChar w:fldCharType="separate"/>
        </w:r>
        <w:r>
          <w:t>55</w:t>
        </w:r>
        <w:r>
          <w:fldChar w:fldCharType="end"/>
        </w:r>
      </w:hyperlink>
    </w:p>
    <w:p>
      <w:pPr>
        <w:pStyle w:val="TOC2"/>
        <w:tabs>
          <w:tab w:val="right" w:leader="dot" w:pos="8306"/>
        </w:tabs>
      </w:pPr>
      <w:hyperlink w:anchor="_Toc11859" w:history="1">
        <w:r>
          <w:rPr>
            <w:rFonts w:ascii="仿宋" w:eastAsia="仿宋" w:hAnsi="仿宋" w:cs="仿宋" w:hint="eastAsia"/>
            <w:lang w:eastAsia="zh-CN"/>
          </w:rPr>
          <w:t>(三)、物流与库存管理</w:t>
        </w:r>
        <w:r>
          <w:tab/>
        </w:r>
        <w:r>
          <w:fldChar w:fldCharType="begin"/>
        </w:r>
        <w:r>
          <w:instrText xml:space="preserve"> PAGEREF _Toc11859 \h </w:instrText>
        </w:r>
        <w:r>
          <w:fldChar w:fldCharType="separate"/>
        </w:r>
        <w:r>
          <w:t>56</w:t>
        </w:r>
        <w:r>
          <w:fldChar w:fldCharType="end"/>
        </w:r>
      </w:hyperlink>
    </w:p>
    <w:p>
      <w:pPr>
        <w:pStyle w:val="TOC1"/>
        <w:tabs>
          <w:tab w:val="right" w:leader="dot" w:pos="8306"/>
        </w:tabs>
      </w:pPr>
      <w:hyperlink w:anchor="_Toc27006" w:history="1">
        <w:r>
          <w:rPr>
            <w:rFonts w:ascii="仿宋" w:eastAsia="仿宋" w:hAnsi="仿宋" w:cs="仿宋" w:hint="eastAsia"/>
            <w:lang w:eastAsia="zh-CN"/>
          </w:rPr>
          <w:t>十五、多晶铝酸镁（MGAL2O4）项目工程方案分析</w:t>
        </w:r>
        <w:r>
          <w:tab/>
        </w:r>
        <w:r>
          <w:fldChar w:fldCharType="begin"/>
        </w:r>
        <w:r>
          <w:instrText xml:space="preserve"> PAGEREF _Toc27006 \h </w:instrText>
        </w:r>
        <w:r>
          <w:fldChar w:fldCharType="separate"/>
        </w:r>
        <w:r>
          <w:t>58</w:t>
        </w:r>
        <w:r>
          <w:fldChar w:fldCharType="end"/>
        </w:r>
      </w:hyperlink>
    </w:p>
    <w:p>
      <w:pPr>
        <w:pStyle w:val="TOC2"/>
        <w:tabs>
          <w:tab w:val="right" w:leader="dot" w:pos="8306"/>
        </w:tabs>
      </w:pPr>
      <w:hyperlink w:anchor="_Toc24427" w:history="1">
        <w:r>
          <w:rPr>
            <w:rFonts w:ascii="仿宋" w:eastAsia="仿宋" w:hAnsi="仿宋" w:cs="仿宋" w:hint="eastAsia"/>
            <w:lang w:eastAsia="zh-CN"/>
          </w:rPr>
          <w:t>(一)、建筑工程设计原则</w:t>
        </w:r>
        <w:r>
          <w:tab/>
        </w:r>
        <w:r>
          <w:fldChar w:fldCharType="begin"/>
        </w:r>
        <w:r>
          <w:instrText xml:space="preserve"> PAGEREF _Toc24427 \h </w:instrText>
        </w:r>
        <w:r>
          <w:fldChar w:fldCharType="separate"/>
        </w:r>
        <w:r>
          <w:t>58</w:t>
        </w:r>
        <w:r>
          <w:fldChar w:fldCharType="end"/>
        </w:r>
      </w:hyperlink>
    </w:p>
    <w:p>
      <w:pPr>
        <w:pStyle w:val="TOC2"/>
        <w:tabs>
          <w:tab w:val="right" w:leader="dot" w:pos="8306"/>
        </w:tabs>
      </w:pPr>
      <w:hyperlink w:anchor="_Toc2184" w:history="1">
        <w:r>
          <w:rPr>
            <w:rFonts w:ascii="仿宋" w:eastAsia="仿宋" w:hAnsi="仿宋" w:cs="仿宋" w:hint="eastAsia"/>
            <w:lang w:eastAsia="zh-CN"/>
          </w:rPr>
          <w:t>(二)、土建工程建设指标</w:t>
        </w:r>
        <w:r>
          <w:tab/>
        </w:r>
        <w:r>
          <w:fldChar w:fldCharType="begin"/>
        </w:r>
        <w:r>
          <w:instrText xml:space="preserve"> PAGEREF _Toc2184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53"/>
      <w:r>
        <w:rPr>
          <w:rFonts w:ascii="仿宋" w:eastAsia="仿宋" w:hAnsi="仿宋" w:cs="仿宋" w:hint="eastAsia"/>
          <w:sz w:val="28"/>
          <w:lang w:eastAsia="zh-CN"/>
        </w:rPr>
        <w:t>一、多晶铝酸镁（MGAL2O4）项目可持续发展</w:t>
      </w:r>
      <w:bookmarkEnd w:id="2"/>
    </w:p>
    <w:p>
      <w:pPr>
        <w:pStyle w:val="Heading2"/>
        <w:rPr>
          <w:rFonts w:ascii="仿宋" w:eastAsia="仿宋" w:hAnsi="仿宋" w:cs="仿宋" w:hint="eastAsia"/>
          <w:lang w:eastAsia="zh-CN"/>
        </w:rPr>
      </w:pPr>
      <w:bookmarkStart w:id="3" w:name="_Toc135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中，多晶铝酸镁（MGAL2O4）项目团队着眼于未来，明确了可持续发展的战略方向。制定的具体可持续发展目标包括降低资源使用、采用环保技术、最大化社会效益等。这一步骤不仅有助于多晶铝酸镁（MGAL2O4）项目在环保和社会责任方面达到最高标准，也为未来提供了明确的指引，确保多晶铝酸镁（MGAL2O4）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可持续实践的融入多晶铝酸镁（MGAL2O4）项目管理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晶铝酸镁（MGAL2O4）项目管理周期。从多晶铝酸镁（MGAL2O4）项目规划开始，多晶铝酸镁（MGAL2O4）项目团队就考虑了环境和社会的因素。在执行阶段，多晶铝酸镁（MGAL2O4）项目团队积极推动绿色技术的应用，优化资源利用。此外，关注员工的社会责任，通过培训和沟通活动提高员工对可持续发展的认知，使他们能够在日常工作中践行可持续实践。这些举措不仅为多晶铝酸镁（MGAL2O4）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晶铝酸镁（MGAL2O4）项目的可持续发展理念，我们深信环保与社会责任是多晶铝酸镁（MGAL2O4）项目成功的关键支柱。在多晶铝酸镁（MGAL2O4）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团队通过引入先进的环保技术、建立高效的废物处理系统以及推动能源节约措施，积极履行环保责任。定期的环保监测和评估确保多晶铝酸镁（MGAL2O4）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多晶铝酸镁（MGAL2O4）项目不仅致力于自身可持续发展，还注重对社会的回馈。通过支持社区多晶铝酸镁（MGAL2O4）项目、参与慈善事业、提供培训机会等方式，多晶铝酸镁（MGAL2O4）项目积极履行社会责任。与当地社区建立积极互动，关注员工的工作与生活平衡，以及员工的身心健康，是多晶铝酸镁（MGAL2O4）项目在社会责任层面的关键举措。这样的实践不仅增强了多晶铝酸镁（MGAL2O4）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21"/>
      <w:r>
        <w:rPr>
          <w:rFonts w:ascii="仿宋" w:eastAsia="仿宋" w:hAnsi="仿宋" w:cs="仿宋" w:hint="eastAsia"/>
          <w:sz w:val="28"/>
          <w:lang w:eastAsia="zh-CN"/>
        </w:rPr>
        <w:t>二、多晶铝酸镁（MGAL2O4）项目建设背景及必要性分析</w:t>
      </w:r>
      <w:bookmarkEnd w:id="5"/>
    </w:p>
    <w:p>
      <w:pPr>
        <w:pStyle w:val="Heading2"/>
        <w:rPr>
          <w:rFonts w:ascii="仿宋" w:eastAsia="仿宋" w:hAnsi="仿宋" w:cs="仿宋" w:hint="eastAsia"/>
          <w:lang w:eastAsia="zh-CN"/>
        </w:rPr>
      </w:pPr>
      <w:bookmarkStart w:id="6" w:name="_Toc18042"/>
      <w:r>
        <w:rPr>
          <w:rFonts w:ascii="仿宋" w:eastAsia="仿宋" w:hAnsi="仿宋" w:cs="仿宋" w:hint="eastAsia"/>
          <w:lang w:eastAsia="zh-CN"/>
        </w:rPr>
        <w:t>(一)、多晶铝酸镁（MGAL2O4）项目背景分析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晶铝酸镁（MGAL2O4）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晶铝酸镁（MGAL2O4）项目在这个潮流中的定位。同时，我们将关注行业内涌现的新兴机遇，以便多晶铝酸镁（MGAL2O4）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晶铝酸镁（MGAL2O4）项目提供了强大的发展动力。我们将聚焦于行业内最新的技术发展趋势，包括但不限于人工智能、大数据分析、物联网等领域。通过深度的技术研究，我们将确保多晶铝酸镁（MGAL2O4）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晶铝酸镁（MGAL2O4）项目发展的源泉。我们将投入更多的精力对市场需求进行深入剖析，超越表面的需求，深入挖掘潜在的市场痛点和机遇。通过对市场需求的细致了解，多晶铝酸镁（MGAL2O4）项目将更有针对性地设计解决方案，满足市场的多样化需求，从而更好地促进多晶铝酸镁（MGAL2O4）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晶铝酸镁（MGAL2O4）项目战略至关重要。我们将对竞争态势进行更为深入的分析，包括但不限于市场份额、产品特点、客户满意度等多个维度。通过深度的竞争分析，多晶铝酸镁（MGAL2O4）项目将能够更准确地把握市场脉搏，制定具有竞争力的多晶铝酸镁（MGAL2O4）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晶铝酸镁（MGAL2O4）项目的发展具有直接的影响。我们将进行更为全面的法规和政策分析，了解行业发展中的潜在法律风险和合规挑战。通过充分了解和遵守相关法规，多晶铝酸镁（MGAL2O4）项目将确保在法律框架内合法合规运营，为多晶铝酸镁（MGAL2O4）项目的稳健发展提供有力支持。</w:t>
      </w:r>
    </w:p>
    <w:p>
      <w:pPr>
        <w:pStyle w:val="Heading2"/>
        <w:ind w:firstLine="560" w:firstLineChars="200"/>
        <w:rPr>
          <w:rFonts w:ascii="仿宋" w:eastAsia="仿宋" w:hAnsi="仿宋" w:cs="仿宋" w:hint="eastAsia"/>
          <w:sz w:val="28"/>
          <w:lang w:eastAsia="zh-CN"/>
        </w:rPr>
      </w:pPr>
      <w:bookmarkStart w:id="7" w:name="_Toc9904"/>
      <w:r>
        <w:rPr>
          <w:rFonts w:ascii="仿宋" w:eastAsia="仿宋" w:hAnsi="仿宋" w:cs="仿宋" w:hint="eastAsia"/>
          <w:sz w:val="28"/>
          <w:lang w:eastAsia="zh-CN"/>
        </w:rPr>
        <w:t>(二)、多晶铝酸镁（MGAL2O4）项目建设必要性分析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的迫切性源于对行业发展趋势的深刻洞察。我们正处于一个行业变革的时代，科技创新、数字化转型成为企业发展的关键动力。多晶铝酸镁（MGAL2O4）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不仅仅是为了跟上潮流，更是为了通过技术创新推动企业的持续发展。通过引入先进的技术和解决方案，多晶铝酸镁（MGAL2O4）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晶铝酸镁（MGAL2O4）项目的建设成为必然选择，通过提高产品质量、拓展服务领域，从而在竞争中获得更多的机会。多晶铝酸镁（MGAL2O4）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多晶铝酸镁（MGAL2O4）项目建设的必要性体现在对客户需求更精准的满足。通过多晶铝酸镁（MGAL2O4）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的背后是对企业持续创新的追求。只有通过不断创新，企业才能在竞争中立于不败之地。多晶铝酸镁（MGAL2O4）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063"/>
      <w:r>
        <w:rPr>
          <w:rFonts w:ascii="仿宋" w:eastAsia="仿宋" w:hAnsi="仿宋" w:cs="仿宋" w:hint="eastAsia"/>
          <w:sz w:val="28"/>
          <w:lang w:eastAsia="zh-CN"/>
        </w:rPr>
        <w:t>三、多晶铝酸镁（MGAL2O4）项目危机管理</w:t>
      </w:r>
      <w:bookmarkEnd w:id="8"/>
    </w:p>
    <w:p>
      <w:pPr>
        <w:pStyle w:val="Heading2"/>
        <w:rPr>
          <w:rFonts w:ascii="仿宋" w:eastAsia="仿宋" w:hAnsi="仿宋" w:cs="仿宋" w:hint="eastAsia"/>
          <w:lang w:eastAsia="zh-CN"/>
        </w:rPr>
      </w:pPr>
      <w:bookmarkStart w:id="9" w:name="_Toc373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危机管理中，危机预警与识别是确保多晶铝酸镁（MGAL2O4）项目稳健运行的核心步骤。通过建立全面的监测机制，多晶铝酸镁（MGAL2O4）项目团队旨在及时发现和理解潜在的风险和危机因素，以便采取及时的预防和应对措施，确保多晶铝酸镁（MGAL2O4）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晶铝酸镁（MGAL2O4）项目团队全面分析了整个多晶铝酸镁（MGAL2O4）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晶铝酸镁（MGAL2O4）项目团队着重于明确定义多晶铝酸镁（MGAL2O4）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晶铝酸镁（MGAL2O4）项目进展的持续监控，团队能够及时发现潜在问题并作出迅速反应。多晶铝酸镁（MGAL2O4）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晶铝酸镁（MGAL2O4）项目得以更有序、可控地推进。</w:t>
      </w:r>
    </w:p>
    <w:p>
      <w:pPr>
        <w:pStyle w:val="Heading2"/>
        <w:ind w:firstLine="560" w:firstLineChars="200"/>
        <w:rPr>
          <w:rFonts w:ascii="仿宋" w:eastAsia="仿宋" w:hAnsi="仿宋" w:cs="仿宋" w:hint="eastAsia"/>
          <w:sz w:val="28"/>
          <w:lang w:eastAsia="zh-CN"/>
        </w:rPr>
      </w:pPr>
      <w:bookmarkStart w:id="10" w:name="_Toc44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在危机发生时，多晶铝酸镁（MGAL2O4）项目团队立即行动，成立了应急小组。该小组的任务是迅速制定并实施紧急应对措施，以最小化潜在损失。以下是采取的主要措施：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暂停多晶铝酸镁（MGAL2O4）项目进度：为遏制危机蔓延，多晶铝酸镁（MGAL2O4）项目暂时停止进行，以便全面评估当前状况。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资源重新分配：重新评估多晶铝酸镁（MGAL2O4）项目资源的分配，确保最大限度地减小损失。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实时沟通：与关键利益相关者建立实时沟通机制，向他们传递多晶铝酸镁（MGAL2O4）项目危机的实际状况，保障多晶铝酸镁（MGAL2O4）项目核心利益。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在紧急应对的同时，多晶铝酸镁（MGAL2O4）项目团队强调了团队协作和有效沟通的重要性。以下是团队协作的关键举措：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信息共享机制：建立了信息共享平台，确保团队成员能够及时获取多晶铝酸镁（MGAL2O4）项目危机的实时信息。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领导者沟通：多晶铝酸镁（MGAL2O4）项目领导者通过定期会议和即时沟通工具，指导团队应对危机，保持团队稳定运行。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随着危机得到初步控制，多晶铝酸镁（MGAL2O4）项目团队转向制定恢复计划，以确保多晶铝酸镁（MGAL2O4）项目能够从中迅速恢复。主要恢复计划包括：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修复受损的进度计划：重新评估多晶铝酸镁（MGAL2O4）项目进度，制定修复计划，确保多晶铝酸镁（MGAL2O4）项目尽快回归正常进程。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重新调整资源分配：优化资源分配，确保多晶铝酸镁（MGAL2O4）项目在有限资源下高效运转。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风险管理机制加强：对多晶铝酸镁（MGAL2O4）项目风险进行全面评估，制定更强化的风险管理策略，以预防未来可能的危机。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948"/>
      <w:r>
        <w:rPr>
          <w:rFonts w:ascii="仿宋" w:eastAsia="仿宋" w:hAnsi="仿宋" w:cs="仿宋" w:hint="eastAsia"/>
          <w:sz w:val="28"/>
          <w:lang w:eastAsia="zh-CN"/>
        </w:rPr>
        <w:t>四、多晶铝酸镁（MGAL2O4）项目建设单位说明</w:t>
      </w:r>
      <w:bookmarkEnd w:id="11"/>
    </w:p>
    <w:p>
      <w:pPr>
        <w:pStyle w:val="Heading2"/>
        <w:rPr>
          <w:rFonts w:ascii="仿宋" w:eastAsia="仿宋" w:hAnsi="仿宋" w:cs="仿宋" w:hint="eastAsia"/>
          <w:lang w:eastAsia="zh-CN"/>
        </w:rPr>
      </w:pPr>
      <w:bookmarkStart w:id="12" w:name="_Toc12609"/>
      <w:r>
        <w:rPr>
          <w:rFonts w:ascii="仿宋" w:eastAsia="仿宋" w:hAnsi="仿宋" w:cs="仿宋" w:hint="eastAsia"/>
          <w:lang w:eastAsia="zh-CN"/>
        </w:rPr>
        <w:t>(一)、多晶铝酸镁（MGAL2O4）项目承办单位基本情况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28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多晶铝酸镁（MGAL2O4）项目承办单位的XXXX，我们着眼于实现可持续的经济效益。通过技术创新和解决方案的提供，公司预计在多晶铝酸镁（MGAL2O4）项目执行期间将获得可观的收入增长。这一收入来源主要包括多晶铝酸镁（MGAL2O4）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同时，我们注重成本控制和效率提升，以确保多晶铝酸镁（MGAL2O4）项目的可持续盈利。透过精细的管理和资源优化，公司期望实现多晶铝酸镁（MGAL2O4）项目利润最大化。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晶铝酸镁（MGAL2O4）项目实施进行全面的投资评估，包括多晶铝酸镁（MGAL2O4）项目启动阶段的资金投入和后续运营成本。通过对多晶铝酸镁（MGAL2O4）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晶铝酸镁（MGAL2O4）项目实施过程中具备足够的资金流动性，公司将进行详尽的现金流分析。这包括资金需求的合理预测、多晶铝酸镁（MGAL2O4）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537"/>
      <w:r>
        <w:rPr>
          <w:rFonts w:ascii="仿宋" w:eastAsia="仿宋" w:hAnsi="仿宋" w:cs="仿宋" w:hint="eastAsia"/>
          <w:sz w:val="28"/>
          <w:lang w:eastAsia="zh-CN"/>
        </w:rPr>
        <w:t>五、多晶铝酸镁（MGAL2O4）项目文档管理</w:t>
      </w:r>
      <w:bookmarkEnd w:id="14"/>
    </w:p>
    <w:p>
      <w:pPr>
        <w:pStyle w:val="Heading2"/>
        <w:rPr>
          <w:rFonts w:ascii="仿宋" w:eastAsia="仿宋" w:hAnsi="仿宋" w:cs="仿宋" w:hint="eastAsia"/>
          <w:lang w:eastAsia="zh-CN"/>
        </w:rPr>
      </w:pPr>
      <w:bookmarkStart w:id="15" w:name="_Toc866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多晶铝酸镁（MGAL2O4）项目高度重视文档的质量和准确性，以支持多晶铝酸镁（MGAL2O4）项目的各项活动和决策。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文档的编制始于多晶铝酸镁（MGAL2O4）项目计划的初期，我们制定了详细的文档编制计划，明确了每个文档的内容、格式和编写责任人。在多晶铝酸镁（MGAL2O4）项目启动阶段，我们首先编制了多晶铝酸镁（MGAL2O4）项目章程，明确定义了多晶铝酸镁（MGAL2O4）项目的目标、范围、风险等关键要素。随后，多晶铝酸镁（MGAL2O4）项目团队根据计划陆续编制了需求文档、设计文档、测试文档等各类文档，确保多晶铝酸镁（MGAL2O4）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晶铝酸镁（MGAL2O4）项目管理中的重要环节，旨在确保多晶铝酸镁（MGAL2O4）项目文档符合质量标准和多晶铝酸镁（MGAL2O4）项目需求。在多晶铝酸镁（MGAL2O4）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多晶铝酸镁（MGAL2O4）项目相关利益方和专业领域的专家对文档进行独立审查。这有助于获取更全面、客观的反馈，确保多晶铝酸镁（MGAL2O4）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在文档编制与审查方面建立了严格的管理机制，通过规范的流程和多维度的审查，确保多晶铝酸镁（MGAL2O4）项目文档的质量、准确性和可靠性，为多晶铝酸镁（MGAL2O4）项目的顺利推进提供了有力支持。</w:t>
      </w:r>
    </w:p>
    <w:p>
      <w:pPr>
        <w:pStyle w:val="Heading2"/>
        <w:ind w:firstLine="560" w:firstLineChars="200"/>
        <w:rPr>
          <w:rFonts w:ascii="仿宋" w:eastAsia="仿宋" w:hAnsi="仿宋" w:cs="仿宋" w:hint="eastAsia"/>
          <w:sz w:val="28"/>
          <w:lang w:eastAsia="zh-CN"/>
        </w:rPr>
      </w:pPr>
      <w:bookmarkStart w:id="16" w:name="_Toc2772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我们通过多渠道发布文档，包括电子邮件、多晶铝酸镁（MGAL2O4）项目管理平台、内部网站等，以满足不同团队成员的偏好和需求。多渠道发布确保了信息的全面覆盖。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我们采用了精细的权限控制，确保只有授权人员可以访问敏感信息。这种安全措施保护了多晶铝酸镁（MGAL2O4）项目文档的机密性，防止了未经授权的信息泄露。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1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晶铝酸镁（MGAL2O4）项目生命周期中一个至关重要的环节，直接关系到多晶铝酸镁（MGAL2O4）项目信息的长期保存和历史记录的完整性。在多晶铝酸镁（MGAL2O4）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688"/>
      <w:r>
        <w:rPr>
          <w:rFonts w:ascii="仿宋" w:eastAsia="仿宋" w:hAnsi="仿宋" w:cs="仿宋" w:hint="eastAsia"/>
          <w:sz w:val="28"/>
          <w:lang w:eastAsia="zh-CN"/>
        </w:rPr>
        <w:t>六、多晶铝酸镁（MGAL2O4）项目土建工程</w:t>
      </w:r>
      <w:bookmarkEnd w:id="18"/>
    </w:p>
    <w:p>
      <w:pPr>
        <w:pStyle w:val="Heading2"/>
        <w:rPr>
          <w:rFonts w:ascii="仿宋" w:eastAsia="仿宋" w:hAnsi="仿宋" w:cs="仿宋" w:hint="eastAsia"/>
          <w:lang w:eastAsia="zh-CN"/>
        </w:rPr>
      </w:pPr>
      <w:bookmarkStart w:id="19" w:name="_Toc1596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在多晶铝酸镁（MGAL2O4）项目的建筑工程设计中，我们将秉承一系列重要的设计原则，以确保多晶铝酸镁（MGAL2O4）项目建筑在功能、美观、可持续性等方面达到最佳效果。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首要原则是确保建筑的功能性得到最大化的发挥。我们将充分理解多晶铝酸镁（MGAL2O4）项目的实际需求，合理布局各个功能区域，保证建筑在满足业务需求的同时，提供高效的工作环境。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https://d.book118.com/975131110000011102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469ED"/>
    <w:rsid w:val="67C46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3111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2024-01-29T12:32:00Z</dcterms:created>
  <dcterms:modified xsi:type="dcterms:W3CDTF">2024-01-29T12:32:43Z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34B92E43E90842C68CE12476F44AD713_11</vt:lpwstr>
  </property>
  <property fmtid="{D5CDD505-2E9C-101B-9397-08002B2CF9AE}" pid="3" name="KSOProductBuildVer">
    <vt:lpwstr>2052-12.1.0.16250</vt:lpwstr>
  </property>
</Properties>
</file>