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体重秤项目规划设计方案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44" w:history="1">
        <w:r>
          <w:rPr>
            <w:rFonts w:ascii="仿宋" w:eastAsia="仿宋" w:hAnsi="仿宋" w:cs="仿宋" w:hint="eastAsia"/>
            <w:lang w:eastAsia="zh-CN"/>
          </w:rPr>
          <w:t>前言</w:t>
        </w:r>
        <w:r>
          <w:tab/>
        </w:r>
        <w:r>
          <w:fldChar w:fldCharType="begin"/>
        </w:r>
        <w:r>
          <w:instrText xml:space="preserve"> PAGEREF _Toc8344 \h </w:instrText>
        </w:r>
        <w:r>
          <w:fldChar w:fldCharType="separate"/>
        </w:r>
        <w:r>
          <w:t>3</w:t>
        </w:r>
        <w:r>
          <w:fldChar w:fldCharType="end"/>
        </w:r>
      </w:hyperlink>
    </w:p>
    <w:p>
      <w:pPr>
        <w:pStyle w:val="TOC1"/>
        <w:tabs>
          <w:tab w:val="right" w:leader="dot" w:pos="8306"/>
        </w:tabs>
      </w:pPr>
      <w:hyperlink w:anchor="_Toc26928" w:history="1">
        <w:r>
          <w:rPr>
            <w:rFonts w:ascii="仿宋" w:eastAsia="仿宋" w:hAnsi="仿宋" w:cs="仿宋" w:hint="eastAsia"/>
            <w:lang w:eastAsia="zh-CN"/>
          </w:rPr>
          <w:t>一、体重秤项目土建工程</w:t>
        </w:r>
        <w:r>
          <w:tab/>
        </w:r>
        <w:r>
          <w:fldChar w:fldCharType="begin"/>
        </w:r>
        <w:r>
          <w:instrText xml:space="preserve"> PAGEREF _Toc26928 \h </w:instrText>
        </w:r>
        <w:r>
          <w:fldChar w:fldCharType="separate"/>
        </w:r>
        <w:r>
          <w:t>3</w:t>
        </w:r>
        <w:r>
          <w:fldChar w:fldCharType="end"/>
        </w:r>
      </w:hyperlink>
    </w:p>
    <w:p>
      <w:pPr>
        <w:pStyle w:val="TOC2"/>
        <w:tabs>
          <w:tab w:val="right" w:leader="dot" w:pos="8306"/>
        </w:tabs>
      </w:pPr>
      <w:hyperlink w:anchor="_Toc2400" w:history="1">
        <w:r>
          <w:rPr>
            <w:rFonts w:ascii="仿宋" w:eastAsia="仿宋" w:hAnsi="仿宋" w:cs="仿宋" w:hint="eastAsia"/>
            <w:lang w:eastAsia="zh-CN"/>
          </w:rPr>
          <w:t>(一)、建筑工程设计原则</w:t>
        </w:r>
        <w:r>
          <w:tab/>
        </w:r>
        <w:r>
          <w:fldChar w:fldCharType="begin"/>
        </w:r>
        <w:r>
          <w:instrText xml:space="preserve"> PAGEREF _Toc2400 \h </w:instrText>
        </w:r>
        <w:r>
          <w:fldChar w:fldCharType="separate"/>
        </w:r>
        <w:r>
          <w:t>3</w:t>
        </w:r>
        <w:r>
          <w:fldChar w:fldCharType="end"/>
        </w:r>
      </w:hyperlink>
    </w:p>
    <w:p>
      <w:pPr>
        <w:pStyle w:val="TOC2"/>
        <w:tabs>
          <w:tab w:val="right" w:leader="dot" w:pos="8306"/>
        </w:tabs>
      </w:pPr>
      <w:hyperlink w:anchor="_Toc18907" w:history="1">
        <w:r>
          <w:rPr>
            <w:rFonts w:ascii="仿宋" w:eastAsia="仿宋" w:hAnsi="仿宋" w:cs="仿宋" w:hint="eastAsia"/>
            <w:lang w:eastAsia="zh-CN"/>
          </w:rPr>
          <w:t>(二)、土建工程设计年限及安全等级</w:t>
        </w:r>
        <w:r>
          <w:tab/>
        </w:r>
        <w:r>
          <w:fldChar w:fldCharType="begin"/>
        </w:r>
        <w:r>
          <w:instrText xml:space="preserve"> PAGEREF _Toc18907 \h </w:instrText>
        </w:r>
        <w:r>
          <w:fldChar w:fldCharType="separate"/>
        </w:r>
        <w:r>
          <w:t>4</w:t>
        </w:r>
        <w:r>
          <w:fldChar w:fldCharType="end"/>
        </w:r>
      </w:hyperlink>
    </w:p>
    <w:p>
      <w:pPr>
        <w:pStyle w:val="TOC2"/>
        <w:tabs>
          <w:tab w:val="right" w:leader="dot" w:pos="8306"/>
        </w:tabs>
      </w:pPr>
      <w:hyperlink w:anchor="_Toc14455" w:history="1">
        <w:r>
          <w:rPr>
            <w:rFonts w:ascii="仿宋" w:eastAsia="仿宋" w:hAnsi="仿宋" w:cs="仿宋" w:hint="eastAsia"/>
            <w:lang w:eastAsia="zh-CN"/>
          </w:rPr>
          <w:t>(三)、建筑工程设计总体要求</w:t>
        </w:r>
        <w:r>
          <w:tab/>
        </w:r>
        <w:r>
          <w:fldChar w:fldCharType="begin"/>
        </w:r>
        <w:r>
          <w:instrText xml:space="preserve"> PAGEREF _Toc14455 \h </w:instrText>
        </w:r>
        <w:r>
          <w:fldChar w:fldCharType="separate"/>
        </w:r>
        <w:r>
          <w:t>5</w:t>
        </w:r>
        <w:r>
          <w:fldChar w:fldCharType="end"/>
        </w:r>
      </w:hyperlink>
    </w:p>
    <w:p>
      <w:pPr>
        <w:pStyle w:val="TOC2"/>
        <w:tabs>
          <w:tab w:val="right" w:leader="dot" w:pos="8306"/>
        </w:tabs>
      </w:pPr>
      <w:hyperlink w:anchor="_Toc25319" w:history="1">
        <w:r>
          <w:rPr>
            <w:rFonts w:ascii="仿宋" w:eastAsia="仿宋" w:hAnsi="仿宋" w:cs="仿宋" w:hint="eastAsia"/>
            <w:lang w:eastAsia="zh-CN"/>
          </w:rPr>
          <w:t>(四)、土建工程建设指标</w:t>
        </w:r>
        <w:r>
          <w:tab/>
        </w:r>
        <w:r>
          <w:fldChar w:fldCharType="begin"/>
        </w:r>
        <w:r>
          <w:instrText xml:space="preserve"> PAGEREF _Toc25319 \h </w:instrText>
        </w:r>
        <w:r>
          <w:fldChar w:fldCharType="separate"/>
        </w:r>
        <w:r>
          <w:t>6</w:t>
        </w:r>
        <w:r>
          <w:fldChar w:fldCharType="end"/>
        </w:r>
      </w:hyperlink>
    </w:p>
    <w:p>
      <w:pPr>
        <w:pStyle w:val="TOC1"/>
        <w:tabs>
          <w:tab w:val="right" w:leader="dot" w:pos="8306"/>
        </w:tabs>
      </w:pPr>
      <w:hyperlink w:anchor="_Toc11646" w:history="1">
        <w:r>
          <w:rPr>
            <w:rFonts w:ascii="仿宋" w:eastAsia="仿宋" w:hAnsi="仿宋" w:cs="仿宋" w:hint="eastAsia"/>
            <w:lang w:eastAsia="zh-CN"/>
          </w:rPr>
          <w:t>二、体重秤项目建设背景及必要性分析</w:t>
        </w:r>
        <w:r>
          <w:tab/>
        </w:r>
        <w:r>
          <w:fldChar w:fldCharType="begin"/>
        </w:r>
        <w:r>
          <w:instrText xml:space="preserve"> PAGEREF _Toc11646 \h </w:instrText>
        </w:r>
        <w:r>
          <w:fldChar w:fldCharType="separate"/>
        </w:r>
        <w:r>
          <w:t>6</w:t>
        </w:r>
        <w:r>
          <w:fldChar w:fldCharType="end"/>
        </w:r>
      </w:hyperlink>
    </w:p>
    <w:p>
      <w:pPr>
        <w:pStyle w:val="TOC2"/>
        <w:tabs>
          <w:tab w:val="right" w:leader="dot" w:pos="8306"/>
        </w:tabs>
      </w:pPr>
      <w:hyperlink w:anchor="_Toc10742" w:history="1">
        <w:r>
          <w:rPr>
            <w:rFonts w:ascii="仿宋" w:eastAsia="仿宋" w:hAnsi="仿宋" w:cs="仿宋" w:hint="eastAsia"/>
            <w:lang w:eastAsia="zh-CN"/>
          </w:rPr>
          <w:t>(一)、体重秤项目背景分析</w:t>
        </w:r>
        <w:r>
          <w:tab/>
        </w:r>
        <w:r>
          <w:fldChar w:fldCharType="begin"/>
        </w:r>
        <w:r>
          <w:instrText xml:space="preserve"> PAGEREF _Toc10742 \h </w:instrText>
        </w:r>
        <w:r>
          <w:fldChar w:fldCharType="separate"/>
        </w:r>
        <w:r>
          <w:t>6</w:t>
        </w:r>
        <w:r>
          <w:fldChar w:fldCharType="end"/>
        </w:r>
      </w:hyperlink>
    </w:p>
    <w:p>
      <w:pPr>
        <w:pStyle w:val="TOC2"/>
        <w:tabs>
          <w:tab w:val="right" w:leader="dot" w:pos="8306"/>
        </w:tabs>
      </w:pPr>
      <w:hyperlink w:anchor="_Toc12801" w:history="1">
        <w:r>
          <w:rPr>
            <w:rFonts w:ascii="仿宋" w:eastAsia="仿宋" w:hAnsi="仿宋" w:cs="仿宋" w:hint="eastAsia"/>
            <w:lang w:eastAsia="zh-CN"/>
          </w:rPr>
          <w:t>(二)、体重秤项目建设必要性分析</w:t>
        </w:r>
        <w:r>
          <w:tab/>
        </w:r>
        <w:r>
          <w:fldChar w:fldCharType="begin"/>
        </w:r>
        <w:r>
          <w:instrText xml:space="preserve"> PAGEREF _Toc12801 \h </w:instrText>
        </w:r>
        <w:r>
          <w:fldChar w:fldCharType="separate"/>
        </w:r>
        <w:r>
          <w:t>8</w:t>
        </w:r>
        <w:r>
          <w:fldChar w:fldCharType="end"/>
        </w:r>
      </w:hyperlink>
    </w:p>
    <w:p>
      <w:pPr>
        <w:pStyle w:val="TOC1"/>
        <w:tabs>
          <w:tab w:val="right" w:leader="dot" w:pos="8306"/>
        </w:tabs>
      </w:pPr>
      <w:hyperlink w:anchor="_Toc10997" w:history="1">
        <w:r>
          <w:rPr>
            <w:rFonts w:ascii="仿宋" w:eastAsia="仿宋" w:hAnsi="仿宋" w:cs="仿宋" w:hint="eastAsia"/>
            <w:lang w:eastAsia="zh-CN"/>
          </w:rPr>
          <w:t>三、体重秤项目绩效评估</w:t>
        </w:r>
        <w:r>
          <w:tab/>
        </w:r>
        <w:r>
          <w:fldChar w:fldCharType="begin"/>
        </w:r>
        <w:r>
          <w:instrText xml:space="preserve"> PAGEREF _Toc10997 \h </w:instrText>
        </w:r>
        <w:r>
          <w:fldChar w:fldCharType="separate"/>
        </w:r>
        <w:r>
          <w:t>9</w:t>
        </w:r>
        <w:r>
          <w:fldChar w:fldCharType="end"/>
        </w:r>
      </w:hyperlink>
    </w:p>
    <w:p>
      <w:pPr>
        <w:pStyle w:val="TOC2"/>
        <w:tabs>
          <w:tab w:val="right" w:leader="dot" w:pos="8306"/>
        </w:tabs>
      </w:pPr>
      <w:hyperlink w:anchor="_Toc12426" w:history="1">
        <w:r>
          <w:rPr>
            <w:rFonts w:ascii="仿宋" w:eastAsia="仿宋" w:hAnsi="仿宋" w:cs="仿宋" w:hint="eastAsia"/>
            <w:lang w:eastAsia="zh-CN"/>
          </w:rPr>
          <w:t>(一)、绩效评估指标</w:t>
        </w:r>
        <w:r>
          <w:tab/>
        </w:r>
        <w:r>
          <w:fldChar w:fldCharType="begin"/>
        </w:r>
        <w:r>
          <w:instrText xml:space="preserve"> PAGEREF _Toc12426 \h </w:instrText>
        </w:r>
        <w:r>
          <w:fldChar w:fldCharType="separate"/>
        </w:r>
        <w:r>
          <w:t>9</w:t>
        </w:r>
        <w:r>
          <w:fldChar w:fldCharType="end"/>
        </w:r>
      </w:hyperlink>
    </w:p>
    <w:p>
      <w:pPr>
        <w:pStyle w:val="TOC2"/>
        <w:tabs>
          <w:tab w:val="right" w:leader="dot" w:pos="8306"/>
        </w:tabs>
      </w:pPr>
      <w:hyperlink w:anchor="_Toc9067" w:history="1">
        <w:r>
          <w:rPr>
            <w:rFonts w:ascii="仿宋" w:eastAsia="仿宋" w:hAnsi="仿宋" w:cs="仿宋" w:hint="eastAsia"/>
            <w:lang w:eastAsia="zh-CN"/>
          </w:rPr>
          <w:t>(二)、绩效评估方法</w:t>
        </w:r>
        <w:r>
          <w:tab/>
        </w:r>
        <w:r>
          <w:fldChar w:fldCharType="begin"/>
        </w:r>
        <w:r>
          <w:instrText xml:space="preserve"> PAGEREF _Toc9067 \h </w:instrText>
        </w:r>
        <w:r>
          <w:fldChar w:fldCharType="separate"/>
        </w:r>
        <w:r>
          <w:t>10</w:t>
        </w:r>
        <w:r>
          <w:fldChar w:fldCharType="end"/>
        </w:r>
      </w:hyperlink>
    </w:p>
    <w:p>
      <w:pPr>
        <w:pStyle w:val="TOC2"/>
        <w:tabs>
          <w:tab w:val="right" w:leader="dot" w:pos="8306"/>
        </w:tabs>
      </w:pPr>
      <w:hyperlink w:anchor="_Toc283" w:history="1">
        <w:r>
          <w:rPr>
            <w:rFonts w:ascii="仿宋" w:eastAsia="仿宋" w:hAnsi="仿宋" w:cs="仿宋" w:hint="eastAsia"/>
            <w:lang w:eastAsia="zh-CN"/>
          </w:rPr>
          <w:t>(三)、绩效评估周期</w:t>
        </w:r>
        <w:r>
          <w:tab/>
        </w:r>
        <w:r>
          <w:fldChar w:fldCharType="begin"/>
        </w:r>
        <w:r>
          <w:instrText xml:space="preserve"> PAGEREF _Toc283 \h </w:instrText>
        </w:r>
        <w:r>
          <w:fldChar w:fldCharType="separate"/>
        </w:r>
        <w:r>
          <w:t>11</w:t>
        </w:r>
        <w:r>
          <w:fldChar w:fldCharType="end"/>
        </w:r>
      </w:hyperlink>
    </w:p>
    <w:p>
      <w:pPr>
        <w:pStyle w:val="TOC1"/>
        <w:tabs>
          <w:tab w:val="right" w:leader="dot" w:pos="8306"/>
        </w:tabs>
      </w:pPr>
      <w:hyperlink w:anchor="_Toc16766" w:history="1">
        <w:r>
          <w:rPr>
            <w:rFonts w:ascii="仿宋" w:eastAsia="仿宋" w:hAnsi="仿宋" w:cs="仿宋" w:hint="eastAsia"/>
            <w:lang w:eastAsia="zh-CN"/>
          </w:rPr>
          <w:t>四、体重秤项目选址可行性分析</w:t>
        </w:r>
        <w:r>
          <w:tab/>
        </w:r>
        <w:r>
          <w:fldChar w:fldCharType="begin"/>
        </w:r>
        <w:r>
          <w:instrText xml:space="preserve"> PAGEREF _Toc16766 \h </w:instrText>
        </w:r>
        <w:r>
          <w:fldChar w:fldCharType="separate"/>
        </w:r>
        <w:r>
          <w:t>12</w:t>
        </w:r>
        <w:r>
          <w:fldChar w:fldCharType="end"/>
        </w:r>
      </w:hyperlink>
    </w:p>
    <w:p>
      <w:pPr>
        <w:pStyle w:val="TOC2"/>
        <w:tabs>
          <w:tab w:val="right" w:leader="dot" w:pos="8306"/>
        </w:tabs>
      </w:pPr>
      <w:hyperlink w:anchor="_Toc16045" w:history="1">
        <w:r>
          <w:rPr>
            <w:rFonts w:ascii="仿宋" w:eastAsia="仿宋" w:hAnsi="仿宋" w:cs="仿宋" w:hint="eastAsia"/>
            <w:lang w:eastAsia="zh-CN"/>
          </w:rPr>
          <w:t>(一)、体重秤项目选址</w:t>
        </w:r>
        <w:r>
          <w:tab/>
        </w:r>
        <w:r>
          <w:fldChar w:fldCharType="begin"/>
        </w:r>
        <w:r>
          <w:instrText xml:space="preserve"> PAGEREF _Toc16045 \h </w:instrText>
        </w:r>
        <w:r>
          <w:fldChar w:fldCharType="separate"/>
        </w:r>
        <w:r>
          <w:t>12</w:t>
        </w:r>
        <w:r>
          <w:fldChar w:fldCharType="end"/>
        </w:r>
      </w:hyperlink>
    </w:p>
    <w:p>
      <w:pPr>
        <w:pStyle w:val="TOC2"/>
        <w:tabs>
          <w:tab w:val="right" w:leader="dot" w:pos="8306"/>
        </w:tabs>
      </w:pPr>
      <w:hyperlink w:anchor="_Toc27659" w:history="1">
        <w:r>
          <w:rPr>
            <w:rFonts w:ascii="仿宋" w:eastAsia="仿宋" w:hAnsi="仿宋" w:cs="仿宋" w:hint="eastAsia"/>
            <w:lang w:eastAsia="zh-CN"/>
          </w:rPr>
          <w:t>(二)、用地控制指标</w:t>
        </w:r>
        <w:r>
          <w:tab/>
        </w:r>
        <w:r>
          <w:fldChar w:fldCharType="begin"/>
        </w:r>
        <w:r>
          <w:instrText xml:space="preserve"> PAGEREF _Toc27659 \h </w:instrText>
        </w:r>
        <w:r>
          <w:fldChar w:fldCharType="separate"/>
        </w:r>
        <w:r>
          <w:t>12</w:t>
        </w:r>
        <w:r>
          <w:fldChar w:fldCharType="end"/>
        </w:r>
      </w:hyperlink>
    </w:p>
    <w:p>
      <w:pPr>
        <w:pStyle w:val="TOC2"/>
        <w:tabs>
          <w:tab w:val="right" w:leader="dot" w:pos="8306"/>
        </w:tabs>
      </w:pPr>
      <w:hyperlink w:anchor="_Toc5474" w:history="1">
        <w:r>
          <w:rPr>
            <w:rFonts w:ascii="仿宋" w:eastAsia="仿宋" w:hAnsi="仿宋" w:cs="仿宋" w:hint="eastAsia"/>
            <w:lang w:eastAsia="zh-CN"/>
          </w:rPr>
          <w:t>(三)、节约用地措施</w:t>
        </w:r>
        <w:r>
          <w:tab/>
        </w:r>
        <w:r>
          <w:fldChar w:fldCharType="begin"/>
        </w:r>
        <w:r>
          <w:instrText xml:space="preserve"> PAGEREF _Toc5474 \h </w:instrText>
        </w:r>
        <w:r>
          <w:fldChar w:fldCharType="separate"/>
        </w:r>
        <w:r>
          <w:t>14</w:t>
        </w:r>
        <w:r>
          <w:fldChar w:fldCharType="end"/>
        </w:r>
      </w:hyperlink>
    </w:p>
    <w:p>
      <w:pPr>
        <w:pStyle w:val="TOC2"/>
        <w:tabs>
          <w:tab w:val="right" w:leader="dot" w:pos="8306"/>
        </w:tabs>
      </w:pPr>
      <w:hyperlink w:anchor="_Toc25722" w:history="1">
        <w:r>
          <w:rPr>
            <w:rFonts w:ascii="仿宋" w:eastAsia="仿宋" w:hAnsi="仿宋" w:cs="仿宋" w:hint="eastAsia"/>
            <w:lang w:eastAsia="zh-CN"/>
          </w:rPr>
          <w:t>(四)、总图布置方案</w:t>
        </w:r>
        <w:r>
          <w:tab/>
        </w:r>
        <w:r>
          <w:fldChar w:fldCharType="begin"/>
        </w:r>
        <w:r>
          <w:instrText xml:space="preserve"> PAGEREF _Toc25722 \h </w:instrText>
        </w:r>
        <w:r>
          <w:fldChar w:fldCharType="separate"/>
        </w:r>
        <w:r>
          <w:t>15</w:t>
        </w:r>
        <w:r>
          <w:fldChar w:fldCharType="end"/>
        </w:r>
      </w:hyperlink>
    </w:p>
    <w:p>
      <w:pPr>
        <w:pStyle w:val="TOC2"/>
        <w:tabs>
          <w:tab w:val="right" w:leader="dot" w:pos="8306"/>
        </w:tabs>
      </w:pPr>
      <w:hyperlink w:anchor="_Toc14220" w:history="1">
        <w:r>
          <w:rPr>
            <w:rFonts w:ascii="仿宋" w:eastAsia="仿宋" w:hAnsi="仿宋" w:cs="仿宋" w:hint="eastAsia"/>
            <w:lang w:eastAsia="zh-CN"/>
          </w:rPr>
          <w:t>(五)、选址综合评价</w:t>
        </w:r>
        <w:r>
          <w:tab/>
        </w:r>
        <w:r>
          <w:fldChar w:fldCharType="begin"/>
        </w:r>
        <w:r>
          <w:instrText xml:space="preserve"> PAGEREF _Toc14220 \h </w:instrText>
        </w:r>
        <w:r>
          <w:fldChar w:fldCharType="separate"/>
        </w:r>
        <w:r>
          <w:t>16</w:t>
        </w:r>
        <w:r>
          <w:fldChar w:fldCharType="end"/>
        </w:r>
      </w:hyperlink>
    </w:p>
    <w:p>
      <w:pPr>
        <w:pStyle w:val="TOC1"/>
        <w:tabs>
          <w:tab w:val="right" w:leader="dot" w:pos="8306"/>
        </w:tabs>
      </w:pPr>
      <w:hyperlink w:anchor="_Toc22584" w:history="1">
        <w:r>
          <w:rPr>
            <w:rFonts w:ascii="仿宋" w:eastAsia="仿宋" w:hAnsi="仿宋" w:cs="仿宋" w:hint="eastAsia"/>
            <w:lang w:eastAsia="zh-CN"/>
          </w:rPr>
          <w:t>五、工艺说明</w:t>
        </w:r>
        <w:r>
          <w:tab/>
        </w:r>
        <w:r>
          <w:fldChar w:fldCharType="begin"/>
        </w:r>
        <w:r>
          <w:instrText xml:space="preserve"> PAGEREF _Toc22584 \h </w:instrText>
        </w:r>
        <w:r>
          <w:fldChar w:fldCharType="separate"/>
        </w:r>
        <w:r>
          <w:t>17</w:t>
        </w:r>
        <w:r>
          <w:fldChar w:fldCharType="end"/>
        </w:r>
      </w:hyperlink>
    </w:p>
    <w:p>
      <w:pPr>
        <w:pStyle w:val="TOC2"/>
        <w:tabs>
          <w:tab w:val="right" w:leader="dot" w:pos="8306"/>
        </w:tabs>
      </w:pPr>
      <w:hyperlink w:anchor="_Toc22462" w:history="1">
        <w:r>
          <w:rPr>
            <w:rFonts w:ascii="仿宋" w:eastAsia="仿宋" w:hAnsi="仿宋" w:cs="仿宋" w:hint="eastAsia"/>
            <w:lang w:eastAsia="zh-CN"/>
          </w:rPr>
          <w:t>(一)、技术管理特点</w:t>
        </w:r>
        <w:r>
          <w:tab/>
        </w:r>
        <w:r>
          <w:fldChar w:fldCharType="begin"/>
        </w:r>
        <w:r>
          <w:instrText xml:space="preserve"> PAGEREF _Toc22462 \h </w:instrText>
        </w:r>
        <w:r>
          <w:fldChar w:fldCharType="separate"/>
        </w:r>
        <w:r>
          <w:t>17</w:t>
        </w:r>
        <w:r>
          <w:fldChar w:fldCharType="end"/>
        </w:r>
      </w:hyperlink>
    </w:p>
    <w:p>
      <w:pPr>
        <w:pStyle w:val="TOC2"/>
        <w:tabs>
          <w:tab w:val="right" w:leader="dot" w:pos="8306"/>
        </w:tabs>
      </w:pPr>
      <w:hyperlink w:anchor="_Toc26365" w:history="1">
        <w:r>
          <w:rPr>
            <w:rFonts w:ascii="仿宋" w:eastAsia="仿宋" w:hAnsi="仿宋" w:cs="仿宋" w:hint="eastAsia"/>
            <w:lang w:eastAsia="zh-CN"/>
          </w:rPr>
          <w:t>(二)、体重秤项目工艺技术设计方案</w:t>
        </w:r>
        <w:r>
          <w:tab/>
        </w:r>
        <w:r>
          <w:fldChar w:fldCharType="begin"/>
        </w:r>
        <w:r>
          <w:instrText xml:space="preserve"> PAGEREF _Toc26365 \h </w:instrText>
        </w:r>
        <w:r>
          <w:fldChar w:fldCharType="separate"/>
        </w:r>
        <w:r>
          <w:t>19</w:t>
        </w:r>
        <w:r>
          <w:fldChar w:fldCharType="end"/>
        </w:r>
      </w:hyperlink>
    </w:p>
    <w:p>
      <w:pPr>
        <w:pStyle w:val="TOC2"/>
        <w:tabs>
          <w:tab w:val="right" w:leader="dot" w:pos="8306"/>
        </w:tabs>
      </w:pPr>
      <w:hyperlink w:anchor="_Toc14458" w:history="1">
        <w:r>
          <w:rPr>
            <w:rFonts w:ascii="仿宋" w:eastAsia="仿宋" w:hAnsi="仿宋" w:cs="仿宋" w:hint="eastAsia"/>
            <w:lang w:eastAsia="zh-CN"/>
          </w:rPr>
          <w:t>(三)、设备选型方案</w:t>
        </w:r>
        <w:r>
          <w:tab/>
        </w:r>
        <w:r>
          <w:fldChar w:fldCharType="begin"/>
        </w:r>
        <w:r>
          <w:instrText xml:space="preserve"> PAGEREF _Toc14458 \h </w:instrText>
        </w:r>
        <w:r>
          <w:fldChar w:fldCharType="separate"/>
        </w:r>
        <w:r>
          <w:t>20</w:t>
        </w:r>
        <w:r>
          <w:fldChar w:fldCharType="end"/>
        </w:r>
      </w:hyperlink>
    </w:p>
    <w:p>
      <w:pPr>
        <w:pStyle w:val="TOC1"/>
        <w:tabs>
          <w:tab w:val="right" w:leader="dot" w:pos="8306"/>
        </w:tabs>
      </w:pPr>
      <w:hyperlink w:anchor="_Toc3145" w:history="1">
        <w:r>
          <w:rPr>
            <w:rFonts w:ascii="仿宋" w:eastAsia="仿宋" w:hAnsi="仿宋" w:cs="仿宋" w:hint="eastAsia"/>
            <w:lang w:eastAsia="zh-CN"/>
          </w:rPr>
          <w:t>六、体重秤项目概论</w:t>
        </w:r>
        <w:r>
          <w:tab/>
        </w:r>
        <w:r>
          <w:fldChar w:fldCharType="begin"/>
        </w:r>
        <w:r>
          <w:instrText xml:space="preserve"> PAGEREF _Toc3145 \h </w:instrText>
        </w:r>
        <w:r>
          <w:fldChar w:fldCharType="separate"/>
        </w:r>
        <w:r>
          <w:t>21</w:t>
        </w:r>
        <w:r>
          <w:fldChar w:fldCharType="end"/>
        </w:r>
      </w:hyperlink>
    </w:p>
    <w:p>
      <w:pPr>
        <w:pStyle w:val="TOC2"/>
        <w:tabs>
          <w:tab w:val="right" w:leader="dot" w:pos="8306"/>
        </w:tabs>
      </w:pPr>
      <w:hyperlink w:anchor="_Toc9786" w:history="1">
        <w:r>
          <w:rPr>
            <w:rFonts w:ascii="仿宋" w:eastAsia="仿宋" w:hAnsi="仿宋" w:cs="仿宋" w:hint="eastAsia"/>
            <w:lang w:eastAsia="zh-CN"/>
          </w:rPr>
          <w:t>(一)、体重秤项目概况</w:t>
        </w:r>
        <w:r>
          <w:tab/>
        </w:r>
        <w:r>
          <w:fldChar w:fldCharType="begin"/>
        </w:r>
        <w:r>
          <w:instrText xml:space="preserve"> PAGEREF _Toc9786 \h </w:instrText>
        </w:r>
        <w:r>
          <w:fldChar w:fldCharType="separate"/>
        </w:r>
        <w:r>
          <w:t>21</w:t>
        </w:r>
        <w:r>
          <w:fldChar w:fldCharType="end"/>
        </w:r>
      </w:hyperlink>
    </w:p>
    <w:p>
      <w:pPr>
        <w:pStyle w:val="TOC2"/>
        <w:tabs>
          <w:tab w:val="right" w:leader="dot" w:pos="8306"/>
        </w:tabs>
      </w:pPr>
      <w:hyperlink w:anchor="_Toc3515" w:history="1">
        <w:r>
          <w:rPr>
            <w:rFonts w:ascii="仿宋" w:eastAsia="仿宋" w:hAnsi="仿宋" w:cs="仿宋" w:hint="eastAsia"/>
            <w:lang w:eastAsia="zh-CN"/>
          </w:rPr>
          <w:t>(二)、体重秤项目目标</w:t>
        </w:r>
        <w:r>
          <w:tab/>
        </w:r>
        <w:r>
          <w:fldChar w:fldCharType="begin"/>
        </w:r>
        <w:r>
          <w:instrText xml:space="preserve"> PAGEREF _Toc3515 \h </w:instrText>
        </w:r>
        <w:r>
          <w:fldChar w:fldCharType="separate"/>
        </w:r>
        <w:r>
          <w:t>23</w:t>
        </w:r>
        <w:r>
          <w:fldChar w:fldCharType="end"/>
        </w:r>
      </w:hyperlink>
    </w:p>
    <w:p>
      <w:pPr>
        <w:pStyle w:val="TOC2"/>
        <w:tabs>
          <w:tab w:val="right" w:leader="dot" w:pos="8306"/>
        </w:tabs>
      </w:pPr>
      <w:hyperlink w:anchor="_Toc5867" w:history="1">
        <w:r>
          <w:rPr>
            <w:rFonts w:ascii="仿宋" w:eastAsia="仿宋" w:hAnsi="仿宋" w:cs="仿宋" w:hint="eastAsia"/>
            <w:lang w:eastAsia="zh-CN"/>
          </w:rPr>
          <w:t>(三)、体重秤项目提出的理由</w:t>
        </w:r>
        <w:r>
          <w:tab/>
        </w:r>
        <w:r>
          <w:fldChar w:fldCharType="begin"/>
        </w:r>
        <w:r>
          <w:instrText xml:space="preserve"> PAGEREF _Toc5867 \h </w:instrText>
        </w:r>
        <w:r>
          <w:fldChar w:fldCharType="separate"/>
        </w:r>
        <w:r>
          <w:t>24</w:t>
        </w:r>
        <w:r>
          <w:fldChar w:fldCharType="end"/>
        </w:r>
      </w:hyperlink>
    </w:p>
    <w:p>
      <w:pPr>
        <w:pStyle w:val="TOC2"/>
        <w:tabs>
          <w:tab w:val="right" w:leader="dot" w:pos="8306"/>
        </w:tabs>
      </w:pPr>
      <w:hyperlink w:anchor="_Toc23856" w:history="1">
        <w:r>
          <w:rPr>
            <w:rFonts w:ascii="仿宋" w:eastAsia="仿宋" w:hAnsi="仿宋" w:cs="仿宋" w:hint="eastAsia"/>
            <w:lang w:eastAsia="zh-CN"/>
          </w:rPr>
          <w:t>(四)、体重秤项目意义</w:t>
        </w:r>
        <w:r>
          <w:tab/>
        </w:r>
        <w:r>
          <w:fldChar w:fldCharType="begin"/>
        </w:r>
        <w:r>
          <w:instrText xml:space="preserve"> PAGEREF _Toc23856 \h </w:instrText>
        </w:r>
        <w:r>
          <w:fldChar w:fldCharType="separate"/>
        </w:r>
        <w:r>
          <w:t>26</w:t>
        </w:r>
        <w:r>
          <w:fldChar w:fldCharType="end"/>
        </w:r>
      </w:hyperlink>
    </w:p>
    <w:p>
      <w:pPr>
        <w:pStyle w:val="TOC2"/>
        <w:tabs>
          <w:tab w:val="right" w:leader="dot" w:pos="8306"/>
        </w:tabs>
      </w:pPr>
      <w:hyperlink w:anchor="_Toc16915" w:history="1">
        <w:r>
          <w:rPr>
            <w:rFonts w:ascii="仿宋" w:eastAsia="仿宋" w:hAnsi="仿宋" w:cs="仿宋" w:hint="eastAsia"/>
            <w:lang w:eastAsia="zh-CN"/>
          </w:rPr>
          <w:t>(五)、体重秤项目背景</w:t>
        </w:r>
        <w:r>
          <w:tab/>
        </w:r>
        <w:r>
          <w:fldChar w:fldCharType="begin"/>
        </w:r>
        <w:r>
          <w:instrText xml:space="preserve"> PAGEREF _Toc16915 \h </w:instrText>
        </w:r>
        <w:r>
          <w:fldChar w:fldCharType="separate"/>
        </w:r>
        <w:r>
          <w:t>27</w:t>
        </w:r>
        <w:r>
          <w:fldChar w:fldCharType="end"/>
        </w:r>
      </w:hyperlink>
    </w:p>
    <w:p>
      <w:pPr>
        <w:pStyle w:val="TOC1"/>
        <w:tabs>
          <w:tab w:val="right" w:leader="dot" w:pos="8306"/>
        </w:tabs>
      </w:pPr>
      <w:hyperlink w:anchor="_Toc5323" w:history="1">
        <w:r>
          <w:rPr>
            <w:rFonts w:ascii="仿宋" w:eastAsia="仿宋" w:hAnsi="仿宋" w:cs="仿宋" w:hint="eastAsia"/>
            <w:lang w:eastAsia="zh-CN"/>
          </w:rPr>
          <w:t>七、生产安全保护</w:t>
        </w:r>
        <w:r>
          <w:tab/>
        </w:r>
        <w:r>
          <w:fldChar w:fldCharType="begin"/>
        </w:r>
        <w:r>
          <w:instrText xml:space="preserve"> PAGEREF _Toc5323 \h </w:instrText>
        </w:r>
        <w:r>
          <w:fldChar w:fldCharType="separate"/>
        </w:r>
        <w:r>
          <w:t>27</w:t>
        </w:r>
        <w:r>
          <w:fldChar w:fldCharType="end"/>
        </w:r>
      </w:hyperlink>
    </w:p>
    <w:p>
      <w:pPr>
        <w:pStyle w:val="TOC2"/>
        <w:tabs>
          <w:tab w:val="right" w:leader="dot" w:pos="8306"/>
        </w:tabs>
      </w:pPr>
      <w:hyperlink w:anchor="_Toc24364" w:history="1">
        <w:r>
          <w:rPr>
            <w:rFonts w:ascii="仿宋" w:eastAsia="仿宋" w:hAnsi="仿宋" w:cs="仿宋" w:hint="eastAsia"/>
            <w:lang w:eastAsia="zh-CN"/>
          </w:rPr>
          <w:t>(一)、消防安全</w:t>
        </w:r>
        <w:r>
          <w:tab/>
        </w:r>
        <w:r>
          <w:fldChar w:fldCharType="begin"/>
        </w:r>
        <w:r>
          <w:instrText xml:space="preserve"> PAGEREF _Toc24364 \h </w:instrText>
        </w:r>
        <w:r>
          <w:fldChar w:fldCharType="separate"/>
        </w:r>
        <w:r>
          <w:t>27</w:t>
        </w:r>
        <w:r>
          <w:fldChar w:fldCharType="end"/>
        </w:r>
      </w:hyperlink>
    </w:p>
    <w:p>
      <w:pPr>
        <w:pStyle w:val="TOC2"/>
        <w:tabs>
          <w:tab w:val="right" w:leader="dot" w:pos="8306"/>
        </w:tabs>
      </w:pPr>
      <w:hyperlink w:anchor="_Toc9305" w:history="1">
        <w:r>
          <w:rPr>
            <w:rFonts w:ascii="仿宋" w:eastAsia="仿宋" w:hAnsi="仿宋" w:cs="仿宋" w:hint="eastAsia"/>
            <w:lang w:eastAsia="zh-CN"/>
          </w:rPr>
          <w:t>(二)、防火防爆总图布置措施</w:t>
        </w:r>
        <w:r>
          <w:tab/>
        </w:r>
        <w:r>
          <w:fldChar w:fldCharType="begin"/>
        </w:r>
        <w:r>
          <w:instrText xml:space="preserve"> PAGEREF _Toc9305 \h </w:instrText>
        </w:r>
        <w:r>
          <w:fldChar w:fldCharType="separate"/>
        </w:r>
        <w:r>
          <w:t>29</w:t>
        </w:r>
        <w:r>
          <w:fldChar w:fldCharType="end"/>
        </w:r>
      </w:hyperlink>
    </w:p>
    <w:p>
      <w:pPr>
        <w:pStyle w:val="TOC2"/>
        <w:tabs>
          <w:tab w:val="right" w:leader="dot" w:pos="8306"/>
        </w:tabs>
      </w:pPr>
      <w:hyperlink w:anchor="_Toc25614" w:history="1">
        <w:r>
          <w:rPr>
            <w:rFonts w:ascii="仿宋" w:eastAsia="仿宋" w:hAnsi="仿宋" w:cs="仿宋" w:hint="eastAsia"/>
            <w:lang w:eastAsia="zh-CN"/>
          </w:rPr>
          <w:t>(三)、自然灾害防范措施</w:t>
        </w:r>
        <w:r>
          <w:tab/>
        </w:r>
        <w:r>
          <w:fldChar w:fldCharType="begin"/>
        </w:r>
        <w:r>
          <w:instrText xml:space="preserve"> PAGEREF _Toc25614 \h </w:instrText>
        </w:r>
        <w:r>
          <w:fldChar w:fldCharType="separate"/>
        </w:r>
        <w:r>
          <w:t>30</w:t>
        </w:r>
        <w:r>
          <w:fldChar w:fldCharType="end"/>
        </w:r>
      </w:hyperlink>
    </w:p>
    <w:p>
      <w:pPr>
        <w:pStyle w:val="TOC2"/>
        <w:tabs>
          <w:tab w:val="right" w:leader="dot" w:pos="8306"/>
        </w:tabs>
      </w:pPr>
      <w:hyperlink w:anchor="_Toc17067" w:history="1">
        <w:r>
          <w:rPr>
            <w:rFonts w:ascii="仿宋" w:eastAsia="仿宋" w:hAnsi="仿宋" w:cs="仿宋" w:hint="eastAsia"/>
            <w:lang w:eastAsia="zh-CN"/>
          </w:rPr>
          <w:t>(四)、安全色及安全标志使用要求</w:t>
        </w:r>
        <w:r>
          <w:tab/>
        </w:r>
        <w:r>
          <w:fldChar w:fldCharType="begin"/>
        </w:r>
        <w:r>
          <w:instrText xml:space="preserve"> PAGEREF _Toc17067 \h </w:instrText>
        </w:r>
        <w:r>
          <w:fldChar w:fldCharType="separate"/>
        </w:r>
        <w:r>
          <w:t>31</w:t>
        </w:r>
        <w:r>
          <w:fldChar w:fldCharType="end"/>
        </w:r>
      </w:hyperlink>
    </w:p>
    <w:p>
      <w:pPr>
        <w:pStyle w:val="TOC2"/>
        <w:tabs>
          <w:tab w:val="right" w:leader="dot" w:pos="8306"/>
        </w:tabs>
      </w:pPr>
      <w:hyperlink w:anchor="_Toc11090" w:history="1">
        <w:r>
          <w:rPr>
            <w:rFonts w:ascii="仿宋" w:eastAsia="仿宋" w:hAnsi="仿宋" w:cs="仿宋" w:hint="eastAsia"/>
            <w:lang w:eastAsia="zh-CN"/>
          </w:rPr>
          <w:t>(五)、防尘防毒措施</w:t>
        </w:r>
        <w:r>
          <w:tab/>
        </w:r>
        <w:r>
          <w:fldChar w:fldCharType="begin"/>
        </w:r>
        <w:r>
          <w:instrText xml:space="preserve"> PAGEREF _Toc11090 \h </w:instrText>
        </w:r>
        <w:r>
          <w:fldChar w:fldCharType="separate"/>
        </w:r>
        <w:r>
          <w:t>32</w:t>
        </w:r>
        <w:r>
          <w:fldChar w:fldCharType="end"/>
        </w:r>
      </w:hyperlink>
    </w:p>
    <w:p>
      <w:pPr>
        <w:pStyle w:val="TOC2"/>
        <w:tabs>
          <w:tab w:val="right" w:leader="dot" w:pos="8306"/>
        </w:tabs>
      </w:pPr>
      <w:hyperlink w:anchor="_Toc2774" w:history="1">
        <w:r>
          <w:rPr>
            <w:rFonts w:ascii="仿宋" w:eastAsia="仿宋" w:hAnsi="仿宋" w:cs="仿宋" w:hint="eastAsia"/>
            <w:lang w:eastAsia="zh-CN"/>
          </w:rPr>
          <w:t>(六)、防静电、触电防护及防雷措施</w:t>
        </w:r>
        <w:r>
          <w:tab/>
        </w:r>
        <w:r>
          <w:fldChar w:fldCharType="begin"/>
        </w:r>
        <w:r>
          <w:instrText xml:space="preserve"> PAGEREF _Toc2774 \h </w:instrText>
        </w:r>
        <w:r>
          <w:fldChar w:fldCharType="separate"/>
        </w:r>
        <w:r>
          <w:t>32</w:t>
        </w:r>
        <w:r>
          <w:fldChar w:fldCharType="end"/>
        </w:r>
      </w:hyperlink>
    </w:p>
    <w:p>
      <w:pPr>
        <w:pStyle w:val="TOC2"/>
        <w:tabs>
          <w:tab w:val="right" w:leader="dot" w:pos="8306"/>
        </w:tabs>
      </w:pPr>
      <w:hyperlink w:anchor="_Toc27407" w:history="1">
        <w:r>
          <w:rPr>
            <w:rFonts w:ascii="仿宋" w:eastAsia="仿宋" w:hAnsi="仿宋" w:cs="仿宋" w:hint="eastAsia"/>
            <w:lang w:eastAsia="zh-CN"/>
          </w:rPr>
          <w:t>(七)、机械设备安全保障措施</w:t>
        </w:r>
        <w:r>
          <w:tab/>
        </w:r>
        <w:r>
          <w:fldChar w:fldCharType="begin"/>
        </w:r>
        <w:r>
          <w:instrText xml:space="preserve"> PAGEREF _Toc27407 \h </w:instrText>
        </w:r>
        <w:r>
          <w:fldChar w:fldCharType="separate"/>
        </w:r>
        <w:r>
          <w:t>34</w:t>
        </w:r>
        <w:r>
          <w:fldChar w:fldCharType="end"/>
        </w:r>
      </w:hyperlink>
    </w:p>
    <w:p>
      <w:pPr>
        <w:pStyle w:val="TOC1"/>
        <w:tabs>
          <w:tab w:val="right" w:leader="dot" w:pos="8306"/>
        </w:tabs>
      </w:pPr>
      <w:hyperlink w:anchor="_Toc11397" w:history="1">
        <w:r>
          <w:rPr>
            <w:rFonts w:ascii="仿宋" w:eastAsia="仿宋" w:hAnsi="仿宋" w:cs="仿宋" w:hint="eastAsia"/>
            <w:lang w:eastAsia="zh-CN"/>
          </w:rPr>
          <w:t>八、体重秤项目投资规划</w:t>
        </w:r>
        <w:r>
          <w:tab/>
        </w:r>
        <w:r>
          <w:fldChar w:fldCharType="begin"/>
        </w:r>
        <w:r>
          <w:instrText xml:space="preserve"> PAGEREF _Toc11397 \h </w:instrText>
        </w:r>
        <w:r>
          <w:fldChar w:fldCharType="separate"/>
        </w:r>
        <w:r>
          <w:t>35</w:t>
        </w:r>
        <w:r>
          <w:fldChar w:fldCharType="end"/>
        </w:r>
      </w:hyperlink>
    </w:p>
    <w:p>
      <w:pPr>
        <w:pStyle w:val="TOC2"/>
        <w:tabs>
          <w:tab w:val="right" w:leader="dot" w:pos="8306"/>
        </w:tabs>
      </w:pPr>
      <w:hyperlink w:anchor="_Toc26225" w:history="1">
        <w:r>
          <w:rPr>
            <w:rFonts w:ascii="仿宋" w:eastAsia="仿宋" w:hAnsi="仿宋" w:cs="仿宋" w:hint="eastAsia"/>
            <w:lang w:eastAsia="zh-CN"/>
          </w:rPr>
          <w:t>(一)、体重秤项目总投资估算</w:t>
        </w:r>
        <w:r>
          <w:tab/>
        </w:r>
        <w:r>
          <w:fldChar w:fldCharType="begin"/>
        </w:r>
        <w:r>
          <w:instrText xml:space="preserve"> PAGEREF _Toc26225 \h </w:instrText>
        </w:r>
        <w:r>
          <w:fldChar w:fldCharType="separate"/>
        </w:r>
        <w:r>
          <w:t>35</w:t>
        </w:r>
        <w:r>
          <w:fldChar w:fldCharType="end"/>
        </w:r>
      </w:hyperlink>
    </w:p>
    <w:p>
      <w:pPr>
        <w:pStyle w:val="TOC2"/>
        <w:tabs>
          <w:tab w:val="right" w:leader="dot" w:pos="8306"/>
        </w:tabs>
      </w:pPr>
      <w:hyperlink w:anchor="_Toc4026" w:history="1">
        <w:r>
          <w:rPr>
            <w:rFonts w:ascii="仿宋" w:eastAsia="仿宋" w:hAnsi="仿宋" w:cs="仿宋" w:hint="eastAsia"/>
            <w:lang w:eastAsia="zh-CN"/>
          </w:rPr>
          <w:t>(二)、资金筹措</w:t>
        </w:r>
        <w:r>
          <w:tab/>
        </w:r>
        <w:r>
          <w:fldChar w:fldCharType="begin"/>
        </w:r>
        <w:r>
          <w:instrText xml:space="preserve"> PAGEREF _Toc4026 \h </w:instrText>
        </w:r>
        <w:r>
          <w:fldChar w:fldCharType="separate"/>
        </w:r>
        <w:r>
          <w:t>36</w:t>
        </w:r>
        <w:r>
          <w:fldChar w:fldCharType="end"/>
        </w:r>
      </w:hyperlink>
    </w:p>
    <w:p>
      <w:pPr>
        <w:pStyle w:val="TOC1"/>
        <w:tabs>
          <w:tab w:val="right" w:leader="dot" w:pos="8306"/>
        </w:tabs>
      </w:pPr>
      <w:hyperlink w:anchor="_Toc22760" w:history="1">
        <w:r>
          <w:rPr>
            <w:rFonts w:ascii="仿宋" w:eastAsia="仿宋" w:hAnsi="仿宋" w:cs="仿宋" w:hint="eastAsia"/>
            <w:lang w:eastAsia="zh-CN"/>
          </w:rPr>
          <w:t>九、体重秤项目社会影响</w:t>
        </w:r>
        <w:r>
          <w:tab/>
        </w:r>
        <w:r>
          <w:fldChar w:fldCharType="begin"/>
        </w:r>
        <w:r>
          <w:instrText xml:space="preserve"> PAGEREF _Toc22760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16" w:history="1">
        <w:r>
          <w:rPr>
            <w:rFonts w:ascii="仿宋" w:eastAsia="仿宋" w:hAnsi="仿宋" w:cs="仿宋" w:hint="eastAsia"/>
            <w:lang w:eastAsia="zh-CN"/>
          </w:rPr>
          <w:t>(一)、社会责任与义务</w:t>
        </w:r>
        <w:r>
          <w:tab/>
        </w:r>
        <w:r>
          <w:fldChar w:fldCharType="begin"/>
        </w:r>
        <w:r>
          <w:instrText xml:space="preserve"> PAGEREF _Toc4016 \h </w:instrText>
        </w:r>
        <w:r>
          <w:fldChar w:fldCharType="separate"/>
        </w:r>
        <w:r>
          <w:t>37</w:t>
        </w:r>
        <w:r>
          <w:fldChar w:fldCharType="end"/>
        </w:r>
      </w:hyperlink>
    </w:p>
    <w:p>
      <w:pPr>
        <w:pStyle w:val="TOC2"/>
        <w:tabs>
          <w:tab w:val="right" w:leader="dot" w:pos="8306"/>
        </w:tabs>
      </w:pPr>
      <w:hyperlink w:anchor="_Toc20494" w:history="1">
        <w:r>
          <w:rPr>
            <w:rFonts w:ascii="仿宋" w:eastAsia="仿宋" w:hAnsi="仿宋" w:cs="仿宋" w:hint="eastAsia"/>
            <w:lang w:eastAsia="zh-CN"/>
          </w:rPr>
          <w:t>(二)、社会参与与沟通</w:t>
        </w:r>
        <w:r>
          <w:tab/>
        </w:r>
        <w:r>
          <w:fldChar w:fldCharType="begin"/>
        </w:r>
        <w:r>
          <w:instrText xml:space="preserve"> PAGEREF _Toc20494 \h </w:instrText>
        </w:r>
        <w:r>
          <w:fldChar w:fldCharType="separate"/>
        </w:r>
        <w:r>
          <w:t>38</w:t>
        </w:r>
        <w:r>
          <w:fldChar w:fldCharType="end"/>
        </w:r>
      </w:hyperlink>
    </w:p>
    <w:p>
      <w:pPr>
        <w:pStyle w:val="TOC1"/>
        <w:tabs>
          <w:tab w:val="right" w:leader="dot" w:pos="8306"/>
        </w:tabs>
      </w:pPr>
      <w:hyperlink w:anchor="_Toc19906" w:history="1">
        <w:r>
          <w:rPr>
            <w:rFonts w:ascii="仿宋" w:eastAsia="仿宋" w:hAnsi="仿宋" w:cs="仿宋" w:hint="eastAsia"/>
            <w:lang w:eastAsia="zh-CN"/>
          </w:rPr>
          <w:t>十、体重秤项目创新与研发</w:t>
        </w:r>
        <w:r>
          <w:tab/>
        </w:r>
        <w:r>
          <w:fldChar w:fldCharType="begin"/>
        </w:r>
        <w:r>
          <w:instrText xml:space="preserve"> PAGEREF _Toc19906 \h </w:instrText>
        </w:r>
        <w:r>
          <w:fldChar w:fldCharType="separate"/>
        </w:r>
        <w:r>
          <w:t>39</w:t>
        </w:r>
        <w:r>
          <w:fldChar w:fldCharType="end"/>
        </w:r>
      </w:hyperlink>
    </w:p>
    <w:p>
      <w:pPr>
        <w:pStyle w:val="TOC2"/>
        <w:tabs>
          <w:tab w:val="right" w:leader="dot" w:pos="8306"/>
        </w:tabs>
      </w:pPr>
      <w:hyperlink w:anchor="_Toc4463" w:history="1">
        <w:r>
          <w:rPr>
            <w:rFonts w:ascii="仿宋" w:eastAsia="仿宋" w:hAnsi="仿宋" w:cs="仿宋" w:hint="eastAsia"/>
            <w:lang w:eastAsia="zh-CN"/>
          </w:rPr>
          <w:t>(一)、创新策略与方向</w:t>
        </w:r>
        <w:r>
          <w:tab/>
        </w:r>
        <w:r>
          <w:fldChar w:fldCharType="begin"/>
        </w:r>
        <w:r>
          <w:instrText xml:space="preserve"> PAGEREF _Toc4463 \h </w:instrText>
        </w:r>
        <w:r>
          <w:fldChar w:fldCharType="separate"/>
        </w:r>
        <w:r>
          <w:t>39</w:t>
        </w:r>
        <w:r>
          <w:fldChar w:fldCharType="end"/>
        </w:r>
      </w:hyperlink>
    </w:p>
    <w:p>
      <w:pPr>
        <w:pStyle w:val="TOC2"/>
        <w:tabs>
          <w:tab w:val="right" w:leader="dot" w:pos="8306"/>
        </w:tabs>
      </w:pPr>
      <w:hyperlink w:anchor="_Toc21462" w:history="1">
        <w:r>
          <w:rPr>
            <w:rFonts w:ascii="仿宋" w:eastAsia="仿宋" w:hAnsi="仿宋" w:cs="仿宋" w:hint="eastAsia"/>
            <w:lang w:eastAsia="zh-CN"/>
          </w:rPr>
          <w:t>(二)、研发规划与投入</w:t>
        </w:r>
        <w:r>
          <w:tab/>
        </w:r>
        <w:r>
          <w:fldChar w:fldCharType="begin"/>
        </w:r>
        <w:r>
          <w:instrText xml:space="preserve"> PAGEREF _Toc21462 \h </w:instrText>
        </w:r>
        <w:r>
          <w:fldChar w:fldCharType="separate"/>
        </w:r>
        <w:r>
          <w:t>40</w:t>
        </w:r>
        <w:r>
          <w:fldChar w:fldCharType="end"/>
        </w:r>
      </w:hyperlink>
    </w:p>
    <w:p>
      <w:pPr>
        <w:pStyle w:val="TOC1"/>
        <w:tabs>
          <w:tab w:val="right" w:leader="dot" w:pos="8306"/>
        </w:tabs>
      </w:pPr>
      <w:hyperlink w:anchor="_Toc17467" w:history="1">
        <w:r>
          <w:rPr>
            <w:rFonts w:ascii="仿宋" w:eastAsia="仿宋" w:hAnsi="仿宋" w:cs="仿宋" w:hint="eastAsia"/>
            <w:lang w:eastAsia="zh-CN"/>
          </w:rPr>
          <w:t>十一、体重秤项目技术管理</w:t>
        </w:r>
        <w:r>
          <w:tab/>
        </w:r>
        <w:r>
          <w:fldChar w:fldCharType="begin"/>
        </w:r>
        <w:r>
          <w:instrText xml:space="preserve"> PAGEREF _Toc17467 \h </w:instrText>
        </w:r>
        <w:r>
          <w:fldChar w:fldCharType="separate"/>
        </w:r>
        <w:r>
          <w:t>42</w:t>
        </w:r>
        <w:r>
          <w:fldChar w:fldCharType="end"/>
        </w:r>
      </w:hyperlink>
    </w:p>
    <w:p>
      <w:pPr>
        <w:pStyle w:val="TOC2"/>
        <w:tabs>
          <w:tab w:val="right" w:leader="dot" w:pos="8306"/>
        </w:tabs>
      </w:pPr>
      <w:hyperlink w:anchor="_Toc4051" w:history="1">
        <w:r>
          <w:rPr>
            <w:rFonts w:ascii="仿宋" w:eastAsia="仿宋" w:hAnsi="仿宋" w:cs="仿宋" w:hint="eastAsia"/>
            <w:lang w:eastAsia="zh-CN"/>
          </w:rPr>
          <w:t>(一)、技术方案选用方向</w:t>
        </w:r>
        <w:r>
          <w:tab/>
        </w:r>
        <w:r>
          <w:fldChar w:fldCharType="begin"/>
        </w:r>
        <w:r>
          <w:instrText xml:space="preserve"> PAGEREF _Toc4051 \h </w:instrText>
        </w:r>
        <w:r>
          <w:fldChar w:fldCharType="separate"/>
        </w:r>
        <w:r>
          <w:t>42</w:t>
        </w:r>
        <w:r>
          <w:fldChar w:fldCharType="end"/>
        </w:r>
      </w:hyperlink>
    </w:p>
    <w:p>
      <w:pPr>
        <w:pStyle w:val="TOC2"/>
        <w:tabs>
          <w:tab w:val="right" w:leader="dot" w:pos="8306"/>
        </w:tabs>
      </w:pPr>
      <w:hyperlink w:anchor="_Toc3621" w:history="1">
        <w:r>
          <w:rPr>
            <w:rFonts w:ascii="仿宋" w:eastAsia="仿宋" w:hAnsi="仿宋" w:cs="仿宋" w:hint="eastAsia"/>
            <w:lang w:eastAsia="zh-CN"/>
          </w:rPr>
          <w:t>(二)、工艺技术方案选用原则</w:t>
        </w:r>
        <w:r>
          <w:tab/>
        </w:r>
        <w:r>
          <w:fldChar w:fldCharType="begin"/>
        </w:r>
        <w:r>
          <w:instrText xml:space="preserve"> PAGEREF _Toc3621 \h </w:instrText>
        </w:r>
        <w:r>
          <w:fldChar w:fldCharType="separate"/>
        </w:r>
        <w:r>
          <w:t>44</w:t>
        </w:r>
        <w:r>
          <w:fldChar w:fldCharType="end"/>
        </w:r>
      </w:hyperlink>
    </w:p>
    <w:p>
      <w:pPr>
        <w:pStyle w:val="TOC2"/>
        <w:tabs>
          <w:tab w:val="right" w:leader="dot" w:pos="8306"/>
        </w:tabs>
      </w:pPr>
      <w:hyperlink w:anchor="_Toc2448" w:history="1">
        <w:r>
          <w:rPr>
            <w:rFonts w:ascii="仿宋" w:eastAsia="仿宋" w:hAnsi="仿宋" w:cs="仿宋" w:hint="eastAsia"/>
            <w:lang w:eastAsia="zh-CN"/>
          </w:rPr>
          <w:t>(三)、工艺技术方案要求</w:t>
        </w:r>
        <w:r>
          <w:tab/>
        </w:r>
        <w:r>
          <w:fldChar w:fldCharType="begin"/>
        </w:r>
        <w:r>
          <w:instrText xml:space="preserve"> PAGEREF _Toc2448 \h </w:instrText>
        </w:r>
        <w:r>
          <w:fldChar w:fldCharType="separate"/>
        </w:r>
        <w:r>
          <w:t>46</w:t>
        </w:r>
        <w:r>
          <w:fldChar w:fldCharType="end"/>
        </w:r>
      </w:hyperlink>
    </w:p>
    <w:p>
      <w:pPr>
        <w:pStyle w:val="TOC1"/>
        <w:tabs>
          <w:tab w:val="right" w:leader="dot" w:pos="8306"/>
        </w:tabs>
      </w:pPr>
      <w:hyperlink w:anchor="_Toc10015" w:history="1">
        <w:r>
          <w:rPr>
            <w:rFonts w:ascii="仿宋" w:eastAsia="仿宋" w:hAnsi="仿宋" w:cs="仿宋" w:hint="eastAsia"/>
            <w:lang w:eastAsia="zh-CN"/>
          </w:rPr>
          <w:t>十二、体重秤项目人力资源管理</w:t>
        </w:r>
        <w:r>
          <w:tab/>
        </w:r>
        <w:r>
          <w:fldChar w:fldCharType="begin"/>
        </w:r>
        <w:r>
          <w:instrText xml:space="preserve"> PAGEREF _Toc10015 \h </w:instrText>
        </w:r>
        <w:r>
          <w:fldChar w:fldCharType="separate"/>
        </w:r>
        <w:r>
          <w:t>48</w:t>
        </w:r>
        <w:r>
          <w:fldChar w:fldCharType="end"/>
        </w:r>
      </w:hyperlink>
    </w:p>
    <w:p>
      <w:pPr>
        <w:pStyle w:val="TOC2"/>
        <w:tabs>
          <w:tab w:val="right" w:leader="dot" w:pos="8306"/>
        </w:tabs>
      </w:pPr>
      <w:hyperlink w:anchor="_Toc1584" w:history="1">
        <w:r>
          <w:rPr>
            <w:rFonts w:ascii="仿宋" w:eastAsia="仿宋" w:hAnsi="仿宋" w:cs="仿宋" w:hint="eastAsia"/>
            <w:lang w:eastAsia="zh-CN"/>
          </w:rPr>
          <w:t>(一)、建立健全的预算管理制度</w:t>
        </w:r>
        <w:r>
          <w:tab/>
        </w:r>
        <w:r>
          <w:fldChar w:fldCharType="begin"/>
        </w:r>
        <w:r>
          <w:instrText xml:space="preserve"> PAGEREF _Toc1584 \h </w:instrText>
        </w:r>
        <w:r>
          <w:fldChar w:fldCharType="separate"/>
        </w:r>
        <w:r>
          <w:t>48</w:t>
        </w:r>
        <w:r>
          <w:fldChar w:fldCharType="end"/>
        </w:r>
      </w:hyperlink>
    </w:p>
    <w:p>
      <w:pPr>
        <w:pStyle w:val="TOC2"/>
        <w:tabs>
          <w:tab w:val="right" w:leader="dot" w:pos="8306"/>
        </w:tabs>
      </w:pPr>
      <w:hyperlink w:anchor="_Toc19503" w:history="1">
        <w:r>
          <w:rPr>
            <w:rFonts w:ascii="仿宋" w:eastAsia="仿宋" w:hAnsi="仿宋" w:cs="仿宋" w:hint="eastAsia"/>
            <w:lang w:eastAsia="zh-CN"/>
          </w:rPr>
          <w:t>(二)、加强资金流动监控</w:t>
        </w:r>
        <w:r>
          <w:tab/>
        </w:r>
        <w:r>
          <w:fldChar w:fldCharType="begin"/>
        </w:r>
        <w:r>
          <w:instrText xml:space="preserve"> PAGEREF _Toc19503 \h </w:instrText>
        </w:r>
        <w:r>
          <w:fldChar w:fldCharType="separate"/>
        </w:r>
        <w:r>
          <w:t>49</w:t>
        </w:r>
        <w:r>
          <w:fldChar w:fldCharType="end"/>
        </w:r>
      </w:hyperlink>
    </w:p>
    <w:p>
      <w:pPr>
        <w:pStyle w:val="TOC2"/>
        <w:tabs>
          <w:tab w:val="right" w:leader="dot" w:pos="8306"/>
        </w:tabs>
      </w:pPr>
      <w:hyperlink w:anchor="_Toc29008" w:history="1">
        <w:r>
          <w:rPr>
            <w:rFonts w:ascii="仿宋" w:eastAsia="仿宋" w:hAnsi="仿宋" w:cs="仿宋" w:hint="eastAsia"/>
            <w:lang w:eastAsia="zh-CN"/>
          </w:rPr>
          <w:t>(三)、制定完善的风险控制机制</w:t>
        </w:r>
        <w:r>
          <w:tab/>
        </w:r>
        <w:r>
          <w:fldChar w:fldCharType="begin"/>
        </w:r>
        <w:r>
          <w:instrText xml:space="preserve"> PAGEREF _Toc29008 \h </w:instrText>
        </w:r>
        <w:r>
          <w:fldChar w:fldCharType="separate"/>
        </w:r>
        <w:r>
          <w:t>50</w:t>
        </w:r>
        <w:r>
          <w:fldChar w:fldCharType="end"/>
        </w:r>
      </w:hyperlink>
    </w:p>
    <w:p>
      <w:pPr>
        <w:pStyle w:val="TOC2"/>
        <w:tabs>
          <w:tab w:val="right" w:leader="dot" w:pos="8306"/>
        </w:tabs>
      </w:pPr>
      <w:hyperlink w:anchor="_Toc31362" w:history="1">
        <w:r>
          <w:rPr>
            <w:rFonts w:ascii="仿宋" w:eastAsia="仿宋" w:hAnsi="仿宋" w:cs="仿宋" w:hint="eastAsia"/>
            <w:lang w:eastAsia="zh-CN"/>
          </w:rPr>
          <w:t>(四)、优化成本管理</w:t>
        </w:r>
        <w:r>
          <w:tab/>
        </w:r>
        <w:r>
          <w:fldChar w:fldCharType="begin"/>
        </w:r>
        <w:r>
          <w:instrText xml:space="preserve"> PAGEREF _Toc31362 \h </w:instrText>
        </w:r>
        <w:r>
          <w:fldChar w:fldCharType="separate"/>
        </w:r>
        <w:r>
          <w:t>52</w:t>
        </w:r>
        <w:r>
          <w:fldChar w:fldCharType="end"/>
        </w:r>
      </w:hyperlink>
    </w:p>
    <w:p>
      <w:pPr>
        <w:pStyle w:val="TOC1"/>
        <w:tabs>
          <w:tab w:val="right" w:leader="dot" w:pos="8306"/>
        </w:tabs>
      </w:pPr>
      <w:hyperlink w:anchor="_Toc7008" w:history="1">
        <w:r>
          <w:rPr>
            <w:rFonts w:ascii="仿宋" w:eastAsia="仿宋" w:hAnsi="仿宋" w:cs="仿宋" w:hint="eastAsia"/>
            <w:lang w:eastAsia="zh-CN"/>
          </w:rPr>
          <w:t>十三、体重秤项目实施时间节点</w:t>
        </w:r>
        <w:r>
          <w:tab/>
        </w:r>
        <w:r>
          <w:fldChar w:fldCharType="begin"/>
        </w:r>
        <w:r>
          <w:instrText xml:space="preserve"> PAGEREF _Toc7008 \h </w:instrText>
        </w:r>
        <w:r>
          <w:fldChar w:fldCharType="separate"/>
        </w:r>
        <w:r>
          <w:t>53</w:t>
        </w:r>
        <w:r>
          <w:fldChar w:fldCharType="end"/>
        </w:r>
      </w:hyperlink>
    </w:p>
    <w:p>
      <w:pPr>
        <w:pStyle w:val="TOC2"/>
        <w:tabs>
          <w:tab w:val="right" w:leader="dot" w:pos="8306"/>
        </w:tabs>
      </w:pPr>
      <w:hyperlink w:anchor="_Toc20695" w:history="1">
        <w:r>
          <w:rPr>
            <w:rFonts w:ascii="仿宋" w:eastAsia="仿宋" w:hAnsi="仿宋" w:cs="仿宋" w:hint="eastAsia"/>
            <w:lang w:eastAsia="zh-CN"/>
          </w:rPr>
          <w:t>(一)、体重秤项目启动阶段时间节点</w:t>
        </w:r>
        <w:r>
          <w:tab/>
        </w:r>
        <w:r>
          <w:fldChar w:fldCharType="begin"/>
        </w:r>
        <w:r>
          <w:instrText xml:space="preserve"> PAGEREF _Toc20695 \h </w:instrText>
        </w:r>
        <w:r>
          <w:fldChar w:fldCharType="separate"/>
        </w:r>
        <w:r>
          <w:t>53</w:t>
        </w:r>
        <w:r>
          <w:fldChar w:fldCharType="end"/>
        </w:r>
      </w:hyperlink>
    </w:p>
    <w:p>
      <w:pPr>
        <w:pStyle w:val="TOC2"/>
        <w:tabs>
          <w:tab w:val="right" w:leader="dot" w:pos="8306"/>
        </w:tabs>
      </w:pPr>
      <w:hyperlink w:anchor="_Toc16365" w:history="1">
        <w:r>
          <w:rPr>
            <w:rFonts w:ascii="仿宋" w:eastAsia="仿宋" w:hAnsi="仿宋" w:cs="仿宋" w:hint="eastAsia"/>
            <w:lang w:eastAsia="zh-CN"/>
          </w:rPr>
          <w:t>(二)、体重秤项目执行阶段时间节点</w:t>
        </w:r>
        <w:r>
          <w:tab/>
        </w:r>
        <w:r>
          <w:fldChar w:fldCharType="begin"/>
        </w:r>
        <w:r>
          <w:instrText xml:space="preserve"> PAGEREF _Toc16365 \h </w:instrText>
        </w:r>
        <w:r>
          <w:fldChar w:fldCharType="separate"/>
        </w:r>
        <w:r>
          <w:t>54</w:t>
        </w:r>
        <w:r>
          <w:fldChar w:fldCharType="end"/>
        </w:r>
      </w:hyperlink>
    </w:p>
    <w:p>
      <w:pPr>
        <w:pStyle w:val="TOC2"/>
        <w:tabs>
          <w:tab w:val="right" w:leader="dot" w:pos="8306"/>
        </w:tabs>
      </w:pPr>
      <w:hyperlink w:anchor="_Toc32044" w:history="1">
        <w:r>
          <w:rPr>
            <w:rFonts w:ascii="仿宋" w:eastAsia="仿宋" w:hAnsi="仿宋" w:cs="仿宋" w:hint="eastAsia"/>
            <w:lang w:eastAsia="zh-CN"/>
          </w:rPr>
          <w:t>(三)、体重秤项目完成阶段时间节点</w:t>
        </w:r>
        <w:r>
          <w:tab/>
        </w:r>
        <w:r>
          <w:fldChar w:fldCharType="begin"/>
        </w:r>
        <w:r>
          <w:instrText xml:space="preserve"> PAGEREF _Toc32044 \h </w:instrText>
        </w:r>
        <w:r>
          <w:fldChar w:fldCharType="separate"/>
        </w:r>
        <w:r>
          <w:t>55</w:t>
        </w:r>
        <w:r>
          <w:fldChar w:fldCharType="end"/>
        </w:r>
      </w:hyperlink>
    </w:p>
    <w:p>
      <w:pPr>
        <w:pStyle w:val="TOC1"/>
        <w:tabs>
          <w:tab w:val="right" w:leader="dot" w:pos="8306"/>
        </w:tabs>
      </w:pPr>
      <w:hyperlink w:anchor="_Toc15125" w:history="1">
        <w:r>
          <w:rPr>
            <w:rFonts w:ascii="仿宋" w:eastAsia="仿宋" w:hAnsi="仿宋" w:cs="仿宋" w:hint="eastAsia"/>
            <w:lang w:eastAsia="zh-CN"/>
          </w:rPr>
          <w:t>十四、营销与推广策略</w:t>
        </w:r>
        <w:r>
          <w:tab/>
        </w:r>
        <w:r>
          <w:fldChar w:fldCharType="begin"/>
        </w:r>
        <w:r>
          <w:instrText xml:space="preserve"> PAGEREF _Toc15125 \h </w:instrText>
        </w:r>
        <w:r>
          <w:fldChar w:fldCharType="separate"/>
        </w:r>
        <w:r>
          <w:t>56</w:t>
        </w:r>
        <w:r>
          <w:fldChar w:fldCharType="end"/>
        </w:r>
      </w:hyperlink>
    </w:p>
    <w:p>
      <w:pPr>
        <w:pStyle w:val="TOC2"/>
        <w:tabs>
          <w:tab w:val="right" w:leader="dot" w:pos="8306"/>
        </w:tabs>
      </w:pPr>
      <w:hyperlink w:anchor="_Toc8412" w:history="1">
        <w:r>
          <w:rPr>
            <w:rFonts w:ascii="仿宋" w:eastAsia="仿宋" w:hAnsi="仿宋" w:cs="仿宋" w:hint="eastAsia"/>
            <w:lang w:eastAsia="zh-CN"/>
          </w:rPr>
          <w:t>(一)、产品/服务定位与特点</w:t>
        </w:r>
        <w:r>
          <w:tab/>
        </w:r>
        <w:r>
          <w:fldChar w:fldCharType="begin"/>
        </w:r>
        <w:r>
          <w:instrText xml:space="preserve"> PAGEREF _Toc8412 \h </w:instrText>
        </w:r>
        <w:r>
          <w:fldChar w:fldCharType="separate"/>
        </w:r>
        <w:r>
          <w:t>56</w:t>
        </w:r>
        <w:r>
          <w:fldChar w:fldCharType="end"/>
        </w:r>
      </w:hyperlink>
    </w:p>
    <w:p>
      <w:pPr>
        <w:pStyle w:val="TOC2"/>
        <w:tabs>
          <w:tab w:val="right" w:leader="dot" w:pos="8306"/>
        </w:tabs>
      </w:pPr>
      <w:hyperlink w:anchor="_Toc20406" w:history="1">
        <w:r>
          <w:rPr>
            <w:rFonts w:ascii="仿宋" w:eastAsia="仿宋" w:hAnsi="仿宋" w:cs="仿宋" w:hint="eastAsia"/>
            <w:lang w:eastAsia="zh-CN"/>
          </w:rPr>
          <w:t>(二)、市场定位与竞争分析</w:t>
        </w:r>
        <w:r>
          <w:tab/>
        </w:r>
        <w:r>
          <w:fldChar w:fldCharType="begin"/>
        </w:r>
        <w:r>
          <w:instrText xml:space="preserve"> PAGEREF _Toc20406 \h </w:instrText>
        </w:r>
        <w:r>
          <w:fldChar w:fldCharType="separate"/>
        </w:r>
        <w:r>
          <w:t>57</w:t>
        </w:r>
        <w:r>
          <w:fldChar w:fldCharType="end"/>
        </w:r>
      </w:hyperlink>
    </w:p>
    <w:p>
      <w:pPr>
        <w:pStyle w:val="TOC2"/>
        <w:tabs>
          <w:tab w:val="right" w:leader="dot" w:pos="8306"/>
        </w:tabs>
      </w:pPr>
      <w:hyperlink w:anchor="_Toc9864" w:history="1">
        <w:r>
          <w:rPr>
            <w:rFonts w:ascii="仿宋" w:eastAsia="仿宋" w:hAnsi="仿宋" w:cs="仿宋" w:hint="eastAsia"/>
            <w:lang w:eastAsia="zh-CN"/>
          </w:rPr>
          <w:t>(三)、营销渠道与策略</w:t>
        </w:r>
        <w:r>
          <w:tab/>
        </w:r>
        <w:r>
          <w:fldChar w:fldCharType="begin"/>
        </w:r>
        <w:r>
          <w:instrText xml:space="preserve"> PAGEREF _Toc9864 \h </w:instrText>
        </w:r>
        <w:r>
          <w:fldChar w:fldCharType="separate"/>
        </w:r>
        <w:r>
          <w:t>59</w:t>
        </w:r>
        <w:r>
          <w:fldChar w:fldCharType="end"/>
        </w:r>
      </w:hyperlink>
    </w:p>
    <w:p>
      <w:pPr>
        <w:pStyle w:val="TOC2"/>
        <w:tabs>
          <w:tab w:val="right" w:leader="dot" w:pos="8306"/>
        </w:tabs>
      </w:pPr>
      <w:hyperlink w:anchor="_Toc11300" w:history="1">
        <w:r>
          <w:rPr>
            <w:rFonts w:ascii="仿宋" w:eastAsia="仿宋" w:hAnsi="仿宋" w:cs="仿宋" w:hint="eastAsia"/>
            <w:lang w:eastAsia="zh-CN"/>
          </w:rPr>
          <w:t>(四)、推广与宣传活动</w:t>
        </w:r>
        <w:r>
          <w:tab/>
        </w:r>
        <w:r>
          <w:fldChar w:fldCharType="begin"/>
        </w:r>
        <w:r>
          <w:instrText xml:space="preserve"> PAGEREF _Toc11300 \h </w:instrText>
        </w:r>
        <w:r>
          <w:fldChar w:fldCharType="separate"/>
        </w:r>
        <w:r>
          <w:t>60</w:t>
        </w:r>
        <w:r>
          <w:fldChar w:fldCharType="end"/>
        </w:r>
      </w:hyperlink>
    </w:p>
    <w:p>
      <w:pPr>
        <w:pStyle w:val="TOC1"/>
        <w:tabs>
          <w:tab w:val="right" w:leader="dot" w:pos="8306"/>
        </w:tabs>
      </w:pPr>
      <w:hyperlink w:anchor="_Toc8328" w:history="1">
        <w:r>
          <w:rPr>
            <w:rFonts w:ascii="仿宋" w:eastAsia="仿宋" w:hAnsi="仿宋" w:cs="仿宋" w:hint="eastAsia"/>
            <w:lang w:eastAsia="zh-CN"/>
          </w:rPr>
          <w:t>十五、风险识别与分类</w:t>
        </w:r>
        <w:r>
          <w:tab/>
        </w:r>
        <w:r>
          <w:fldChar w:fldCharType="begin"/>
        </w:r>
        <w:r>
          <w:instrText xml:space="preserve"> PAGEREF _Toc8328 \h </w:instrText>
        </w:r>
        <w:r>
          <w:fldChar w:fldCharType="separate"/>
        </w:r>
        <w:r>
          <w:t>65</w:t>
        </w:r>
        <w:r>
          <w:fldChar w:fldCharType="end"/>
        </w:r>
      </w:hyperlink>
    </w:p>
    <w:p>
      <w:pPr>
        <w:pStyle w:val="TOC2"/>
        <w:tabs>
          <w:tab w:val="right" w:leader="dot" w:pos="8306"/>
        </w:tabs>
      </w:pPr>
      <w:hyperlink w:anchor="_Toc2401" w:history="1">
        <w:r>
          <w:rPr>
            <w:rFonts w:ascii="仿宋" w:eastAsia="仿宋" w:hAnsi="仿宋" w:cs="仿宋" w:hint="eastAsia"/>
            <w:lang w:eastAsia="zh-CN"/>
          </w:rPr>
          <w:t>(一)、风险识别</w:t>
        </w:r>
        <w:r>
          <w:tab/>
        </w:r>
        <w:r>
          <w:fldChar w:fldCharType="begin"/>
        </w:r>
        <w:r>
          <w:instrText xml:space="preserve"> PAGEREF _Toc2401 \h </w:instrText>
        </w:r>
        <w:r>
          <w:fldChar w:fldCharType="separate"/>
        </w:r>
        <w:r>
          <w:t>65</w:t>
        </w:r>
        <w:r>
          <w:fldChar w:fldCharType="end"/>
        </w:r>
      </w:hyperlink>
    </w:p>
    <w:p>
      <w:pPr>
        <w:pStyle w:val="TOC2"/>
        <w:tabs>
          <w:tab w:val="right" w:leader="dot" w:pos="8306"/>
        </w:tabs>
      </w:pPr>
      <w:hyperlink w:anchor="_Toc15293" w:history="1">
        <w:r>
          <w:rPr>
            <w:rFonts w:ascii="仿宋" w:eastAsia="仿宋" w:hAnsi="仿宋" w:cs="仿宋" w:hint="eastAsia"/>
            <w:lang w:eastAsia="zh-CN"/>
          </w:rPr>
          <w:t>(二)、风险分类</w:t>
        </w:r>
        <w:r>
          <w:tab/>
        </w:r>
        <w:r>
          <w:fldChar w:fldCharType="begin"/>
        </w:r>
        <w:r>
          <w:instrText xml:space="preserve"> PAGEREF _Toc15293 \h </w:instrText>
        </w:r>
        <w:r>
          <w:fldChar w:fldCharType="separate"/>
        </w:r>
        <w:r>
          <w:t>66</w:t>
        </w:r>
        <w:r>
          <w:fldChar w:fldCharType="end"/>
        </w:r>
      </w:hyperlink>
    </w:p>
    <w:p>
      <w:pPr>
        <w:pStyle w:val="TOC1"/>
        <w:tabs>
          <w:tab w:val="right" w:leader="dot" w:pos="8306"/>
        </w:tabs>
      </w:pPr>
      <w:hyperlink w:anchor="_Toc24868" w:history="1">
        <w:r>
          <w:rPr>
            <w:rFonts w:ascii="仿宋" w:eastAsia="仿宋" w:hAnsi="仿宋" w:cs="仿宋" w:hint="eastAsia"/>
            <w:lang w:eastAsia="zh-CN"/>
          </w:rPr>
          <w:t>十六、供应链管理</w:t>
        </w:r>
        <w:r>
          <w:tab/>
        </w:r>
        <w:r>
          <w:fldChar w:fldCharType="begin"/>
        </w:r>
        <w:r>
          <w:instrText xml:space="preserve"> PAGEREF _Toc24868 \h </w:instrText>
        </w:r>
        <w:r>
          <w:fldChar w:fldCharType="separate"/>
        </w:r>
        <w:r>
          <w:t>68</w:t>
        </w:r>
        <w:r>
          <w:fldChar w:fldCharType="end"/>
        </w:r>
      </w:hyperlink>
    </w:p>
    <w:p>
      <w:pPr>
        <w:pStyle w:val="TOC2"/>
        <w:tabs>
          <w:tab w:val="right" w:leader="dot" w:pos="8306"/>
        </w:tabs>
      </w:pPr>
      <w:hyperlink w:anchor="_Toc29165" w:history="1">
        <w:r>
          <w:rPr>
            <w:rFonts w:ascii="仿宋" w:eastAsia="仿宋" w:hAnsi="仿宋" w:cs="仿宋" w:hint="eastAsia"/>
            <w:lang w:eastAsia="zh-CN"/>
          </w:rPr>
          <w:t>(一)、供应链战略规划</w:t>
        </w:r>
        <w:r>
          <w:tab/>
        </w:r>
        <w:r>
          <w:fldChar w:fldCharType="begin"/>
        </w:r>
        <w:r>
          <w:instrText xml:space="preserve"> PAGEREF _Toc29165 \h </w:instrText>
        </w:r>
        <w:r>
          <w:fldChar w:fldCharType="separate"/>
        </w:r>
        <w:r>
          <w:t>68</w:t>
        </w:r>
        <w:r>
          <w:fldChar w:fldCharType="end"/>
        </w:r>
      </w:hyperlink>
    </w:p>
    <w:p>
      <w:pPr>
        <w:pStyle w:val="TOC2"/>
        <w:tabs>
          <w:tab w:val="right" w:leader="dot" w:pos="8306"/>
        </w:tabs>
      </w:pPr>
      <w:hyperlink w:anchor="_Toc22852" w:history="1">
        <w:r>
          <w:rPr>
            <w:rFonts w:ascii="仿宋" w:eastAsia="仿宋" w:hAnsi="仿宋" w:cs="仿宋" w:hint="eastAsia"/>
            <w:lang w:eastAsia="zh-CN"/>
          </w:rPr>
          <w:t>(二)、供应商选择与合作</w:t>
        </w:r>
        <w:r>
          <w:tab/>
        </w:r>
        <w:r>
          <w:fldChar w:fldCharType="begin"/>
        </w:r>
        <w:r>
          <w:instrText xml:space="preserve"> PAGEREF _Toc22852 \h </w:instrText>
        </w:r>
        <w:r>
          <w:fldChar w:fldCharType="separate"/>
        </w:r>
        <w:r>
          <w:t>70</w:t>
        </w:r>
        <w:r>
          <w:fldChar w:fldCharType="end"/>
        </w:r>
      </w:hyperlink>
    </w:p>
    <w:p>
      <w:pPr>
        <w:pStyle w:val="TOC2"/>
        <w:tabs>
          <w:tab w:val="right" w:leader="dot" w:pos="8306"/>
        </w:tabs>
      </w:pPr>
      <w:hyperlink w:anchor="_Toc16410" w:history="1">
        <w:r>
          <w:rPr>
            <w:rFonts w:ascii="仿宋" w:eastAsia="仿宋" w:hAnsi="仿宋" w:cs="仿宋" w:hint="eastAsia"/>
            <w:lang w:eastAsia="zh-CN"/>
          </w:rPr>
          <w:t>(三)、物流与库存管理</w:t>
        </w:r>
        <w:r>
          <w:tab/>
        </w:r>
        <w:r>
          <w:fldChar w:fldCharType="begin"/>
        </w:r>
        <w:r>
          <w:instrText xml:space="preserve"> PAGEREF _Toc16410 \h </w:instrText>
        </w:r>
        <w:r>
          <w:fldChar w:fldCharType="separate"/>
        </w:r>
        <w:r>
          <w:t>71</w:t>
        </w:r>
        <w:r>
          <w:fldChar w:fldCharType="end"/>
        </w:r>
      </w:hyperlink>
    </w:p>
    <w:p>
      <w:pPr>
        <w:pStyle w:val="TOC1"/>
        <w:tabs>
          <w:tab w:val="right" w:leader="dot" w:pos="8306"/>
        </w:tabs>
      </w:pPr>
      <w:hyperlink w:anchor="_Toc14136" w:history="1">
        <w:r>
          <w:rPr>
            <w:rFonts w:ascii="仿宋" w:eastAsia="仿宋" w:hAnsi="仿宋" w:cs="仿宋" w:hint="eastAsia"/>
            <w:lang w:eastAsia="zh-CN"/>
          </w:rPr>
          <w:t>十七、利益相关者分析与沟通计划</w:t>
        </w:r>
        <w:r>
          <w:tab/>
        </w:r>
        <w:r>
          <w:fldChar w:fldCharType="begin"/>
        </w:r>
        <w:r>
          <w:instrText xml:space="preserve"> PAGEREF _Toc14136 \h </w:instrText>
        </w:r>
        <w:r>
          <w:fldChar w:fldCharType="separate"/>
        </w:r>
        <w:r>
          <w:t>72</w:t>
        </w:r>
        <w:r>
          <w:fldChar w:fldCharType="end"/>
        </w:r>
      </w:hyperlink>
    </w:p>
    <w:p>
      <w:pPr>
        <w:pStyle w:val="TOC2"/>
        <w:tabs>
          <w:tab w:val="right" w:leader="dot" w:pos="8306"/>
        </w:tabs>
      </w:pPr>
      <w:hyperlink w:anchor="_Toc2159" w:history="1">
        <w:r>
          <w:rPr>
            <w:rFonts w:ascii="仿宋" w:eastAsia="仿宋" w:hAnsi="仿宋" w:cs="仿宋" w:hint="eastAsia"/>
            <w:lang w:eastAsia="zh-CN"/>
          </w:rPr>
          <w:t>(一)、利益相关者分析</w:t>
        </w:r>
        <w:r>
          <w:tab/>
        </w:r>
        <w:r>
          <w:fldChar w:fldCharType="begin"/>
        </w:r>
        <w:r>
          <w:instrText xml:space="preserve"> PAGEREF _Toc2159 \h </w:instrText>
        </w:r>
        <w:r>
          <w:fldChar w:fldCharType="separate"/>
        </w:r>
        <w:r>
          <w:t>72</w:t>
        </w:r>
        <w:r>
          <w:fldChar w:fldCharType="end"/>
        </w:r>
      </w:hyperlink>
    </w:p>
    <w:p>
      <w:pPr>
        <w:pStyle w:val="TOC2"/>
        <w:tabs>
          <w:tab w:val="right" w:leader="dot" w:pos="8306"/>
        </w:tabs>
      </w:pPr>
      <w:hyperlink w:anchor="_Toc1224" w:history="1">
        <w:r>
          <w:rPr>
            <w:rFonts w:ascii="仿宋" w:eastAsia="仿宋" w:hAnsi="仿宋" w:cs="仿宋" w:hint="eastAsia"/>
            <w:lang w:eastAsia="zh-CN"/>
          </w:rPr>
          <w:t>(二)、沟通计划</w:t>
        </w:r>
        <w:r>
          <w:tab/>
        </w:r>
        <w:r>
          <w:fldChar w:fldCharType="begin"/>
        </w:r>
        <w:r>
          <w:instrText xml:space="preserve"> PAGEREF _Toc1224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928"/>
      <w:r>
        <w:rPr>
          <w:rFonts w:ascii="仿宋" w:eastAsia="仿宋" w:hAnsi="仿宋" w:cs="仿宋" w:hint="eastAsia"/>
          <w:sz w:val="28"/>
          <w:lang w:eastAsia="zh-CN"/>
        </w:rPr>
        <w:t>一、体重秤项目土建工程</w:t>
      </w:r>
      <w:bookmarkEnd w:id="2"/>
    </w:p>
    <w:p>
      <w:pPr>
        <w:pStyle w:val="Heading2"/>
        <w:rPr>
          <w:rFonts w:ascii="仿宋" w:eastAsia="仿宋" w:hAnsi="仿宋" w:cs="仿宋" w:hint="eastAsia"/>
          <w:lang w:eastAsia="zh-CN"/>
        </w:rPr>
      </w:pPr>
      <w:bookmarkStart w:id="3" w:name="_Toc240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在体重秤项目的建筑工程设计中，我们将秉承一系列重要的设计原则，以确保体重秤项目建筑在功能、美观、可持续性等方面达到最佳效果。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首要原则是确保建筑的功能性得到最大化的发挥。我们将充分理解体重秤项目的实际需求，合理布局各个功能区域，保证建筑在满足业务需求的同时，提供高效的工作环境。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在建筑设计中，我们将综合考虑建设和运营成本。通过精细的经济效益分析，确保设计方案在高效利用资源的同时，对体重秤项目的长期盈利能力有积极的贡献。</w:t>
      </w:r>
    </w:p>
    <w:p>
      <w:pPr>
        <w:pStyle w:val="Heading2"/>
        <w:ind w:firstLine="560" w:firstLineChars="200"/>
        <w:rPr>
          <w:rFonts w:ascii="仿宋" w:eastAsia="仿宋" w:hAnsi="仿宋" w:cs="仿宋" w:hint="eastAsia"/>
          <w:sz w:val="28"/>
          <w:lang w:eastAsia="zh-CN"/>
        </w:rPr>
      </w:pPr>
      <w:bookmarkStart w:id="4" w:name="_Toc1890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的土建工程设计中，我们将精准设定设计年限，结合体重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重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45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体重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重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体重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31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本期工程体重秤项目预计总建筑面积XXX平方米，其中：计容建筑面积XXX平方米，计划建筑工程投资XX万元，占体重秤项目总投资的XX%。</w:t>
      </w:r>
    </w:p>
    <w:p>
      <w:pPr>
        <w:pStyle w:val="Heading1"/>
        <w:ind w:firstLine="560" w:firstLineChars="200"/>
        <w:rPr>
          <w:rFonts w:ascii="仿宋" w:eastAsia="仿宋" w:hAnsi="仿宋" w:cs="仿宋" w:hint="eastAsia"/>
          <w:sz w:val="28"/>
          <w:lang w:eastAsia="zh-CN"/>
        </w:rPr>
      </w:pPr>
      <w:bookmarkStart w:id="7" w:name="_Toc11646"/>
      <w:r>
        <w:rPr>
          <w:rFonts w:ascii="仿宋" w:eastAsia="仿宋" w:hAnsi="仿宋" w:cs="仿宋" w:hint="eastAsia"/>
          <w:sz w:val="28"/>
          <w:lang w:eastAsia="zh-CN"/>
        </w:rPr>
        <w:t>二、体重秤项目建设背景及必要性分析</w:t>
      </w:r>
      <w:bookmarkEnd w:id="7"/>
    </w:p>
    <w:p>
      <w:pPr>
        <w:pStyle w:val="Heading2"/>
        <w:rPr>
          <w:rFonts w:ascii="仿宋" w:eastAsia="仿宋" w:hAnsi="仿宋" w:cs="仿宋" w:hint="eastAsia"/>
          <w:lang w:eastAsia="zh-CN"/>
        </w:rPr>
      </w:pPr>
      <w:bookmarkStart w:id="8" w:name="_Toc10742"/>
      <w:r>
        <w:rPr>
          <w:rFonts w:ascii="仿宋" w:eastAsia="仿宋" w:hAnsi="仿宋" w:cs="仿宋" w:hint="eastAsia"/>
          <w:lang w:eastAsia="zh-CN"/>
        </w:rPr>
        <w:t>(一)、体重秤项目背景分析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体重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重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我们的背景分析将深入挖掘当前行业的发展趋势，通过对竞争态势的全面审视，找到体重秤项目在这个潮流中的定位。同时，我们将关注行业内涌现的新兴机遇，以便体重秤项目更好地融入行业发展的潮流中。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体重秤项目提供了强大的发展动力。我们将聚焦于行业内最新的技术发展趋势，包括但不限于人工智能、大数据分析、物联网等领域。通过深度的技术研究，我们将确保体重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体重秤项目发展的源泉。我们将投入更多的精力对市场需求进行深入剖析，超越表面的需求，深入挖掘潜在的市场痛点和机遇。通过对市场需求的细致了解，体重秤项目将更有针对性地设计解决方案，满足市场的多样化需求，从而更好地促进体重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体重秤项目战略至关重要。我们将对竞争态势进行更为深入的分析，包括但不限于市场份额、产品特点、客户满意度等多个维度。通过深度的竞争分析，体重秤项目将能够更准确地把握市场脉搏，制定具有竞争力的体重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体重秤项目的发展具有直接的影响。我们将进行更为全面的法规和政策分析，了解行业发展中的潜在法律风险和合规挑战。通过充分了解和遵守相关法规，体重秤项目将确保在法律框架内合法合规运营，为体重秤项目的稳健发展提供有力支持。</w:t>
      </w:r>
    </w:p>
    <w:p>
      <w:pPr>
        <w:pStyle w:val="Heading2"/>
        <w:ind w:firstLine="560" w:firstLineChars="200"/>
        <w:rPr>
          <w:rFonts w:ascii="仿宋" w:eastAsia="仿宋" w:hAnsi="仿宋" w:cs="仿宋" w:hint="eastAsia"/>
          <w:sz w:val="28"/>
          <w:lang w:eastAsia="zh-CN"/>
        </w:rPr>
      </w:pPr>
      <w:bookmarkStart w:id="9" w:name="_Toc12801"/>
      <w:r>
        <w:rPr>
          <w:rFonts w:ascii="仿宋" w:eastAsia="仿宋" w:hAnsi="仿宋" w:cs="仿宋" w:hint="eastAsia"/>
          <w:sz w:val="28"/>
          <w:lang w:eastAsia="zh-CN"/>
        </w:rPr>
        <w:t>(二)、体重秤项目建设必要性分析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建设的迫切性源于对行业发展趋势的深刻洞察。我们正处于一个行业变革的时代，科技创新、数字化转型成为企业发展的关键动力。体重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建设不仅仅是为了跟上潮流，更是为了通过技术创新推动企业的持续发展。通过引入先进的技术和解决方案，体重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体重秤项目的建设成为必然选择，通过提高产品质量、拓展服务领域，从而在竞争中获得更多的机会。体重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体重秤项目建设的必要性体现在对客户需求更精准的满足。通过体重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建设的背后是对企业持续创新的追求。只有通过不断创新，企业才能在竞争中立于不败之地。体重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0997"/>
      <w:r>
        <w:rPr>
          <w:rFonts w:ascii="仿宋" w:eastAsia="仿宋" w:hAnsi="仿宋" w:cs="仿宋" w:hint="eastAsia"/>
          <w:sz w:val="28"/>
          <w:lang w:eastAsia="zh-CN"/>
        </w:rPr>
        <w:t>三、体重秤项目绩效评估</w:t>
      </w:r>
      <w:bookmarkEnd w:id="10"/>
    </w:p>
    <w:p>
      <w:pPr>
        <w:pStyle w:val="Heading2"/>
        <w:rPr>
          <w:rFonts w:ascii="仿宋" w:eastAsia="仿宋" w:hAnsi="仿宋" w:cs="仿宋" w:hint="eastAsia"/>
          <w:lang w:eastAsia="zh-CN"/>
        </w:rPr>
      </w:pPr>
      <w:bookmarkStart w:id="11" w:name="_Toc1242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在体重秤项目中，我们设计了一套全面的绩效评估指标，以确保体重秤项目的可控和成功交付。这些指标跨足体重秤项目目标、成本、进度和质量等多个维度，为我们提供了全面洞察体重秤项目的健康状况。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目标达成率是我们关注的首要指标。我们设定了明确的目标，并通过定期监测和评估，迅速发现并应对潜在的目标偏差。这为体重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成本绩效是另一个核心关注点。通过实际成本与预算成本的对比分析，我们深入了解成本差异的原因，及时调整资源分配，保持体重秤项目在经济效益方面的合理水平。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进度作为关键的绩效指标之一，得到了精心的关注。我们制定了详细的体重秤项目进度计划，并设立了进度符合度指标，确保实际进度与计划进度保持一致。这使我们能够快速发现和解决潜在的进度问题，保持体重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体重秤项目绩效的不可或缺的一环。我们引入了一系列的质量标准和客户满意度指标，以确保体重秤项目交付的成果在质量上达到或超越预期水平。通过持续监测这些指标，我们努力提升体重秤项目整体质量水平，为体重秤项目的成功交付提供有力保障。通过这些科学且全面的绩效评估，我们能够更好地引导体重秤项目的持续改进，确保体重秤项目目标的顺利达成。</w:t>
      </w:r>
    </w:p>
    <w:p>
      <w:pPr>
        <w:pStyle w:val="Heading2"/>
        <w:ind w:firstLine="560" w:firstLineChars="200"/>
        <w:rPr>
          <w:rFonts w:ascii="仿宋" w:eastAsia="仿宋" w:hAnsi="仿宋" w:cs="仿宋" w:hint="eastAsia"/>
          <w:sz w:val="28"/>
          <w:lang w:eastAsia="zh-CN"/>
        </w:rPr>
      </w:pPr>
      <w:bookmarkStart w:id="12" w:name="_Toc9067"/>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绩效评估是体重秤项目中的关键环节，为确保体重秤项目达到预期目标，我们采用了多层次、多维度的绩效评估方法。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从定性角度来看，我们注重体重秤项目的战略目标对齐，确保每个决策和行动都与体重秤项目整体目标保持一致。团队会定期召开战略对齐会议，审视当前工作与体重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体重秤项目进度、质量、成本和风险等方面。这些指标通过数据收集和分析，为体重秤项目管理团队提供了客观的评估依据。例如，我们通过体重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绩效评估不仅仅停留在体重秤项目内部，还考虑了体重秤项目对外部环境的影响。我们定期进行干系人满意度调查，以了解各利益相关方对体重秤项目的期望和满意度，并及时做出调整。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这种多层次、多角度的绩效评估方法，使得我们能够全面了解体重秤项目的运行状态，及时做出调整，确保体重秤项目在不断变化的环境中保持稳健前行。</w:t>
      </w:r>
    </w:p>
    <w:p>
      <w:pPr>
        <w:pStyle w:val="Heading2"/>
        <w:ind w:firstLine="560" w:firstLineChars="200"/>
        <w:rPr>
          <w:rFonts w:ascii="仿宋" w:eastAsia="仿宋" w:hAnsi="仿宋" w:cs="仿宋" w:hint="eastAsia"/>
          <w:sz w:val="28"/>
          <w:lang w:eastAsia="zh-CN"/>
        </w:rPr>
      </w:pPr>
      <w:bookmarkStart w:id="13" w:name="_Toc28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为了确保体重秤项目的有效管理和不断优化，我们采用了精心设计的绩效评估周期。这个周期旨在实现灵活、实时和全面的评估，以适应体重秤项目执行中的各种挑战。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体重秤项目的不同需求，分为短期、中期和长期。短期评估关注每个迭代或工作周期，以及时发现和解决当前任务中的问题。中期评估涵盖几个迭代，深入了解整体体重秤项目的趋势和性能。长期评估则着眼于整个体重秤项目阶段，确保体重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体重秤项目管理工具和协作平台，团队成员能够随时更新和分享体重秤项目数据。这种实时性的反馈机制使我们能够及时察觉潜在问题，快速调整，保持体重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体重秤项目的决策制定密不可分。每个周期的体重秤项目回顾会议成为集体总结经验、识别问题深层次原因并找到创新解决方案的平台。这种定期的反思与调整机制使体重秤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6766"/>
      <w:r>
        <w:rPr>
          <w:rFonts w:ascii="仿宋" w:eastAsia="仿宋" w:hAnsi="仿宋" w:cs="仿宋" w:hint="eastAsia"/>
          <w:sz w:val="28"/>
          <w:lang w:eastAsia="zh-CN"/>
        </w:rPr>
        <w:t>四、体重秤项目选址可行性分析</w:t>
      </w:r>
      <w:bookmarkEnd w:id="14"/>
    </w:p>
    <w:p>
      <w:pPr>
        <w:pStyle w:val="Heading2"/>
        <w:rPr>
          <w:rFonts w:ascii="仿宋" w:eastAsia="仿宋" w:hAnsi="仿宋" w:cs="仿宋" w:hint="eastAsia"/>
          <w:lang w:eastAsia="zh-CN"/>
        </w:rPr>
      </w:pPr>
      <w:bookmarkStart w:id="15" w:name="_Toc16045"/>
      <w:r>
        <w:rPr>
          <w:rFonts w:ascii="仿宋" w:eastAsia="仿宋" w:hAnsi="仿宋" w:cs="仿宋" w:hint="eastAsia"/>
          <w:lang w:eastAsia="zh-CN"/>
        </w:rPr>
        <w:t>(一)、体重秤项目选址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该体重秤项目选址位于XX省XX市XX区XXX街道</w:t>
      </w:r>
    </w:p>
    <w:p>
      <w:pPr>
        <w:pStyle w:val="Heading2"/>
        <w:ind w:firstLine="560" w:firstLineChars="200"/>
        <w:rPr>
          <w:rFonts w:ascii="仿宋" w:eastAsia="仿宋" w:hAnsi="仿宋" w:cs="仿宋" w:hint="eastAsia"/>
          <w:sz w:val="28"/>
          <w:lang w:eastAsia="zh-CN"/>
        </w:rPr>
      </w:pPr>
      <w:bookmarkStart w:id="16" w:name="_Toc2765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征地面积： 体重秤项目的征地面积将根据体重秤项目的实际规模和需求进行精确规划。具体面积XXX平方米，旨在确保体重秤项目不仅能够满足当前的发展需求，还能够预留空间以适应未来的扩展。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净用地面积是在征地面积基础上去除不可利用面积后的实际可开发用地。具体面积XXX平方米，考虑到环保、交通、安全等多方面因素，以确保体重秤项目在整体利用效率上达到最优。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体重秤项目计划建设的建筑总规模具体面积XXX平方米。这一规模的确定综合考虑了体重秤项目的性质、规模，以及城市规划的相关要求，确保建筑布局与周边环境协调一致。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绿地率是体重秤项目用地中被规划为绿地的比例。具体面积XXX平方米，旨在通过合理规划绿地，改善体重秤项目周边环境，提升居民生活质量，并符合城市整体绿化规划。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容积率是用地上可以建设的建筑总体积与用地面积之比。具体面积XXX，通过合理的容积率规划，确保体重秤项目建筑规模与周边环境和谐共生。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确保体重秤项目选址与当地城市规划相一致，具体面积XXX平方米。通过与城市规划部门深入沟通，确保体重秤项目不仅符合城市的整体发展方向，还能够融入城市的发展布局，为城市的长远发展贡献力量。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充分了解并确保体重秤项目选址符合当地产业政策，具体面积XXX平方米。这包括体重秤项目对当地经济的促进作用，以及对相关产业的带动效应，确保体重秤项目与地方政府的产业政策保持一致，促进共赢合作。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用地总体要求必须符合环保和可持续发展的原则，具体面积XXX平方米。通过采用绿色建筑设计、节能减排等措施，确保体重秤项目在建设和运营过程中对环境的影响最小化，达到可持续发展的要求。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确保体重秤项目选址具备必要的公共设施配套，具体面积XXX平方米。这包括交通便利性、教育、医疗等基础设施，以提高居民生活品质，使得体重秤项目选址更具吸引力。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考虑用地总体要求对当地社会稳定性的影响，具体面积XXX平方米。通过深入了解当地社区反馈，确保体重秤项目的选址和建设过程对当地社会和谐稳定产生积极作用。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体重秤项目选址不仅符合法规和规划，还在实际操作中具有可行性。这一全面规划将为体重秤项目的成功实施提供坚实的基础，确保体重秤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547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体重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体重秤项目的设备规划和空间设计中，我们将采取灵活设备布局的措施。设备布局将根据实际需求进行灵活设计，避免不必要的浪费。通过合理规划设备摆放位置，我们将提高设备的利用率，减少设备间距，以确保体重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体重秤项目内部引入共享设施的概念，例如共享会议室、办公区等。通过这种方式，我们可以减少对资源的重复建设，提高资源共享效率，从而减小体重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572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 在体重秤项目的总图布置中，我们将不同功能区域进行明确的规划，以最大程度满足体重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4220"/>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我们首先关注市场因素，包括潜在客户分布、竞争对手位置、市场需求等。通过深入的市场调研，我们能够更准确地评估选址对于市场开拓和产品销售的影响，确保体重秤项目能够在有利的市场环境中蓬勃发展。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https://d.book118.com/975143103140011101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932789"/>
    <w:rsid w:val="579327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14310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2024-01-28T18:20:00Z</dcterms:created>
  <dcterms:modified xsi:type="dcterms:W3CDTF">2024-01-28T18:20:19Z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CED9B1ADACE24CB8BC0C4C11E8E40C10_11</vt:lpwstr>
  </property>
  <property fmtid="{D5CDD505-2E9C-101B-9397-08002B2CF9AE}" pid="3" name="KSOProductBuildVer">
    <vt:lpwstr>2052-12.1.0.16120</vt:lpwstr>
  </property>
</Properties>
</file>