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E76F26" w:rsidP="00E76F26" w14:paraId="63967522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E76F26">
        <w:rPr>
          <w:rFonts w:ascii="华文中宋" w:eastAsia="华文中宋" w:hAnsi="华文中宋"/>
          <w:b/>
          <w:sz w:val="30"/>
        </w:rPr>
        <w:t>2023</w:t>
      </w:r>
      <w:r w:rsidRPr="00E76F26">
        <w:rPr>
          <w:rFonts w:ascii="华文中宋" w:eastAsia="华文中宋" w:hAnsi="华文中宋"/>
          <w:b/>
          <w:sz w:val="30"/>
        </w:rPr>
        <w:t>山东济南市第三人民医院招聘卫生高级专业技术人才和博士（控制总量）</w:t>
      </w:r>
      <w:r w:rsidRPr="00E76F26">
        <w:rPr>
          <w:rFonts w:ascii="华文中宋" w:eastAsia="华文中宋" w:hAnsi="华文中宋"/>
          <w:b/>
          <w:sz w:val="30"/>
        </w:rPr>
        <w:t>12</w:t>
      </w:r>
      <w:r w:rsidRPr="00E76F26">
        <w:rPr>
          <w:rFonts w:ascii="华文中宋" w:eastAsia="华文中宋" w:hAnsi="华文中宋"/>
          <w:b/>
          <w:sz w:val="30"/>
        </w:rPr>
        <w:t>人笔试模拟试题及答案解析</w:t>
      </w:r>
    </w:p>
    <w:p w:rsidR="00A77B3E" w14:paraId="1E188A6C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2E830862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AD1216" w14:paraId="73E56573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0000FF"/>
          <w:szCs w:val="14"/>
        </w:rPr>
        <w:t>1</w:t>
      </w:r>
      <w:r w:rsidRPr="00AD1216">
        <w:rPr>
          <w:rFonts w:ascii="微软雅黑" w:eastAsia="微软雅黑" w:cs="微软雅黑"/>
          <w:color w:val="0000FF"/>
          <w:szCs w:val="14"/>
        </w:rPr>
        <w:t>．</w:t>
      </w:r>
      <w:r w:rsidRPr="00AD1216">
        <w:rPr>
          <w:rFonts w:ascii="微软雅黑" w:eastAsia="微软雅黑" w:cs="微软雅黑"/>
          <w:szCs w:val="14"/>
        </w:rPr>
        <w:t>游览各地的风景名胜，参观各类博物馆、纪念馆等属于</w:t>
      </w:r>
      <w:r w:rsidRPr="00AD1216">
        <w:rPr>
          <w:rFonts w:ascii="微软雅黑" w:eastAsia="微软雅黑" w:cs="微软雅黑"/>
          <w:szCs w:val="14"/>
        </w:rPr>
        <w:t>()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4271E26A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、在理论上增强爱国情感的体验</w:t>
      </w:r>
    </w:p>
    <w:p w:rsidR="00AD1216" w14:paraId="2607DD3E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、在实践中增强爱国情感的体验</w:t>
      </w:r>
    </w:p>
    <w:p w:rsidR="00AD1216" w14:paraId="16BF5A1C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、在直觉上增强爱国情感的体验</w:t>
      </w:r>
    </w:p>
    <w:p w:rsidR="00AD1216" w14:paraId="45F09BB2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、在情感上增强爱国情感的体验</w:t>
      </w:r>
    </w:p>
    <w:p w:rsidR="00AD1216" w14:paraId="3A91C5FE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228B22"/>
          <w:szCs w:val="14"/>
        </w:rPr>
        <w:t>答案：</w:t>
      </w:r>
      <w:r w:rsidRPr="00AD1216">
        <w:rPr>
          <w:rFonts w:ascii="微软雅黑" w:eastAsia="微软雅黑" w:cs="微软雅黑"/>
          <w:szCs w:val="14"/>
        </w:rPr>
        <w:t>C</w:t>
      </w:r>
    </w:p>
    <w:p w:rsidR="00AD1216" w14:paraId="0565824F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AD1216">
        <w:rPr>
          <w:rFonts w:ascii="微软雅黑" w:eastAsia="微软雅黑" w:cs="微软雅黑"/>
          <w:color w:val="228B22"/>
          <w:szCs w:val="14"/>
        </w:rPr>
        <w:t>解析：</w:t>
      </w:r>
      <w:r w:rsidRPr="00AD1216">
        <w:rPr>
          <w:rFonts w:ascii="微软雅黑" w:eastAsia="微软雅黑" w:cs="微软雅黑"/>
          <w:szCs w:val="14"/>
        </w:rPr>
        <w:t>培育爱国情感</w:t>
      </w:r>
      <w:r w:rsidRPr="00AD1216">
        <w:rPr>
          <w:rFonts w:ascii="微软雅黑" w:eastAsia="微软雅黑" w:cs="微软雅黑"/>
          <w:szCs w:val="14"/>
        </w:rPr>
        <w:t>'</w:t>
      </w:r>
      <w:r w:rsidRPr="00AD1216">
        <w:rPr>
          <w:rFonts w:ascii="微软雅黑" w:eastAsia="微软雅黑" w:cs="微软雅黑"/>
          <w:szCs w:val="14"/>
        </w:rPr>
        <w:t>首先要在直觉上增强爱国情感的体验。比如，游览各地的风景名胜，参观各类博物馆、纪念馆，阅读爱国志士的传记，聆听英雄模范的报告等。故选</w:t>
      </w: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2244CCCB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AD1216">
        <w:rPr>
          <w:rFonts w:ascii="微软雅黑" w:eastAsia="微软雅黑" w:cs="微软雅黑"/>
          <w:color w:val="0000FF"/>
          <w:szCs w:val="14"/>
        </w:rPr>
        <w:t>2</w:t>
      </w:r>
      <w:r w:rsidRPr="00AD1216">
        <w:rPr>
          <w:rFonts w:ascii="微软雅黑" w:eastAsia="微软雅黑" w:cs="微软雅黑"/>
          <w:color w:val="0000FF"/>
          <w:szCs w:val="14"/>
        </w:rPr>
        <w:t>．</w:t>
      </w:r>
      <w:r w:rsidRPr="00AD1216">
        <w:rPr>
          <w:rFonts w:ascii="微软雅黑" w:eastAsia="微软雅黑" w:cs="微软雅黑"/>
          <w:szCs w:val="14"/>
        </w:rPr>
        <w:t>张女士开设一个小卖部，并与一家汽水公司订立了购买</w:t>
      </w:r>
      <w:r w:rsidRPr="00AD1216">
        <w:rPr>
          <w:rFonts w:ascii="微软雅黑" w:eastAsia="微软雅黑" w:cs="微软雅黑"/>
          <w:szCs w:val="14"/>
        </w:rPr>
        <w:t>100</w:t>
      </w:r>
      <w:r w:rsidRPr="00AD1216">
        <w:rPr>
          <w:rFonts w:ascii="微软雅黑" w:eastAsia="微软雅黑" w:cs="微软雅黑"/>
          <w:szCs w:val="14"/>
        </w:rPr>
        <w:t>箱汽水的合同。某天，她在汽水货架上挑选汽水时，手中的玻璃瓶汽水突然发生爆炸，致使其脸部受伤。张女士不仅因此住院</w:t>
      </w:r>
      <w:r w:rsidRPr="00AD1216">
        <w:rPr>
          <w:rFonts w:ascii="微软雅黑" w:eastAsia="微软雅黑" w:cs="微软雅黑"/>
          <w:szCs w:val="14"/>
        </w:rPr>
        <w:t>2</w:t>
      </w:r>
      <w:r w:rsidRPr="00AD1216">
        <w:rPr>
          <w:rFonts w:ascii="微软雅黑" w:eastAsia="微软雅黑" w:cs="微软雅黑"/>
          <w:szCs w:val="14"/>
        </w:rPr>
        <w:t>个月，花费医疗费用</w:t>
      </w:r>
      <w:r w:rsidRPr="00AD1216">
        <w:rPr>
          <w:rFonts w:ascii="微软雅黑" w:eastAsia="微软雅黑" w:cs="微软雅黑"/>
          <w:szCs w:val="14"/>
        </w:rPr>
        <w:t>3</w:t>
      </w:r>
    </w:p>
    <w:p w:rsidR="00AD1216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万元，还因此误工不能开店长达一年之久。出院后，张女士因为面部留下的伤疤而长期处于心理抑郁状态，造成其严重精神伤害。后张女士诉至人民法院请求被告赔偿其治疗费用</w:t>
      </w:r>
      <w:r w:rsidRPr="00AD1216">
        <w:rPr>
          <w:rFonts w:ascii="微软雅黑" w:eastAsia="微软雅黑" w:cs="微软雅黑"/>
          <w:szCs w:val="14"/>
        </w:rPr>
        <w:t>3</w:t>
      </w:r>
      <w:r w:rsidRPr="00AD1216">
        <w:rPr>
          <w:rFonts w:ascii="微软雅黑" w:eastAsia="微软雅黑" w:cs="微软雅黑"/>
          <w:szCs w:val="14"/>
        </w:rPr>
        <w:t>万元，因为误工所造成的经济损失</w:t>
      </w:r>
      <w:r w:rsidRPr="00AD1216">
        <w:rPr>
          <w:rFonts w:ascii="微软雅黑" w:eastAsia="微软雅黑" w:cs="微软雅黑"/>
          <w:szCs w:val="14"/>
        </w:rPr>
        <w:t>10</w:t>
      </w:r>
      <w:r w:rsidRPr="00AD1216">
        <w:rPr>
          <w:rFonts w:ascii="微软雅黑" w:eastAsia="微软雅黑" w:cs="微软雅黑"/>
          <w:szCs w:val="14"/>
        </w:rPr>
        <w:t>万元，以及精神损害</w:t>
      </w:r>
      <w:r w:rsidRPr="00AD1216">
        <w:rPr>
          <w:rFonts w:ascii="微软雅黑" w:eastAsia="微软雅黑" w:cs="微软雅黑"/>
          <w:szCs w:val="14"/>
        </w:rPr>
        <w:t>10</w:t>
      </w:r>
      <w:r w:rsidRPr="00AD1216">
        <w:rPr>
          <w:rFonts w:ascii="微软雅黑" w:eastAsia="微软雅黑" w:cs="微软雅黑"/>
          <w:szCs w:val="14"/>
        </w:rPr>
        <w:t>万元。本案应当适用</w:t>
      </w:r>
      <w:r w:rsidRPr="00AD1216">
        <w:rPr>
          <w:rFonts w:ascii="微软雅黑" w:eastAsia="微软雅黑" w:cs="微软雅黑"/>
          <w:szCs w:val="14"/>
        </w:rPr>
        <w:t>()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44715526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、《消费者权益保护法》</w:t>
      </w:r>
    </w:p>
    <w:p w:rsidR="00AD1216" w14:paraId="4ADC5EA2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、《消费者权益保护法》或《民法典》侵权责任编</w:t>
      </w:r>
    </w:p>
    <w:p w:rsidR="00AD1216" w14:paraId="03273FCD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、《民法典》侵权责任编</w:t>
      </w:r>
    </w:p>
    <w:p w:rsidR="00AD1216" w14:paraId="13C751E0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、《消费者权益保护法》和《民法典》侵权责任编</w:t>
      </w:r>
    </w:p>
    <w:p w:rsidR="00AD1216" w14:paraId="609CACE8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228B22"/>
          <w:szCs w:val="14"/>
        </w:rPr>
        <w:t>答案：</w:t>
      </w:r>
      <w:r w:rsidRPr="00AD1216">
        <w:rPr>
          <w:rFonts w:ascii="微软雅黑" w:eastAsia="微软雅黑" w:cs="微软雅黑"/>
          <w:szCs w:val="14"/>
        </w:rPr>
        <w:t>C</w:t>
      </w:r>
    </w:p>
    <w:p w:rsidR="00AD1216" w14:paraId="75A22967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AD1216">
        <w:rPr>
          <w:rFonts w:ascii="微软雅黑" w:eastAsia="微软雅黑" w:cs="微软雅黑"/>
          <w:color w:val="228B22"/>
          <w:szCs w:val="14"/>
        </w:rPr>
        <w:t>解析：</w:t>
      </w: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项错误、</w:t>
      </w: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项正确，根据《消费者权益保护法》第二条规定：</w:t>
      </w:r>
      <w:r w:rsidRPr="00AD1216">
        <w:rPr>
          <w:rFonts w:ascii="微软雅黑" w:eastAsia="微软雅黑" w:cs="微软雅黑"/>
          <w:szCs w:val="14"/>
        </w:rPr>
        <w:t>“</w:t>
      </w:r>
      <w:r w:rsidRPr="00AD1216">
        <w:rPr>
          <w:rFonts w:ascii="微软雅黑" w:eastAsia="微软雅黑" w:cs="微软雅黑"/>
          <w:szCs w:val="14"/>
        </w:rPr>
        <w:t>消费者为生活消费需要购买、使用商品或者接受服务，其权益受本法保护</w:t>
      </w:r>
      <w:r w:rsidRPr="00AD1216">
        <w:rPr>
          <w:rFonts w:ascii="微软雅黑" w:eastAsia="微软雅黑" w:cs="微软雅黑"/>
          <w:szCs w:val="14"/>
        </w:rPr>
        <w:t>;</w:t>
      </w:r>
      <w:r w:rsidRPr="00AD1216">
        <w:rPr>
          <w:rFonts w:ascii="微软雅黑" w:eastAsia="微软雅黑" w:cs="微软雅黑"/>
          <w:szCs w:val="14"/>
        </w:rPr>
        <w:t>本法未作规定的，受其他有关法律、法规保护。</w:t>
      </w:r>
      <w:r w:rsidRPr="00AD1216">
        <w:rPr>
          <w:rFonts w:ascii="微软雅黑" w:eastAsia="微软雅黑" w:cs="微软雅黑"/>
          <w:szCs w:val="14"/>
        </w:rPr>
        <w:t>”</w:t>
      </w:r>
      <w:r w:rsidRPr="00AD1216">
        <w:rPr>
          <w:rFonts w:ascii="微软雅黑" w:eastAsia="微软雅黑" w:cs="微软雅黑"/>
          <w:szCs w:val="14"/>
        </w:rPr>
        <w:t>张女士与汽水公司订立买卖合同，内容为订购汽水再销售，而不是作为消费者使用消费该产品，故张女士不属于消费者权益保护法中规定的消费者，而是属于民事合同中的当事人，应以民法典为依据追究相关责任。</w:t>
      </w: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、</w:t>
      </w: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项错误，《消费者权益保护法》在本案中不适用。故选</w:t>
      </w: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691B4E8D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0000FF"/>
          <w:szCs w:val="14"/>
        </w:rPr>
        <w:t>3</w:t>
      </w:r>
      <w:r w:rsidRPr="00AD1216">
        <w:rPr>
          <w:rFonts w:ascii="微软雅黑" w:eastAsia="微软雅黑" w:cs="微软雅黑"/>
          <w:color w:val="0000FF"/>
          <w:szCs w:val="14"/>
        </w:rPr>
        <w:t>．</w:t>
      </w:r>
      <w:r w:rsidRPr="00AD1216">
        <w:rPr>
          <w:rFonts w:ascii="微软雅黑" w:eastAsia="微软雅黑" w:cs="微软雅黑"/>
          <w:szCs w:val="14"/>
        </w:rPr>
        <w:t>小宋受朋友之请去某饭店吃饭，中途去洗手间时，因地面油滑不慎摔倒，致使腿骨骨折。对小宋受到的损害，以下说法正确的是</w:t>
      </w:r>
      <w:r w:rsidRPr="00AD1216">
        <w:rPr>
          <w:rFonts w:ascii="微软雅黑" w:eastAsia="微软雅黑" w:cs="微软雅黑"/>
          <w:szCs w:val="14"/>
        </w:rPr>
        <w:t>()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57A1540F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、小宋不付款，与饭店没有形成合同关系，所以饭店不承担责任</w:t>
      </w:r>
    </w:p>
    <w:p w:rsidR="00AD1216" w14:paraId="63229F4F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、小宋不付款，不是消费者，所以饭店不承担责任</w:t>
      </w:r>
    </w:p>
    <w:p w:rsidR="00AD1216" w14:paraId="42468E10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、小宋不付款，但也是消费者，所以饭店应当承担责任</w:t>
      </w:r>
    </w:p>
    <w:p w:rsidR="00AD1216" w14:paraId="27C4D906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、小宋是自己不注意摔倒的，饭店并无加害行为，所以饭店不承担责任</w:t>
      </w:r>
    </w:p>
    <w:p w:rsidR="00AD1216" w14:paraId="45C69385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228B22"/>
          <w:szCs w:val="14"/>
        </w:rPr>
        <w:t>答案：</w:t>
      </w:r>
      <w:r w:rsidRPr="00AD1216">
        <w:rPr>
          <w:rFonts w:ascii="微软雅黑" w:eastAsia="微软雅黑" w:cs="微软雅黑"/>
          <w:szCs w:val="14"/>
        </w:rPr>
        <w:t>C</w:t>
      </w:r>
    </w:p>
    <w:p w:rsidR="00AD1216" w14:paraId="6E163513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AD1216">
        <w:rPr>
          <w:rFonts w:ascii="微软雅黑" w:eastAsia="微软雅黑" w:cs="微软雅黑"/>
          <w:color w:val="228B22"/>
          <w:szCs w:val="14"/>
        </w:rPr>
        <w:t>解析：</w:t>
      </w:r>
      <w:r w:rsidRPr="00AD1216">
        <w:rPr>
          <w:rFonts w:ascii="微软雅黑" w:eastAsia="微软雅黑" w:cs="微软雅黑"/>
          <w:szCs w:val="14"/>
        </w:rPr>
        <w:t>《消费者权益保护法》第七条规定，消费者在购买、使用商品和接受服务时享有人身、财产安全不受损害的权利。消费者有权要求经营者提供的商品和服务，符合保障人身、财产安全的要求。第十一条规定，消费者因购买、使用商品或者接受服务受到人身、财产损害的，享有获得赔偿的权利。故选</w:t>
      </w: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64FEF8FC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0000FF"/>
          <w:szCs w:val="14"/>
        </w:rPr>
        <w:t>4</w:t>
      </w:r>
      <w:r w:rsidRPr="00AD1216">
        <w:rPr>
          <w:rFonts w:ascii="微软雅黑" w:eastAsia="微软雅黑" w:cs="微软雅黑"/>
          <w:color w:val="0000FF"/>
          <w:szCs w:val="14"/>
        </w:rPr>
        <w:t>．</w:t>
      </w:r>
      <w:r w:rsidRPr="00AD1216">
        <w:rPr>
          <w:rFonts w:ascii="微软雅黑" w:eastAsia="微软雅黑" w:cs="微软雅黑"/>
          <w:szCs w:val="14"/>
        </w:rPr>
        <w:t>市政府想要让下级单位学习省政府的公文，可以对省政府的公文进行转发，适用的公文文种是</w:t>
      </w:r>
      <w:r w:rsidRPr="00AD1216">
        <w:rPr>
          <w:rFonts w:ascii="微软雅黑" w:eastAsia="微软雅黑" w:cs="微软雅黑"/>
          <w:szCs w:val="14"/>
        </w:rPr>
        <w:t>()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24A2C8B8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、通知</w:t>
      </w:r>
    </w:p>
    <w:p w:rsidR="00AD1216" w14:paraId="13FB0746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、通告</w:t>
      </w:r>
    </w:p>
    <w:p w:rsidR="00AD1216" w14:paraId="2052C666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、函</w:t>
      </w:r>
    </w:p>
    <w:p w:rsidR="00AD1216" w14:paraId="2291F2D9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、批复</w:t>
      </w:r>
    </w:p>
    <w:p w:rsidR="00AD1216" w14:paraId="541E46B9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228B22"/>
          <w:szCs w:val="14"/>
        </w:rPr>
        <w:t>答案：</w:t>
      </w:r>
      <w:r w:rsidRPr="00AD1216">
        <w:rPr>
          <w:rFonts w:ascii="微软雅黑" w:eastAsia="微软雅黑" w:cs="微软雅黑"/>
          <w:szCs w:val="14"/>
        </w:rPr>
        <w:t>A</w:t>
      </w:r>
    </w:p>
    <w:p w:rsidR="00AD1216" w14:paraId="288C0385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AD1216">
        <w:rPr>
          <w:rFonts w:ascii="微软雅黑" w:eastAsia="微软雅黑" w:cs="微软雅黑"/>
          <w:color w:val="228B22"/>
          <w:szCs w:val="14"/>
        </w:rPr>
        <w:t>解析：</w:t>
      </w: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项正确，根据《党政机关公文处理工作条例》规定：</w:t>
      </w:r>
      <w:r w:rsidRPr="00AD1216">
        <w:rPr>
          <w:rFonts w:ascii="微软雅黑" w:eastAsia="微软雅黑" w:cs="微软雅黑"/>
          <w:szCs w:val="14"/>
        </w:rPr>
        <w:t>“</w:t>
      </w:r>
      <w:r w:rsidRPr="00AD1216">
        <w:rPr>
          <w:rFonts w:ascii="微软雅黑" w:eastAsia="微软雅黑" w:cs="微软雅黑"/>
          <w:szCs w:val="14"/>
        </w:rPr>
        <w:t>通知。适用于发布、传达要求下级机关执行和有关单位周知或者执行的事项，批转、转发公文。</w:t>
      </w:r>
      <w:r w:rsidRPr="00AD1216">
        <w:rPr>
          <w:rFonts w:ascii="微软雅黑" w:eastAsia="微软雅黑" w:cs="微软雅黑"/>
          <w:szCs w:val="14"/>
        </w:rPr>
        <w:t>”</w:t>
      </w: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项错误，根据《党政机关公文处理工作条例》规定：</w:t>
      </w:r>
      <w:r w:rsidRPr="00AD1216">
        <w:rPr>
          <w:rFonts w:ascii="微软雅黑" w:eastAsia="微软雅黑" w:cs="微软雅黑"/>
          <w:szCs w:val="14"/>
        </w:rPr>
        <w:t>“</w:t>
      </w:r>
      <w:r w:rsidRPr="00AD1216">
        <w:rPr>
          <w:rFonts w:ascii="微软雅黑" w:eastAsia="微软雅黑" w:cs="微软雅黑"/>
          <w:szCs w:val="14"/>
        </w:rPr>
        <w:t>通告。适用于在一定范围内公布应当遵守或者周知的事项。</w:t>
      </w:r>
      <w:r w:rsidRPr="00AD1216">
        <w:rPr>
          <w:rFonts w:ascii="微软雅黑" w:eastAsia="微软雅黑" w:cs="微软雅黑"/>
          <w:szCs w:val="14"/>
        </w:rPr>
        <w:t>”</w:t>
      </w: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项错误，根据《党政机关公文处理工作条例》规定：</w:t>
      </w:r>
      <w:r w:rsidRPr="00AD1216">
        <w:rPr>
          <w:rFonts w:ascii="微软雅黑" w:eastAsia="微软雅黑" w:cs="微软雅黑"/>
          <w:szCs w:val="14"/>
        </w:rPr>
        <w:t>“</w:t>
      </w:r>
      <w:r w:rsidRPr="00AD1216">
        <w:rPr>
          <w:rFonts w:ascii="微软雅黑" w:eastAsia="微软雅黑" w:cs="微软雅黑"/>
          <w:szCs w:val="14"/>
        </w:rPr>
        <w:t>函。适用于不相隶属机关之间商洽工作、询问和答复问题、请求批准和答复审批事项。</w:t>
      </w:r>
      <w:r w:rsidRPr="00AD1216">
        <w:rPr>
          <w:rFonts w:ascii="微软雅黑" w:eastAsia="微软雅黑" w:cs="微软雅黑"/>
          <w:szCs w:val="14"/>
        </w:rPr>
        <w:t>”</w:t>
      </w: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项错误，根据《党政机关公文处理工作条例》规定：</w:t>
      </w:r>
      <w:r w:rsidRPr="00AD1216">
        <w:rPr>
          <w:rFonts w:ascii="微软雅黑" w:eastAsia="微软雅黑" w:cs="微软雅黑"/>
          <w:szCs w:val="14"/>
        </w:rPr>
        <w:t>“</w:t>
      </w:r>
      <w:r w:rsidRPr="00AD1216">
        <w:rPr>
          <w:rFonts w:ascii="微软雅黑" w:eastAsia="微软雅黑" w:cs="微软雅黑"/>
          <w:szCs w:val="14"/>
        </w:rPr>
        <w:t>批复。适用于答复下级机关请示事项。</w:t>
      </w:r>
      <w:r w:rsidRPr="00AD1216">
        <w:rPr>
          <w:rFonts w:ascii="微软雅黑" w:eastAsia="微软雅黑" w:cs="微软雅黑"/>
          <w:szCs w:val="14"/>
        </w:rPr>
        <w:t>”</w:t>
      </w:r>
      <w:r w:rsidRPr="00AD1216">
        <w:rPr>
          <w:rFonts w:ascii="微软雅黑" w:eastAsia="微软雅黑" w:cs="微软雅黑"/>
          <w:szCs w:val="14"/>
        </w:rPr>
        <w:t>故选</w:t>
      </w: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。</w:t>
      </w:r>
      <w:r>
        <w:rPr>
          <w:color w:val="4066F4"/>
        </w:rPr>
        <w:br/>
      </w:r>
      <w:r>
        <w:rPr>
          <w:color w:val="4066F4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https://d.book118.com/975144200133011103</w:t>
        </w:r>
      </w:hyperlink>
    </w:p>
    <w:p w:rsidR="00AD1216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6F26" w:rsidP="00966D7E" w14:paraId="7B97842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76F26" w14:paraId="4AE3D3F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6F26" w:rsidP="00966D7E" w14:paraId="7EB55096" w14:textId="06FF4DC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76F26" w14:paraId="433656A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6F26" w14:paraId="1A90054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6F26" w:rsidP="00966D7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76F2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6F26" w:rsidP="00966D7E" w14:textId="06FF4DC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76F2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6F26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6F26" w:rsidP="00966D7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76F26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6F26" w:rsidP="00966D7E" w14:textId="06FF4DC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76F26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6F2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6F26" w14:paraId="109902D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6F26" w14:paraId="3E8C6D68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6F26" w14:paraId="21B230C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6F2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6F26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6F26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6F26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6F26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6F2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966D7E"/>
    <w:rsid w:val="00A77B3E"/>
    <w:rsid w:val="00AD1216"/>
    <w:rsid w:val="00CA2A55"/>
    <w:rsid w:val="00E76F2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57A91B7"/>
  <w15:docId w15:val="{024CF05B-A864-4ADC-8E7B-BD4F86C2D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autoRedefine/>
    <w:qFormat/>
    <w:rsid w:val="00AD1216"/>
    <w:pPr>
      <w:widowControl w:val="0"/>
      <w:jc w:val="both"/>
    </w:pPr>
    <w:rPr>
      <w:rFonts w:ascii="等线" w:eastAsia="等线" w:hAnsi="等线"/>
      <w:kern w:val="2"/>
      <w:sz w:val="21"/>
      <w:szCs w:val="22"/>
    </w:rPr>
  </w:style>
  <w:style w:type="paragraph" w:styleId="NormalWeb">
    <w:name w:val="Normal (Web)"/>
    <w:basedOn w:val="1"/>
    <w:qFormat/>
    <w:rsid w:val="00AD1216"/>
    <w:pPr>
      <w:spacing w:beforeAutospacing="1" w:afterAutospacing="1"/>
      <w:jc w:val="left"/>
    </w:pPr>
    <w:rPr>
      <w:kern w:val="0"/>
      <w:sz w:val="24"/>
      <w:szCs w:val="24"/>
    </w:rPr>
  </w:style>
  <w:style w:type="paragraph" w:customStyle="1" w:styleId="0">
    <w:name w:val="正文_0"/>
    <w:autoRedefine/>
    <w:qFormat/>
    <w:rsid w:val="00AD1216"/>
    <w:pPr>
      <w:widowControl w:val="0"/>
      <w:jc w:val="both"/>
    </w:pPr>
    <w:rPr>
      <w:rFonts w:ascii="等线" w:eastAsia="等线" w:hAnsi="等线"/>
      <w:kern w:val="2"/>
      <w:sz w:val="21"/>
      <w:szCs w:val="22"/>
    </w:rPr>
  </w:style>
  <w:style w:type="paragraph" w:customStyle="1" w:styleId="00">
    <w:name w:val="普通(网站)_0"/>
    <w:basedOn w:val="0"/>
    <w:autoRedefine/>
    <w:qFormat/>
    <w:rsid w:val="00AD1216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E76F2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E76F26"/>
    <w:rPr>
      <w:sz w:val="18"/>
      <w:szCs w:val="18"/>
    </w:rPr>
  </w:style>
  <w:style w:type="paragraph" w:styleId="Footer">
    <w:name w:val="footer"/>
    <w:basedOn w:val="Normal"/>
    <w:link w:val="a0"/>
    <w:rsid w:val="00E76F2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E76F26"/>
    <w:rPr>
      <w:sz w:val="18"/>
      <w:szCs w:val="18"/>
    </w:rPr>
  </w:style>
  <w:style w:type="character" w:styleId="PageNumber">
    <w:name w:val="page number"/>
    <w:basedOn w:val="DefaultParagraphFont"/>
    <w:rsid w:val="00E76F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975144200133011103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3366</Words>
  <Characters>19189</Characters>
  <Application>Microsoft Office Word</Application>
  <DocSecurity>0</DocSecurity>
  <Lines>159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2024-02-06T13:16:00Z</dcterms:created>
  <dcterms:modified xsi:type="dcterms:W3CDTF">2024-02-06T13:16:00Z</dcterms:modified>
</cp:coreProperties>
</file>