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22" w:history="1">
        <w:r>
          <w:rPr>
            <w:rFonts w:ascii="仿宋" w:eastAsia="仿宋" w:hAnsi="仿宋" w:cs="仿宋" w:hint="eastAsia"/>
            <w:lang w:eastAsia="zh-CN"/>
          </w:rPr>
          <w:t>前言</w:t>
        </w:r>
        <w:r>
          <w:tab/>
        </w:r>
        <w:r>
          <w:fldChar w:fldCharType="begin"/>
        </w:r>
        <w:r>
          <w:instrText xml:space="preserve"> PAGEREF _Toc20522 \h </w:instrText>
        </w:r>
        <w:r>
          <w:fldChar w:fldCharType="separate"/>
        </w:r>
        <w:r>
          <w:t>3</w:t>
        </w:r>
        <w:r>
          <w:fldChar w:fldCharType="end"/>
        </w:r>
      </w:hyperlink>
    </w:p>
    <w:p>
      <w:pPr>
        <w:pStyle w:val="TOC1"/>
        <w:tabs>
          <w:tab w:val="right" w:leader="dot" w:pos="8306"/>
        </w:tabs>
      </w:pPr>
      <w:hyperlink w:anchor="_Toc13818" w:history="1">
        <w:r>
          <w:rPr>
            <w:rFonts w:ascii="仿宋" w:eastAsia="仿宋" w:hAnsi="仿宋" w:cs="仿宋" w:hint="eastAsia"/>
            <w:lang w:eastAsia="zh-CN"/>
          </w:rPr>
          <w:t>一、快递袋项目选址可行性分析</w:t>
        </w:r>
        <w:r>
          <w:tab/>
        </w:r>
        <w:r>
          <w:fldChar w:fldCharType="begin"/>
        </w:r>
        <w:r>
          <w:instrText xml:space="preserve"> PAGEREF _Toc13818 \h </w:instrText>
        </w:r>
        <w:r>
          <w:fldChar w:fldCharType="separate"/>
        </w:r>
        <w:r>
          <w:t>3</w:t>
        </w:r>
        <w:r>
          <w:fldChar w:fldCharType="end"/>
        </w:r>
      </w:hyperlink>
    </w:p>
    <w:p>
      <w:pPr>
        <w:pStyle w:val="TOC2"/>
        <w:tabs>
          <w:tab w:val="right" w:leader="dot" w:pos="8306"/>
        </w:tabs>
      </w:pPr>
      <w:hyperlink w:anchor="_Toc20931" w:history="1">
        <w:r>
          <w:rPr>
            <w:rFonts w:ascii="仿宋" w:eastAsia="仿宋" w:hAnsi="仿宋" w:cs="仿宋" w:hint="eastAsia"/>
            <w:lang w:eastAsia="zh-CN"/>
          </w:rPr>
          <w:t>(一)、快递袋项目选址</w:t>
        </w:r>
        <w:r>
          <w:tab/>
        </w:r>
        <w:r>
          <w:fldChar w:fldCharType="begin"/>
        </w:r>
        <w:r>
          <w:instrText xml:space="preserve"> PAGEREF _Toc20931 \h </w:instrText>
        </w:r>
        <w:r>
          <w:fldChar w:fldCharType="separate"/>
        </w:r>
        <w:r>
          <w:t>3</w:t>
        </w:r>
        <w:r>
          <w:fldChar w:fldCharType="end"/>
        </w:r>
      </w:hyperlink>
    </w:p>
    <w:p>
      <w:pPr>
        <w:pStyle w:val="TOC2"/>
        <w:tabs>
          <w:tab w:val="right" w:leader="dot" w:pos="8306"/>
        </w:tabs>
      </w:pPr>
      <w:hyperlink w:anchor="_Toc8362" w:history="1">
        <w:r>
          <w:rPr>
            <w:rFonts w:ascii="仿宋" w:eastAsia="仿宋" w:hAnsi="仿宋" w:cs="仿宋" w:hint="eastAsia"/>
            <w:lang w:eastAsia="zh-CN"/>
          </w:rPr>
          <w:t>(二)、用地控制指标</w:t>
        </w:r>
        <w:r>
          <w:tab/>
        </w:r>
        <w:r>
          <w:fldChar w:fldCharType="begin"/>
        </w:r>
        <w:r>
          <w:instrText xml:space="preserve"> PAGEREF _Toc8362 \h </w:instrText>
        </w:r>
        <w:r>
          <w:fldChar w:fldCharType="separate"/>
        </w:r>
        <w:r>
          <w:t>3</w:t>
        </w:r>
        <w:r>
          <w:fldChar w:fldCharType="end"/>
        </w:r>
      </w:hyperlink>
    </w:p>
    <w:p>
      <w:pPr>
        <w:pStyle w:val="TOC2"/>
        <w:tabs>
          <w:tab w:val="right" w:leader="dot" w:pos="8306"/>
        </w:tabs>
      </w:pPr>
      <w:hyperlink w:anchor="_Toc28509" w:history="1">
        <w:r>
          <w:rPr>
            <w:rFonts w:ascii="仿宋" w:eastAsia="仿宋" w:hAnsi="仿宋" w:cs="仿宋" w:hint="eastAsia"/>
            <w:lang w:eastAsia="zh-CN"/>
          </w:rPr>
          <w:t>(三)、节约用地措施</w:t>
        </w:r>
        <w:r>
          <w:tab/>
        </w:r>
        <w:r>
          <w:fldChar w:fldCharType="begin"/>
        </w:r>
        <w:r>
          <w:instrText xml:space="preserve"> PAGEREF _Toc28509 \h </w:instrText>
        </w:r>
        <w:r>
          <w:fldChar w:fldCharType="separate"/>
        </w:r>
        <w:r>
          <w:t>5</w:t>
        </w:r>
        <w:r>
          <w:fldChar w:fldCharType="end"/>
        </w:r>
      </w:hyperlink>
    </w:p>
    <w:p>
      <w:pPr>
        <w:pStyle w:val="TOC2"/>
        <w:tabs>
          <w:tab w:val="right" w:leader="dot" w:pos="8306"/>
        </w:tabs>
      </w:pPr>
      <w:hyperlink w:anchor="_Toc10879" w:history="1">
        <w:r>
          <w:rPr>
            <w:rFonts w:ascii="仿宋" w:eastAsia="仿宋" w:hAnsi="仿宋" w:cs="仿宋" w:hint="eastAsia"/>
            <w:lang w:eastAsia="zh-CN"/>
          </w:rPr>
          <w:t>(四)、总图布置方案</w:t>
        </w:r>
        <w:r>
          <w:tab/>
        </w:r>
        <w:r>
          <w:fldChar w:fldCharType="begin"/>
        </w:r>
        <w:r>
          <w:instrText xml:space="preserve"> PAGEREF _Toc10879 \h </w:instrText>
        </w:r>
        <w:r>
          <w:fldChar w:fldCharType="separate"/>
        </w:r>
        <w:r>
          <w:t>6</w:t>
        </w:r>
        <w:r>
          <w:fldChar w:fldCharType="end"/>
        </w:r>
      </w:hyperlink>
    </w:p>
    <w:p>
      <w:pPr>
        <w:pStyle w:val="TOC2"/>
        <w:tabs>
          <w:tab w:val="right" w:leader="dot" w:pos="8306"/>
        </w:tabs>
      </w:pPr>
      <w:hyperlink w:anchor="_Toc14108" w:history="1">
        <w:r>
          <w:rPr>
            <w:rFonts w:ascii="仿宋" w:eastAsia="仿宋" w:hAnsi="仿宋" w:cs="仿宋" w:hint="eastAsia"/>
            <w:lang w:eastAsia="zh-CN"/>
          </w:rPr>
          <w:t>(五)、选址综合评价</w:t>
        </w:r>
        <w:r>
          <w:tab/>
        </w:r>
        <w:r>
          <w:fldChar w:fldCharType="begin"/>
        </w:r>
        <w:r>
          <w:instrText xml:space="preserve"> PAGEREF _Toc14108 \h </w:instrText>
        </w:r>
        <w:r>
          <w:fldChar w:fldCharType="separate"/>
        </w:r>
        <w:r>
          <w:t>7</w:t>
        </w:r>
        <w:r>
          <w:fldChar w:fldCharType="end"/>
        </w:r>
      </w:hyperlink>
    </w:p>
    <w:p>
      <w:pPr>
        <w:pStyle w:val="TOC1"/>
        <w:tabs>
          <w:tab w:val="right" w:leader="dot" w:pos="8306"/>
        </w:tabs>
      </w:pPr>
      <w:hyperlink w:anchor="_Toc31783" w:history="1">
        <w:r>
          <w:rPr>
            <w:rFonts w:ascii="仿宋" w:eastAsia="仿宋" w:hAnsi="仿宋" w:cs="仿宋" w:hint="eastAsia"/>
            <w:lang w:eastAsia="zh-CN"/>
          </w:rPr>
          <w:t>二、快递袋项目建设单位说明</w:t>
        </w:r>
        <w:r>
          <w:tab/>
        </w:r>
        <w:r>
          <w:fldChar w:fldCharType="begin"/>
        </w:r>
        <w:r>
          <w:instrText xml:space="preserve"> PAGEREF _Toc31783 \h </w:instrText>
        </w:r>
        <w:r>
          <w:fldChar w:fldCharType="separate"/>
        </w:r>
        <w:r>
          <w:t>8</w:t>
        </w:r>
        <w:r>
          <w:fldChar w:fldCharType="end"/>
        </w:r>
      </w:hyperlink>
    </w:p>
    <w:p>
      <w:pPr>
        <w:pStyle w:val="TOC2"/>
        <w:tabs>
          <w:tab w:val="right" w:leader="dot" w:pos="8306"/>
        </w:tabs>
      </w:pPr>
      <w:hyperlink w:anchor="_Toc15760" w:history="1">
        <w:r>
          <w:rPr>
            <w:rFonts w:ascii="仿宋" w:eastAsia="仿宋" w:hAnsi="仿宋" w:cs="仿宋" w:hint="eastAsia"/>
            <w:lang w:eastAsia="zh-CN"/>
          </w:rPr>
          <w:t>(一)、快递袋项目承办单位基本情况</w:t>
        </w:r>
        <w:r>
          <w:tab/>
        </w:r>
        <w:r>
          <w:fldChar w:fldCharType="begin"/>
        </w:r>
        <w:r>
          <w:instrText xml:space="preserve"> PAGEREF _Toc15760 \h </w:instrText>
        </w:r>
        <w:r>
          <w:fldChar w:fldCharType="separate"/>
        </w:r>
        <w:r>
          <w:t>8</w:t>
        </w:r>
        <w:r>
          <w:fldChar w:fldCharType="end"/>
        </w:r>
      </w:hyperlink>
    </w:p>
    <w:p>
      <w:pPr>
        <w:pStyle w:val="TOC2"/>
        <w:tabs>
          <w:tab w:val="right" w:leader="dot" w:pos="8306"/>
        </w:tabs>
      </w:pPr>
      <w:hyperlink w:anchor="_Toc5164" w:history="1">
        <w:r>
          <w:rPr>
            <w:rFonts w:ascii="仿宋" w:eastAsia="仿宋" w:hAnsi="仿宋" w:cs="仿宋" w:hint="eastAsia"/>
            <w:lang w:eastAsia="zh-CN"/>
          </w:rPr>
          <w:t>(二)、公司经济效益分析</w:t>
        </w:r>
        <w:r>
          <w:tab/>
        </w:r>
        <w:r>
          <w:fldChar w:fldCharType="begin"/>
        </w:r>
        <w:r>
          <w:instrText xml:space="preserve"> PAGEREF _Toc5164 \h </w:instrText>
        </w:r>
        <w:r>
          <w:fldChar w:fldCharType="separate"/>
        </w:r>
        <w:r>
          <w:t>9</w:t>
        </w:r>
        <w:r>
          <w:fldChar w:fldCharType="end"/>
        </w:r>
      </w:hyperlink>
    </w:p>
    <w:p>
      <w:pPr>
        <w:pStyle w:val="TOC1"/>
        <w:tabs>
          <w:tab w:val="right" w:leader="dot" w:pos="8306"/>
        </w:tabs>
      </w:pPr>
      <w:hyperlink w:anchor="_Toc6788" w:history="1">
        <w:r>
          <w:rPr>
            <w:rFonts w:ascii="仿宋" w:eastAsia="仿宋" w:hAnsi="仿宋" w:cs="仿宋" w:hint="eastAsia"/>
            <w:lang w:eastAsia="zh-CN"/>
          </w:rPr>
          <w:t>三、快递袋项目建设背景及必要性分析</w:t>
        </w:r>
        <w:r>
          <w:tab/>
        </w:r>
        <w:r>
          <w:fldChar w:fldCharType="begin"/>
        </w:r>
        <w:r>
          <w:instrText xml:space="preserve"> PAGEREF _Toc6788 \h </w:instrText>
        </w:r>
        <w:r>
          <w:fldChar w:fldCharType="separate"/>
        </w:r>
        <w:r>
          <w:t>10</w:t>
        </w:r>
        <w:r>
          <w:fldChar w:fldCharType="end"/>
        </w:r>
      </w:hyperlink>
    </w:p>
    <w:p>
      <w:pPr>
        <w:pStyle w:val="TOC2"/>
        <w:tabs>
          <w:tab w:val="right" w:leader="dot" w:pos="8306"/>
        </w:tabs>
      </w:pPr>
      <w:hyperlink w:anchor="_Toc6378" w:history="1">
        <w:r>
          <w:rPr>
            <w:rFonts w:ascii="仿宋" w:eastAsia="仿宋" w:hAnsi="仿宋" w:cs="仿宋" w:hint="eastAsia"/>
            <w:lang w:eastAsia="zh-CN"/>
          </w:rPr>
          <w:t>(一)、快递袋项目背景分析</w:t>
        </w:r>
        <w:r>
          <w:tab/>
        </w:r>
        <w:r>
          <w:fldChar w:fldCharType="begin"/>
        </w:r>
        <w:r>
          <w:instrText xml:space="preserve"> PAGEREF _Toc6378 \h </w:instrText>
        </w:r>
        <w:r>
          <w:fldChar w:fldCharType="separate"/>
        </w:r>
        <w:r>
          <w:t>10</w:t>
        </w:r>
        <w:r>
          <w:fldChar w:fldCharType="end"/>
        </w:r>
      </w:hyperlink>
    </w:p>
    <w:p>
      <w:pPr>
        <w:pStyle w:val="TOC2"/>
        <w:tabs>
          <w:tab w:val="right" w:leader="dot" w:pos="8306"/>
        </w:tabs>
      </w:pPr>
      <w:hyperlink w:anchor="_Toc6556" w:history="1">
        <w:r>
          <w:rPr>
            <w:rFonts w:ascii="仿宋" w:eastAsia="仿宋" w:hAnsi="仿宋" w:cs="仿宋" w:hint="eastAsia"/>
            <w:lang w:eastAsia="zh-CN"/>
          </w:rPr>
          <w:t>(二)、快递袋项目建设必要性分析</w:t>
        </w:r>
        <w:r>
          <w:tab/>
        </w:r>
        <w:r>
          <w:fldChar w:fldCharType="begin"/>
        </w:r>
        <w:r>
          <w:instrText xml:space="preserve"> PAGEREF _Toc6556 \h </w:instrText>
        </w:r>
        <w:r>
          <w:fldChar w:fldCharType="separate"/>
        </w:r>
        <w:r>
          <w:t>11</w:t>
        </w:r>
        <w:r>
          <w:fldChar w:fldCharType="end"/>
        </w:r>
      </w:hyperlink>
    </w:p>
    <w:p>
      <w:pPr>
        <w:pStyle w:val="TOC1"/>
        <w:tabs>
          <w:tab w:val="right" w:leader="dot" w:pos="8306"/>
        </w:tabs>
      </w:pPr>
      <w:hyperlink w:anchor="_Toc21317" w:history="1">
        <w:r>
          <w:rPr>
            <w:rFonts w:ascii="仿宋" w:eastAsia="仿宋" w:hAnsi="仿宋" w:cs="仿宋" w:hint="eastAsia"/>
            <w:lang w:eastAsia="zh-CN"/>
          </w:rPr>
          <w:t>四、快递袋项目文档管理</w:t>
        </w:r>
        <w:r>
          <w:tab/>
        </w:r>
        <w:r>
          <w:fldChar w:fldCharType="begin"/>
        </w:r>
        <w:r>
          <w:instrText xml:space="preserve"> PAGEREF _Toc21317 \h </w:instrText>
        </w:r>
        <w:r>
          <w:fldChar w:fldCharType="separate"/>
        </w:r>
        <w:r>
          <w:t>13</w:t>
        </w:r>
        <w:r>
          <w:fldChar w:fldCharType="end"/>
        </w:r>
      </w:hyperlink>
    </w:p>
    <w:p>
      <w:pPr>
        <w:pStyle w:val="TOC2"/>
        <w:tabs>
          <w:tab w:val="right" w:leader="dot" w:pos="8306"/>
        </w:tabs>
      </w:pPr>
      <w:hyperlink w:anchor="_Toc9402" w:history="1">
        <w:r>
          <w:rPr>
            <w:rFonts w:ascii="仿宋" w:eastAsia="仿宋" w:hAnsi="仿宋" w:cs="仿宋" w:hint="eastAsia"/>
            <w:lang w:eastAsia="zh-CN"/>
          </w:rPr>
          <w:t>(一)、文档编制与审查</w:t>
        </w:r>
        <w:r>
          <w:tab/>
        </w:r>
        <w:r>
          <w:fldChar w:fldCharType="begin"/>
        </w:r>
        <w:r>
          <w:instrText xml:space="preserve"> PAGEREF _Toc9402 \h </w:instrText>
        </w:r>
        <w:r>
          <w:fldChar w:fldCharType="separate"/>
        </w:r>
        <w:r>
          <w:t>13</w:t>
        </w:r>
        <w:r>
          <w:fldChar w:fldCharType="end"/>
        </w:r>
      </w:hyperlink>
    </w:p>
    <w:p>
      <w:pPr>
        <w:pStyle w:val="TOC2"/>
        <w:tabs>
          <w:tab w:val="right" w:leader="dot" w:pos="8306"/>
        </w:tabs>
      </w:pPr>
      <w:hyperlink w:anchor="_Toc24577" w:history="1">
        <w:r>
          <w:rPr>
            <w:rFonts w:ascii="仿宋" w:eastAsia="仿宋" w:hAnsi="仿宋" w:cs="仿宋" w:hint="eastAsia"/>
            <w:lang w:eastAsia="zh-CN"/>
          </w:rPr>
          <w:t>(二)、文档发布与分发</w:t>
        </w:r>
        <w:r>
          <w:tab/>
        </w:r>
        <w:r>
          <w:fldChar w:fldCharType="begin"/>
        </w:r>
        <w:r>
          <w:instrText xml:space="preserve"> PAGEREF _Toc24577 \h </w:instrText>
        </w:r>
        <w:r>
          <w:fldChar w:fldCharType="separate"/>
        </w:r>
        <w:r>
          <w:t>14</w:t>
        </w:r>
        <w:r>
          <w:fldChar w:fldCharType="end"/>
        </w:r>
      </w:hyperlink>
    </w:p>
    <w:p>
      <w:pPr>
        <w:pStyle w:val="TOC2"/>
        <w:tabs>
          <w:tab w:val="right" w:leader="dot" w:pos="8306"/>
        </w:tabs>
      </w:pPr>
      <w:hyperlink w:anchor="_Toc24168" w:history="1">
        <w:r>
          <w:rPr>
            <w:rFonts w:ascii="仿宋" w:eastAsia="仿宋" w:hAnsi="仿宋" w:cs="仿宋" w:hint="eastAsia"/>
            <w:lang w:eastAsia="zh-CN"/>
          </w:rPr>
          <w:t>(三)、文档存档与归档</w:t>
        </w:r>
        <w:r>
          <w:tab/>
        </w:r>
        <w:r>
          <w:fldChar w:fldCharType="begin"/>
        </w:r>
        <w:r>
          <w:instrText xml:space="preserve"> PAGEREF _Toc24168 \h </w:instrText>
        </w:r>
        <w:r>
          <w:fldChar w:fldCharType="separate"/>
        </w:r>
        <w:r>
          <w:t>15</w:t>
        </w:r>
        <w:r>
          <w:fldChar w:fldCharType="end"/>
        </w:r>
      </w:hyperlink>
    </w:p>
    <w:p>
      <w:pPr>
        <w:pStyle w:val="TOC1"/>
        <w:tabs>
          <w:tab w:val="right" w:leader="dot" w:pos="8306"/>
        </w:tabs>
      </w:pPr>
      <w:hyperlink w:anchor="_Toc21739" w:history="1">
        <w:r>
          <w:rPr>
            <w:rFonts w:ascii="仿宋" w:eastAsia="仿宋" w:hAnsi="仿宋" w:cs="仿宋" w:hint="eastAsia"/>
            <w:lang w:eastAsia="zh-CN"/>
          </w:rPr>
          <w:t>五、市场分析、调研</w:t>
        </w:r>
        <w:r>
          <w:tab/>
        </w:r>
        <w:r>
          <w:fldChar w:fldCharType="begin"/>
        </w:r>
        <w:r>
          <w:instrText xml:space="preserve"> PAGEREF _Toc21739 \h </w:instrText>
        </w:r>
        <w:r>
          <w:fldChar w:fldCharType="separate"/>
        </w:r>
        <w:r>
          <w:t>16</w:t>
        </w:r>
        <w:r>
          <w:fldChar w:fldCharType="end"/>
        </w:r>
      </w:hyperlink>
    </w:p>
    <w:p>
      <w:pPr>
        <w:pStyle w:val="TOC2"/>
        <w:tabs>
          <w:tab w:val="right" w:leader="dot" w:pos="8306"/>
        </w:tabs>
      </w:pPr>
      <w:hyperlink w:anchor="_Toc21741" w:history="1">
        <w:r>
          <w:rPr>
            <w:rFonts w:ascii="仿宋" w:eastAsia="仿宋" w:hAnsi="仿宋" w:cs="仿宋" w:hint="eastAsia"/>
            <w:lang w:eastAsia="zh-CN"/>
          </w:rPr>
          <w:t>(一)、快递袋行业分析</w:t>
        </w:r>
        <w:r>
          <w:tab/>
        </w:r>
        <w:r>
          <w:fldChar w:fldCharType="begin"/>
        </w:r>
        <w:r>
          <w:instrText xml:space="preserve"> PAGEREF _Toc21741 \h </w:instrText>
        </w:r>
        <w:r>
          <w:fldChar w:fldCharType="separate"/>
        </w:r>
        <w:r>
          <w:t>16</w:t>
        </w:r>
        <w:r>
          <w:fldChar w:fldCharType="end"/>
        </w:r>
      </w:hyperlink>
    </w:p>
    <w:p>
      <w:pPr>
        <w:pStyle w:val="TOC2"/>
        <w:tabs>
          <w:tab w:val="right" w:leader="dot" w:pos="8306"/>
        </w:tabs>
      </w:pPr>
      <w:hyperlink w:anchor="_Toc16434" w:history="1">
        <w:r>
          <w:rPr>
            <w:rFonts w:ascii="仿宋" w:eastAsia="仿宋" w:hAnsi="仿宋" w:cs="仿宋" w:hint="eastAsia"/>
            <w:lang w:eastAsia="zh-CN"/>
          </w:rPr>
          <w:t>(二)、快递袋市场分析预测</w:t>
        </w:r>
        <w:r>
          <w:tab/>
        </w:r>
        <w:r>
          <w:fldChar w:fldCharType="begin"/>
        </w:r>
        <w:r>
          <w:instrText xml:space="preserve"> PAGEREF _Toc16434 \h </w:instrText>
        </w:r>
        <w:r>
          <w:fldChar w:fldCharType="separate"/>
        </w:r>
        <w:r>
          <w:t>17</w:t>
        </w:r>
        <w:r>
          <w:fldChar w:fldCharType="end"/>
        </w:r>
      </w:hyperlink>
    </w:p>
    <w:p>
      <w:pPr>
        <w:pStyle w:val="TOC1"/>
        <w:tabs>
          <w:tab w:val="right" w:leader="dot" w:pos="8306"/>
        </w:tabs>
      </w:pPr>
      <w:hyperlink w:anchor="_Toc15031" w:history="1">
        <w:r>
          <w:rPr>
            <w:rFonts w:ascii="仿宋" w:eastAsia="仿宋" w:hAnsi="仿宋" w:cs="仿宋" w:hint="eastAsia"/>
            <w:lang w:eastAsia="zh-CN"/>
          </w:rPr>
          <w:t>六、快递袋项目绩效评估</w:t>
        </w:r>
        <w:r>
          <w:tab/>
        </w:r>
        <w:r>
          <w:fldChar w:fldCharType="begin"/>
        </w:r>
        <w:r>
          <w:instrText xml:space="preserve"> PAGEREF _Toc15031 \h </w:instrText>
        </w:r>
        <w:r>
          <w:fldChar w:fldCharType="separate"/>
        </w:r>
        <w:r>
          <w:t>18</w:t>
        </w:r>
        <w:r>
          <w:fldChar w:fldCharType="end"/>
        </w:r>
      </w:hyperlink>
    </w:p>
    <w:p>
      <w:pPr>
        <w:pStyle w:val="TOC2"/>
        <w:tabs>
          <w:tab w:val="right" w:leader="dot" w:pos="8306"/>
        </w:tabs>
      </w:pPr>
      <w:hyperlink w:anchor="_Toc23455" w:history="1">
        <w:r>
          <w:rPr>
            <w:rFonts w:ascii="仿宋" w:eastAsia="仿宋" w:hAnsi="仿宋" w:cs="仿宋" w:hint="eastAsia"/>
            <w:lang w:eastAsia="zh-CN"/>
          </w:rPr>
          <w:t>(一)、绩效评估指标</w:t>
        </w:r>
        <w:r>
          <w:tab/>
        </w:r>
        <w:r>
          <w:fldChar w:fldCharType="begin"/>
        </w:r>
        <w:r>
          <w:instrText xml:space="preserve"> PAGEREF _Toc23455 \h </w:instrText>
        </w:r>
        <w:r>
          <w:fldChar w:fldCharType="separate"/>
        </w:r>
        <w:r>
          <w:t>18</w:t>
        </w:r>
        <w:r>
          <w:fldChar w:fldCharType="end"/>
        </w:r>
      </w:hyperlink>
    </w:p>
    <w:p>
      <w:pPr>
        <w:pStyle w:val="TOC2"/>
        <w:tabs>
          <w:tab w:val="right" w:leader="dot" w:pos="8306"/>
        </w:tabs>
      </w:pPr>
      <w:hyperlink w:anchor="_Toc14127" w:history="1">
        <w:r>
          <w:rPr>
            <w:rFonts w:ascii="仿宋" w:eastAsia="仿宋" w:hAnsi="仿宋" w:cs="仿宋" w:hint="eastAsia"/>
            <w:lang w:eastAsia="zh-CN"/>
          </w:rPr>
          <w:t>(二)、绩效评估方法</w:t>
        </w:r>
        <w:r>
          <w:tab/>
        </w:r>
        <w:r>
          <w:fldChar w:fldCharType="begin"/>
        </w:r>
        <w:r>
          <w:instrText xml:space="preserve"> PAGEREF _Toc14127 \h </w:instrText>
        </w:r>
        <w:r>
          <w:fldChar w:fldCharType="separate"/>
        </w:r>
        <w:r>
          <w:t>19</w:t>
        </w:r>
        <w:r>
          <w:fldChar w:fldCharType="end"/>
        </w:r>
      </w:hyperlink>
    </w:p>
    <w:p>
      <w:pPr>
        <w:pStyle w:val="TOC2"/>
        <w:tabs>
          <w:tab w:val="right" w:leader="dot" w:pos="8306"/>
        </w:tabs>
      </w:pPr>
      <w:hyperlink w:anchor="_Toc23191" w:history="1">
        <w:r>
          <w:rPr>
            <w:rFonts w:ascii="仿宋" w:eastAsia="仿宋" w:hAnsi="仿宋" w:cs="仿宋" w:hint="eastAsia"/>
            <w:lang w:eastAsia="zh-CN"/>
          </w:rPr>
          <w:t>(三)、绩效评估周期</w:t>
        </w:r>
        <w:r>
          <w:tab/>
        </w:r>
        <w:r>
          <w:fldChar w:fldCharType="begin"/>
        </w:r>
        <w:r>
          <w:instrText xml:space="preserve"> PAGEREF _Toc23191 \h </w:instrText>
        </w:r>
        <w:r>
          <w:fldChar w:fldCharType="separate"/>
        </w:r>
        <w:r>
          <w:t>20</w:t>
        </w:r>
        <w:r>
          <w:fldChar w:fldCharType="end"/>
        </w:r>
      </w:hyperlink>
    </w:p>
    <w:p>
      <w:pPr>
        <w:pStyle w:val="TOC1"/>
        <w:tabs>
          <w:tab w:val="right" w:leader="dot" w:pos="8306"/>
        </w:tabs>
      </w:pPr>
      <w:hyperlink w:anchor="_Toc15172" w:history="1">
        <w:r>
          <w:rPr>
            <w:rFonts w:ascii="仿宋" w:eastAsia="仿宋" w:hAnsi="仿宋" w:cs="仿宋" w:hint="eastAsia"/>
            <w:lang w:eastAsia="zh-CN"/>
          </w:rPr>
          <w:t>七、快递袋项目社会影响</w:t>
        </w:r>
        <w:r>
          <w:tab/>
        </w:r>
        <w:r>
          <w:fldChar w:fldCharType="begin"/>
        </w:r>
        <w:r>
          <w:instrText xml:space="preserve"> PAGEREF _Toc15172 \h </w:instrText>
        </w:r>
        <w:r>
          <w:fldChar w:fldCharType="separate"/>
        </w:r>
        <w:r>
          <w:t>21</w:t>
        </w:r>
        <w:r>
          <w:fldChar w:fldCharType="end"/>
        </w:r>
      </w:hyperlink>
    </w:p>
    <w:p>
      <w:pPr>
        <w:pStyle w:val="TOC2"/>
        <w:tabs>
          <w:tab w:val="right" w:leader="dot" w:pos="8306"/>
        </w:tabs>
      </w:pPr>
      <w:hyperlink w:anchor="_Toc12546" w:history="1">
        <w:r>
          <w:rPr>
            <w:rFonts w:ascii="仿宋" w:eastAsia="仿宋" w:hAnsi="仿宋" w:cs="仿宋" w:hint="eastAsia"/>
            <w:lang w:eastAsia="zh-CN"/>
          </w:rPr>
          <w:t>(一)、社会责任与义务</w:t>
        </w:r>
        <w:r>
          <w:tab/>
        </w:r>
        <w:r>
          <w:fldChar w:fldCharType="begin"/>
        </w:r>
        <w:r>
          <w:instrText xml:space="preserve"> PAGEREF _Toc12546 \h </w:instrText>
        </w:r>
        <w:r>
          <w:fldChar w:fldCharType="separate"/>
        </w:r>
        <w:r>
          <w:t>21</w:t>
        </w:r>
        <w:r>
          <w:fldChar w:fldCharType="end"/>
        </w:r>
      </w:hyperlink>
    </w:p>
    <w:p>
      <w:pPr>
        <w:pStyle w:val="TOC2"/>
        <w:tabs>
          <w:tab w:val="right" w:leader="dot" w:pos="8306"/>
        </w:tabs>
      </w:pPr>
      <w:hyperlink w:anchor="_Toc24360" w:history="1">
        <w:r>
          <w:rPr>
            <w:rFonts w:ascii="仿宋" w:eastAsia="仿宋" w:hAnsi="仿宋" w:cs="仿宋" w:hint="eastAsia"/>
            <w:lang w:eastAsia="zh-CN"/>
          </w:rPr>
          <w:t>(二)、社会参与与沟通</w:t>
        </w:r>
        <w:r>
          <w:tab/>
        </w:r>
        <w:r>
          <w:fldChar w:fldCharType="begin"/>
        </w:r>
        <w:r>
          <w:instrText xml:space="preserve"> PAGEREF _Toc24360 \h </w:instrText>
        </w:r>
        <w:r>
          <w:fldChar w:fldCharType="separate"/>
        </w:r>
        <w:r>
          <w:t>21</w:t>
        </w:r>
        <w:r>
          <w:fldChar w:fldCharType="end"/>
        </w:r>
      </w:hyperlink>
    </w:p>
    <w:p>
      <w:pPr>
        <w:pStyle w:val="TOC1"/>
        <w:tabs>
          <w:tab w:val="right" w:leader="dot" w:pos="8306"/>
        </w:tabs>
      </w:pPr>
      <w:hyperlink w:anchor="_Toc25227" w:history="1">
        <w:r>
          <w:rPr>
            <w:rFonts w:ascii="仿宋" w:eastAsia="仿宋" w:hAnsi="仿宋" w:cs="仿宋" w:hint="eastAsia"/>
            <w:lang w:eastAsia="zh-CN"/>
          </w:rPr>
          <w:t>八、快递袋项目投资规划</w:t>
        </w:r>
        <w:r>
          <w:tab/>
        </w:r>
        <w:r>
          <w:fldChar w:fldCharType="begin"/>
        </w:r>
        <w:r>
          <w:instrText xml:space="preserve"> PAGEREF _Toc25227 \h </w:instrText>
        </w:r>
        <w:r>
          <w:fldChar w:fldCharType="separate"/>
        </w:r>
        <w:r>
          <w:t>22</w:t>
        </w:r>
        <w:r>
          <w:fldChar w:fldCharType="end"/>
        </w:r>
      </w:hyperlink>
    </w:p>
    <w:p>
      <w:pPr>
        <w:pStyle w:val="TOC2"/>
        <w:tabs>
          <w:tab w:val="right" w:leader="dot" w:pos="8306"/>
        </w:tabs>
      </w:pPr>
      <w:hyperlink w:anchor="_Toc15121" w:history="1">
        <w:r>
          <w:rPr>
            <w:rFonts w:ascii="仿宋" w:eastAsia="仿宋" w:hAnsi="仿宋" w:cs="仿宋" w:hint="eastAsia"/>
            <w:lang w:eastAsia="zh-CN"/>
          </w:rPr>
          <w:t>(一)、快递袋项目总投资估算</w:t>
        </w:r>
        <w:r>
          <w:tab/>
        </w:r>
        <w:r>
          <w:fldChar w:fldCharType="begin"/>
        </w:r>
        <w:r>
          <w:instrText xml:space="preserve"> PAGEREF _Toc15121 \h </w:instrText>
        </w:r>
        <w:r>
          <w:fldChar w:fldCharType="separate"/>
        </w:r>
        <w:r>
          <w:t>22</w:t>
        </w:r>
        <w:r>
          <w:fldChar w:fldCharType="end"/>
        </w:r>
      </w:hyperlink>
    </w:p>
    <w:p>
      <w:pPr>
        <w:pStyle w:val="TOC2"/>
        <w:tabs>
          <w:tab w:val="right" w:leader="dot" w:pos="8306"/>
        </w:tabs>
      </w:pPr>
      <w:hyperlink w:anchor="_Toc9438" w:history="1">
        <w:r>
          <w:rPr>
            <w:rFonts w:ascii="仿宋" w:eastAsia="仿宋" w:hAnsi="仿宋" w:cs="仿宋" w:hint="eastAsia"/>
            <w:lang w:eastAsia="zh-CN"/>
          </w:rPr>
          <w:t>(二)、资金筹措</w:t>
        </w:r>
        <w:r>
          <w:tab/>
        </w:r>
        <w:r>
          <w:fldChar w:fldCharType="begin"/>
        </w:r>
        <w:r>
          <w:instrText xml:space="preserve"> PAGEREF _Toc9438 \h </w:instrText>
        </w:r>
        <w:r>
          <w:fldChar w:fldCharType="separate"/>
        </w:r>
        <w:r>
          <w:t>24</w:t>
        </w:r>
        <w:r>
          <w:fldChar w:fldCharType="end"/>
        </w:r>
      </w:hyperlink>
    </w:p>
    <w:p>
      <w:pPr>
        <w:pStyle w:val="TOC1"/>
        <w:tabs>
          <w:tab w:val="right" w:leader="dot" w:pos="8306"/>
        </w:tabs>
      </w:pPr>
      <w:hyperlink w:anchor="_Toc31495" w:history="1">
        <w:r>
          <w:rPr>
            <w:rFonts w:ascii="仿宋" w:eastAsia="仿宋" w:hAnsi="仿宋" w:cs="仿宋" w:hint="eastAsia"/>
            <w:lang w:eastAsia="zh-CN"/>
          </w:rPr>
          <w:t>九、快递袋项目计划安排</w:t>
        </w:r>
        <w:r>
          <w:tab/>
        </w:r>
        <w:r>
          <w:fldChar w:fldCharType="begin"/>
        </w:r>
        <w:r>
          <w:instrText xml:space="preserve"> PAGEREF _Toc31495 \h </w:instrText>
        </w:r>
        <w:r>
          <w:fldChar w:fldCharType="separate"/>
        </w:r>
        <w:r>
          <w:t>24</w:t>
        </w:r>
        <w:r>
          <w:fldChar w:fldCharType="end"/>
        </w:r>
      </w:hyperlink>
    </w:p>
    <w:p>
      <w:pPr>
        <w:pStyle w:val="TOC2"/>
        <w:tabs>
          <w:tab w:val="right" w:leader="dot" w:pos="8306"/>
        </w:tabs>
      </w:pPr>
      <w:hyperlink w:anchor="_Toc13514" w:history="1">
        <w:r>
          <w:rPr>
            <w:rFonts w:ascii="仿宋" w:eastAsia="仿宋" w:hAnsi="仿宋" w:cs="仿宋" w:hint="eastAsia"/>
            <w:lang w:eastAsia="zh-CN"/>
          </w:rPr>
          <w:t>(一)、建设周期</w:t>
        </w:r>
        <w:r>
          <w:tab/>
        </w:r>
        <w:r>
          <w:fldChar w:fldCharType="begin"/>
        </w:r>
        <w:r>
          <w:instrText xml:space="preserve"> PAGEREF _Toc13514 \h </w:instrText>
        </w:r>
        <w:r>
          <w:fldChar w:fldCharType="separate"/>
        </w:r>
        <w:r>
          <w:t>24</w:t>
        </w:r>
        <w:r>
          <w:fldChar w:fldCharType="end"/>
        </w:r>
      </w:hyperlink>
    </w:p>
    <w:p>
      <w:pPr>
        <w:pStyle w:val="TOC2"/>
        <w:tabs>
          <w:tab w:val="right" w:leader="dot" w:pos="8306"/>
        </w:tabs>
      </w:pPr>
      <w:hyperlink w:anchor="_Toc11772" w:history="1">
        <w:r>
          <w:rPr>
            <w:rFonts w:ascii="仿宋" w:eastAsia="仿宋" w:hAnsi="仿宋" w:cs="仿宋" w:hint="eastAsia"/>
            <w:lang w:eastAsia="zh-CN"/>
          </w:rPr>
          <w:t>(二)、建设进度</w:t>
        </w:r>
        <w:r>
          <w:tab/>
        </w:r>
        <w:r>
          <w:fldChar w:fldCharType="begin"/>
        </w:r>
        <w:r>
          <w:instrText xml:space="preserve"> PAGEREF _Toc11772 \h </w:instrText>
        </w:r>
        <w:r>
          <w:fldChar w:fldCharType="separate"/>
        </w:r>
        <w:r>
          <w:t>25</w:t>
        </w:r>
        <w:r>
          <w:fldChar w:fldCharType="end"/>
        </w:r>
      </w:hyperlink>
    </w:p>
    <w:p>
      <w:pPr>
        <w:pStyle w:val="TOC2"/>
        <w:tabs>
          <w:tab w:val="right" w:leader="dot" w:pos="8306"/>
        </w:tabs>
      </w:pPr>
      <w:hyperlink w:anchor="_Toc32106" w:history="1">
        <w:r>
          <w:rPr>
            <w:rFonts w:ascii="仿宋" w:eastAsia="仿宋" w:hAnsi="仿宋" w:cs="仿宋" w:hint="eastAsia"/>
            <w:lang w:eastAsia="zh-CN"/>
          </w:rPr>
          <w:t>(三)、进度安排注意事项</w:t>
        </w:r>
        <w:r>
          <w:tab/>
        </w:r>
        <w:r>
          <w:fldChar w:fldCharType="begin"/>
        </w:r>
        <w:r>
          <w:instrText xml:space="preserve"> PAGEREF _Toc32106 \h </w:instrText>
        </w:r>
        <w:r>
          <w:fldChar w:fldCharType="separate"/>
        </w:r>
        <w:r>
          <w:t>26</w:t>
        </w:r>
        <w:r>
          <w:fldChar w:fldCharType="end"/>
        </w:r>
      </w:hyperlink>
    </w:p>
    <w:p>
      <w:pPr>
        <w:pStyle w:val="TOC2"/>
        <w:tabs>
          <w:tab w:val="right" w:leader="dot" w:pos="8306"/>
        </w:tabs>
      </w:pPr>
      <w:hyperlink w:anchor="_Toc4798" w:history="1">
        <w:r>
          <w:rPr>
            <w:rFonts w:ascii="仿宋" w:eastAsia="仿宋" w:hAnsi="仿宋" w:cs="仿宋" w:hint="eastAsia"/>
            <w:lang w:eastAsia="zh-CN"/>
          </w:rPr>
          <w:t>(四)、人力资源配置</w:t>
        </w:r>
        <w:r>
          <w:tab/>
        </w:r>
        <w:r>
          <w:fldChar w:fldCharType="begin"/>
        </w:r>
        <w:r>
          <w:instrText xml:space="preserve"> PAGEREF _Toc4798 \h </w:instrText>
        </w:r>
        <w:r>
          <w:fldChar w:fldCharType="separate"/>
        </w:r>
        <w:r>
          <w:t>28</w:t>
        </w:r>
        <w:r>
          <w:fldChar w:fldCharType="end"/>
        </w:r>
      </w:hyperlink>
    </w:p>
    <w:p>
      <w:pPr>
        <w:pStyle w:val="TOC1"/>
        <w:tabs>
          <w:tab w:val="right" w:leader="dot" w:pos="8306"/>
        </w:tabs>
      </w:pPr>
      <w:hyperlink w:anchor="_Toc27091" w:history="1">
        <w:r>
          <w:rPr>
            <w:rFonts w:ascii="仿宋" w:eastAsia="仿宋" w:hAnsi="仿宋" w:cs="仿宋" w:hint="eastAsia"/>
            <w:lang w:eastAsia="zh-CN"/>
          </w:rPr>
          <w:t>十、快递袋项目创新与研发</w:t>
        </w:r>
        <w:r>
          <w:tab/>
        </w:r>
        <w:r>
          <w:fldChar w:fldCharType="begin"/>
        </w:r>
        <w:r>
          <w:instrText xml:space="preserve"> PAGEREF _Toc27091 \h </w:instrText>
        </w:r>
        <w:r>
          <w:fldChar w:fldCharType="separate"/>
        </w:r>
        <w:r>
          <w:t>28</w:t>
        </w:r>
        <w:r>
          <w:fldChar w:fldCharType="end"/>
        </w:r>
      </w:hyperlink>
    </w:p>
    <w:p>
      <w:pPr>
        <w:pStyle w:val="TOC2"/>
        <w:tabs>
          <w:tab w:val="right" w:leader="dot" w:pos="8306"/>
        </w:tabs>
      </w:pPr>
      <w:hyperlink w:anchor="_Toc31123" w:history="1">
        <w:r>
          <w:rPr>
            <w:rFonts w:ascii="仿宋" w:eastAsia="仿宋" w:hAnsi="仿宋" w:cs="仿宋" w:hint="eastAsia"/>
            <w:lang w:eastAsia="zh-CN"/>
          </w:rPr>
          <w:t>(一)、创新策略与方向</w:t>
        </w:r>
        <w:r>
          <w:tab/>
        </w:r>
        <w:r>
          <w:fldChar w:fldCharType="begin"/>
        </w:r>
        <w:r>
          <w:instrText xml:space="preserve"> PAGEREF _Toc31123 \h </w:instrText>
        </w:r>
        <w:r>
          <w:fldChar w:fldCharType="separate"/>
        </w:r>
        <w:r>
          <w:t>28</w:t>
        </w:r>
        <w:r>
          <w:fldChar w:fldCharType="end"/>
        </w:r>
      </w:hyperlink>
    </w:p>
    <w:p>
      <w:pPr>
        <w:pStyle w:val="TOC2"/>
        <w:tabs>
          <w:tab w:val="right" w:leader="dot" w:pos="8306"/>
        </w:tabs>
      </w:pPr>
      <w:hyperlink w:anchor="_Toc15562" w:history="1">
        <w:r>
          <w:rPr>
            <w:rFonts w:ascii="仿宋" w:eastAsia="仿宋" w:hAnsi="仿宋" w:cs="仿宋" w:hint="eastAsia"/>
            <w:lang w:eastAsia="zh-CN"/>
          </w:rPr>
          <w:t>(二)、研发规划与投入</w:t>
        </w:r>
        <w:r>
          <w:tab/>
        </w:r>
        <w:r>
          <w:fldChar w:fldCharType="begin"/>
        </w:r>
        <w:r>
          <w:instrText xml:space="preserve"> PAGEREF _Toc15562 \h </w:instrText>
        </w:r>
        <w:r>
          <w:fldChar w:fldCharType="separate"/>
        </w:r>
        <w:r>
          <w:t>30</w:t>
        </w:r>
        <w:r>
          <w:fldChar w:fldCharType="end"/>
        </w:r>
      </w:hyperlink>
    </w:p>
    <w:p>
      <w:pPr>
        <w:pStyle w:val="TOC1"/>
        <w:tabs>
          <w:tab w:val="right" w:leader="dot" w:pos="8306"/>
        </w:tabs>
      </w:pPr>
      <w:hyperlink w:anchor="_Toc18287" w:history="1">
        <w:r>
          <w:rPr>
            <w:rFonts w:ascii="仿宋" w:eastAsia="仿宋" w:hAnsi="仿宋" w:cs="仿宋" w:hint="eastAsia"/>
            <w:lang w:eastAsia="zh-CN"/>
          </w:rPr>
          <w:t>十一、生产安全保护</w:t>
        </w:r>
        <w:r>
          <w:tab/>
        </w:r>
        <w:r>
          <w:fldChar w:fldCharType="begin"/>
        </w:r>
        <w:r>
          <w:instrText xml:space="preserve"> PAGEREF _Toc18287 \h </w:instrText>
        </w:r>
        <w:r>
          <w:fldChar w:fldCharType="separate"/>
        </w:r>
        <w:r>
          <w:t>31</w:t>
        </w:r>
        <w:r>
          <w:fldChar w:fldCharType="end"/>
        </w:r>
      </w:hyperlink>
    </w:p>
    <w:p>
      <w:pPr>
        <w:pStyle w:val="TOC2"/>
        <w:tabs>
          <w:tab w:val="right" w:leader="dot" w:pos="8306"/>
        </w:tabs>
      </w:pPr>
      <w:hyperlink w:anchor="_Toc26513" w:history="1">
        <w:r>
          <w:rPr>
            <w:rFonts w:ascii="仿宋" w:eastAsia="仿宋" w:hAnsi="仿宋" w:cs="仿宋" w:hint="eastAsia"/>
            <w:lang w:eastAsia="zh-CN"/>
          </w:rPr>
          <w:t>(一)、消防安全</w:t>
        </w:r>
        <w:r>
          <w:tab/>
        </w:r>
        <w:r>
          <w:fldChar w:fldCharType="begin"/>
        </w:r>
        <w:r>
          <w:instrText xml:space="preserve"> PAGEREF _Toc26513 \h </w:instrText>
        </w:r>
        <w:r>
          <w:fldChar w:fldCharType="separate"/>
        </w:r>
        <w:r>
          <w:t>31</w:t>
        </w:r>
        <w:r>
          <w:fldChar w:fldCharType="end"/>
        </w:r>
      </w:hyperlink>
    </w:p>
    <w:p>
      <w:pPr>
        <w:pStyle w:val="TOC2"/>
        <w:tabs>
          <w:tab w:val="right" w:leader="dot" w:pos="8306"/>
        </w:tabs>
      </w:pPr>
      <w:hyperlink w:anchor="_Toc20521" w:history="1">
        <w:r>
          <w:rPr>
            <w:rFonts w:ascii="仿宋" w:eastAsia="仿宋" w:hAnsi="仿宋" w:cs="仿宋" w:hint="eastAsia"/>
            <w:lang w:eastAsia="zh-CN"/>
          </w:rPr>
          <w:t>(二)、防火防爆总图布置措施</w:t>
        </w:r>
        <w:r>
          <w:tab/>
        </w:r>
        <w:r>
          <w:fldChar w:fldCharType="begin"/>
        </w:r>
        <w:r>
          <w:instrText xml:space="preserve"> PAGEREF _Toc20521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4" w:history="1">
        <w:r>
          <w:rPr>
            <w:rFonts w:ascii="仿宋" w:eastAsia="仿宋" w:hAnsi="仿宋" w:cs="仿宋" w:hint="eastAsia"/>
            <w:lang w:eastAsia="zh-CN"/>
          </w:rPr>
          <w:t>(三)、自然灾害防范措施</w:t>
        </w:r>
        <w:r>
          <w:tab/>
        </w:r>
        <w:r>
          <w:fldChar w:fldCharType="begin"/>
        </w:r>
        <w:r>
          <w:instrText xml:space="preserve"> PAGEREF _Toc24534 \h </w:instrText>
        </w:r>
        <w:r>
          <w:fldChar w:fldCharType="separate"/>
        </w:r>
        <w:r>
          <w:t>34</w:t>
        </w:r>
        <w:r>
          <w:fldChar w:fldCharType="end"/>
        </w:r>
      </w:hyperlink>
    </w:p>
    <w:p>
      <w:pPr>
        <w:pStyle w:val="TOC2"/>
        <w:tabs>
          <w:tab w:val="right" w:leader="dot" w:pos="8306"/>
        </w:tabs>
      </w:pPr>
      <w:hyperlink w:anchor="_Toc10017" w:history="1">
        <w:r>
          <w:rPr>
            <w:rFonts w:ascii="仿宋" w:eastAsia="仿宋" w:hAnsi="仿宋" w:cs="仿宋" w:hint="eastAsia"/>
            <w:lang w:eastAsia="zh-CN"/>
          </w:rPr>
          <w:t>(四)、安全色及安全标志使用要求</w:t>
        </w:r>
        <w:r>
          <w:tab/>
        </w:r>
        <w:r>
          <w:fldChar w:fldCharType="begin"/>
        </w:r>
        <w:r>
          <w:instrText xml:space="preserve"> PAGEREF _Toc10017 \h </w:instrText>
        </w:r>
        <w:r>
          <w:fldChar w:fldCharType="separate"/>
        </w:r>
        <w:r>
          <w:t>35</w:t>
        </w:r>
        <w:r>
          <w:fldChar w:fldCharType="end"/>
        </w:r>
      </w:hyperlink>
    </w:p>
    <w:p>
      <w:pPr>
        <w:pStyle w:val="TOC2"/>
        <w:tabs>
          <w:tab w:val="right" w:leader="dot" w:pos="8306"/>
        </w:tabs>
      </w:pPr>
      <w:hyperlink w:anchor="_Toc13883" w:history="1">
        <w:r>
          <w:rPr>
            <w:rFonts w:ascii="仿宋" w:eastAsia="仿宋" w:hAnsi="仿宋" w:cs="仿宋" w:hint="eastAsia"/>
            <w:lang w:eastAsia="zh-CN"/>
          </w:rPr>
          <w:t>(五)、防尘防毒措施</w:t>
        </w:r>
        <w:r>
          <w:tab/>
        </w:r>
        <w:r>
          <w:fldChar w:fldCharType="begin"/>
        </w:r>
        <w:r>
          <w:instrText xml:space="preserve"> PAGEREF _Toc13883 \h </w:instrText>
        </w:r>
        <w:r>
          <w:fldChar w:fldCharType="separate"/>
        </w:r>
        <w:r>
          <w:t>36</w:t>
        </w:r>
        <w:r>
          <w:fldChar w:fldCharType="end"/>
        </w:r>
      </w:hyperlink>
    </w:p>
    <w:p>
      <w:pPr>
        <w:pStyle w:val="TOC2"/>
        <w:tabs>
          <w:tab w:val="right" w:leader="dot" w:pos="8306"/>
        </w:tabs>
      </w:pPr>
      <w:hyperlink w:anchor="_Toc16938" w:history="1">
        <w:r>
          <w:rPr>
            <w:rFonts w:ascii="仿宋" w:eastAsia="仿宋" w:hAnsi="仿宋" w:cs="仿宋" w:hint="eastAsia"/>
            <w:lang w:eastAsia="zh-CN"/>
          </w:rPr>
          <w:t>(六)、防静电、触电防护及防雷措施</w:t>
        </w:r>
        <w:r>
          <w:tab/>
        </w:r>
        <w:r>
          <w:fldChar w:fldCharType="begin"/>
        </w:r>
        <w:r>
          <w:instrText xml:space="preserve"> PAGEREF _Toc16938 \h </w:instrText>
        </w:r>
        <w:r>
          <w:fldChar w:fldCharType="separate"/>
        </w:r>
        <w:r>
          <w:t>36</w:t>
        </w:r>
        <w:r>
          <w:fldChar w:fldCharType="end"/>
        </w:r>
      </w:hyperlink>
    </w:p>
    <w:p>
      <w:pPr>
        <w:pStyle w:val="TOC2"/>
        <w:tabs>
          <w:tab w:val="right" w:leader="dot" w:pos="8306"/>
        </w:tabs>
      </w:pPr>
      <w:hyperlink w:anchor="_Toc31260" w:history="1">
        <w:r>
          <w:rPr>
            <w:rFonts w:ascii="仿宋" w:eastAsia="仿宋" w:hAnsi="仿宋" w:cs="仿宋" w:hint="eastAsia"/>
            <w:lang w:eastAsia="zh-CN"/>
          </w:rPr>
          <w:t>(七)、机械设备安全保障措施</w:t>
        </w:r>
        <w:r>
          <w:tab/>
        </w:r>
        <w:r>
          <w:fldChar w:fldCharType="begin"/>
        </w:r>
        <w:r>
          <w:instrText xml:space="preserve"> PAGEREF _Toc31260 \h </w:instrText>
        </w:r>
        <w:r>
          <w:fldChar w:fldCharType="separate"/>
        </w:r>
        <w:r>
          <w:t>38</w:t>
        </w:r>
        <w:r>
          <w:fldChar w:fldCharType="end"/>
        </w:r>
      </w:hyperlink>
    </w:p>
    <w:p>
      <w:pPr>
        <w:pStyle w:val="TOC1"/>
        <w:tabs>
          <w:tab w:val="right" w:leader="dot" w:pos="8306"/>
        </w:tabs>
      </w:pPr>
      <w:hyperlink w:anchor="_Toc26808" w:history="1">
        <w:r>
          <w:rPr>
            <w:rFonts w:ascii="仿宋" w:eastAsia="仿宋" w:hAnsi="仿宋" w:cs="仿宋" w:hint="eastAsia"/>
            <w:lang w:eastAsia="zh-CN"/>
          </w:rPr>
          <w:t>十二、快递袋项目人力资源培养与发展</w:t>
        </w:r>
        <w:r>
          <w:tab/>
        </w:r>
        <w:r>
          <w:fldChar w:fldCharType="begin"/>
        </w:r>
        <w:r>
          <w:instrText xml:space="preserve"> PAGEREF _Toc26808 \h </w:instrText>
        </w:r>
        <w:r>
          <w:fldChar w:fldCharType="separate"/>
        </w:r>
        <w:r>
          <w:t>39</w:t>
        </w:r>
        <w:r>
          <w:fldChar w:fldCharType="end"/>
        </w:r>
      </w:hyperlink>
    </w:p>
    <w:p>
      <w:pPr>
        <w:pStyle w:val="TOC2"/>
        <w:tabs>
          <w:tab w:val="right" w:leader="dot" w:pos="8306"/>
        </w:tabs>
      </w:pPr>
      <w:hyperlink w:anchor="_Toc7289" w:history="1">
        <w:r>
          <w:rPr>
            <w:rFonts w:ascii="仿宋" w:eastAsia="仿宋" w:hAnsi="仿宋" w:cs="仿宋" w:hint="eastAsia"/>
            <w:lang w:eastAsia="zh-CN"/>
          </w:rPr>
          <w:t>(一)、人才需求与规划</w:t>
        </w:r>
        <w:r>
          <w:tab/>
        </w:r>
        <w:r>
          <w:fldChar w:fldCharType="begin"/>
        </w:r>
        <w:r>
          <w:instrText xml:space="preserve"> PAGEREF _Toc7289 \h </w:instrText>
        </w:r>
        <w:r>
          <w:fldChar w:fldCharType="separate"/>
        </w:r>
        <w:r>
          <w:t>39</w:t>
        </w:r>
        <w:r>
          <w:fldChar w:fldCharType="end"/>
        </w:r>
      </w:hyperlink>
    </w:p>
    <w:p>
      <w:pPr>
        <w:pStyle w:val="TOC2"/>
        <w:tabs>
          <w:tab w:val="right" w:leader="dot" w:pos="8306"/>
        </w:tabs>
      </w:pPr>
      <w:hyperlink w:anchor="_Toc31147" w:history="1">
        <w:r>
          <w:rPr>
            <w:rFonts w:ascii="仿宋" w:eastAsia="仿宋" w:hAnsi="仿宋" w:cs="仿宋" w:hint="eastAsia"/>
            <w:lang w:eastAsia="zh-CN"/>
          </w:rPr>
          <w:t>(二)、培训与发展计划</w:t>
        </w:r>
        <w:r>
          <w:tab/>
        </w:r>
        <w:r>
          <w:fldChar w:fldCharType="begin"/>
        </w:r>
        <w:r>
          <w:instrText xml:space="preserve"> PAGEREF _Toc31147 \h </w:instrText>
        </w:r>
        <w:r>
          <w:fldChar w:fldCharType="separate"/>
        </w:r>
        <w:r>
          <w:t>40</w:t>
        </w:r>
        <w:r>
          <w:fldChar w:fldCharType="end"/>
        </w:r>
      </w:hyperlink>
    </w:p>
    <w:p>
      <w:pPr>
        <w:pStyle w:val="TOC1"/>
        <w:tabs>
          <w:tab w:val="right" w:leader="dot" w:pos="8306"/>
        </w:tabs>
      </w:pPr>
      <w:hyperlink w:anchor="_Toc21288" w:history="1">
        <w:r>
          <w:rPr>
            <w:rFonts w:ascii="仿宋" w:eastAsia="仿宋" w:hAnsi="仿宋" w:cs="仿宋" w:hint="eastAsia"/>
            <w:lang w:eastAsia="zh-CN"/>
          </w:rPr>
          <w:t>十三、供应链管理</w:t>
        </w:r>
        <w:r>
          <w:tab/>
        </w:r>
        <w:r>
          <w:fldChar w:fldCharType="begin"/>
        </w:r>
        <w:r>
          <w:instrText xml:space="preserve"> PAGEREF _Toc21288 \h </w:instrText>
        </w:r>
        <w:r>
          <w:fldChar w:fldCharType="separate"/>
        </w:r>
        <w:r>
          <w:t>40</w:t>
        </w:r>
        <w:r>
          <w:fldChar w:fldCharType="end"/>
        </w:r>
      </w:hyperlink>
    </w:p>
    <w:p>
      <w:pPr>
        <w:pStyle w:val="TOC2"/>
        <w:tabs>
          <w:tab w:val="right" w:leader="dot" w:pos="8306"/>
        </w:tabs>
      </w:pPr>
      <w:hyperlink w:anchor="_Toc9252" w:history="1">
        <w:r>
          <w:rPr>
            <w:rFonts w:ascii="仿宋" w:eastAsia="仿宋" w:hAnsi="仿宋" w:cs="仿宋" w:hint="eastAsia"/>
            <w:lang w:eastAsia="zh-CN"/>
          </w:rPr>
          <w:t>(一)、供应链战略规划</w:t>
        </w:r>
        <w:r>
          <w:tab/>
        </w:r>
        <w:r>
          <w:fldChar w:fldCharType="begin"/>
        </w:r>
        <w:r>
          <w:instrText xml:space="preserve"> PAGEREF _Toc9252 \h </w:instrText>
        </w:r>
        <w:r>
          <w:fldChar w:fldCharType="separate"/>
        </w:r>
        <w:r>
          <w:t>40</w:t>
        </w:r>
        <w:r>
          <w:fldChar w:fldCharType="end"/>
        </w:r>
      </w:hyperlink>
    </w:p>
    <w:p>
      <w:pPr>
        <w:pStyle w:val="TOC2"/>
        <w:tabs>
          <w:tab w:val="right" w:leader="dot" w:pos="8306"/>
        </w:tabs>
      </w:pPr>
      <w:hyperlink w:anchor="_Toc18120" w:history="1">
        <w:r>
          <w:rPr>
            <w:rFonts w:ascii="仿宋" w:eastAsia="仿宋" w:hAnsi="仿宋" w:cs="仿宋" w:hint="eastAsia"/>
            <w:lang w:eastAsia="zh-CN"/>
          </w:rPr>
          <w:t>(二)、供应商选择与合作</w:t>
        </w:r>
        <w:r>
          <w:tab/>
        </w:r>
        <w:r>
          <w:fldChar w:fldCharType="begin"/>
        </w:r>
        <w:r>
          <w:instrText xml:space="preserve"> PAGEREF _Toc18120 \h </w:instrText>
        </w:r>
        <w:r>
          <w:fldChar w:fldCharType="separate"/>
        </w:r>
        <w:r>
          <w:t>42</w:t>
        </w:r>
        <w:r>
          <w:fldChar w:fldCharType="end"/>
        </w:r>
      </w:hyperlink>
    </w:p>
    <w:p>
      <w:pPr>
        <w:pStyle w:val="TOC2"/>
        <w:tabs>
          <w:tab w:val="right" w:leader="dot" w:pos="8306"/>
        </w:tabs>
      </w:pPr>
      <w:hyperlink w:anchor="_Toc21573" w:history="1">
        <w:r>
          <w:rPr>
            <w:rFonts w:ascii="仿宋" w:eastAsia="仿宋" w:hAnsi="仿宋" w:cs="仿宋" w:hint="eastAsia"/>
            <w:lang w:eastAsia="zh-CN"/>
          </w:rPr>
          <w:t>(三)、物流与库存管理</w:t>
        </w:r>
        <w:r>
          <w:tab/>
        </w:r>
        <w:r>
          <w:fldChar w:fldCharType="begin"/>
        </w:r>
        <w:r>
          <w:instrText xml:space="preserve"> PAGEREF _Toc21573 \h </w:instrText>
        </w:r>
        <w:r>
          <w:fldChar w:fldCharType="separate"/>
        </w:r>
        <w:r>
          <w:t>43</w:t>
        </w:r>
        <w:r>
          <w:fldChar w:fldCharType="end"/>
        </w:r>
      </w:hyperlink>
    </w:p>
    <w:p>
      <w:pPr>
        <w:pStyle w:val="TOC1"/>
        <w:tabs>
          <w:tab w:val="right" w:leader="dot" w:pos="8306"/>
        </w:tabs>
      </w:pPr>
      <w:hyperlink w:anchor="_Toc26883" w:history="1">
        <w:r>
          <w:rPr>
            <w:rFonts w:ascii="仿宋" w:eastAsia="仿宋" w:hAnsi="仿宋" w:cs="仿宋" w:hint="eastAsia"/>
            <w:lang w:eastAsia="zh-CN"/>
          </w:rPr>
          <w:t>十四、质量管理体系</w:t>
        </w:r>
        <w:r>
          <w:tab/>
        </w:r>
        <w:r>
          <w:fldChar w:fldCharType="begin"/>
        </w:r>
        <w:r>
          <w:instrText xml:space="preserve"> PAGEREF _Toc26883 \h </w:instrText>
        </w:r>
        <w:r>
          <w:fldChar w:fldCharType="separate"/>
        </w:r>
        <w:r>
          <w:t>44</w:t>
        </w:r>
        <w:r>
          <w:fldChar w:fldCharType="end"/>
        </w:r>
      </w:hyperlink>
    </w:p>
    <w:p>
      <w:pPr>
        <w:pStyle w:val="TOC2"/>
        <w:tabs>
          <w:tab w:val="right" w:leader="dot" w:pos="8306"/>
        </w:tabs>
      </w:pPr>
      <w:hyperlink w:anchor="_Toc23256" w:history="1">
        <w:r>
          <w:rPr>
            <w:rFonts w:ascii="仿宋" w:eastAsia="仿宋" w:hAnsi="仿宋" w:cs="仿宋" w:hint="eastAsia"/>
            <w:lang w:eastAsia="zh-CN"/>
          </w:rPr>
          <w:t>(一)、质量目标与方针</w:t>
        </w:r>
        <w:r>
          <w:tab/>
        </w:r>
        <w:r>
          <w:fldChar w:fldCharType="begin"/>
        </w:r>
        <w:r>
          <w:instrText xml:space="preserve"> PAGEREF _Toc23256 \h </w:instrText>
        </w:r>
        <w:r>
          <w:fldChar w:fldCharType="separate"/>
        </w:r>
        <w:r>
          <w:t>44</w:t>
        </w:r>
        <w:r>
          <w:fldChar w:fldCharType="end"/>
        </w:r>
      </w:hyperlink>
    </w:p>
    <w:p>
      <w:pPr>
        <w:pStyle w:val="TOC2"/>
        <w:tabs>
          <w:tab w:val="right" w:leader="dot" w:pos="8306"/>
        </w:tabs>
      </w:pPr>
      <w:hyperlink w:anchor="_Toc32287" w:history="1">
        <w:r>
          <w:rPr>
            <w:rFonts w:ascii="仿宋" w:eastAsia="仿宋" w:hAnsi="仿宋" w:cs="仿宋" w:hint="eastAsia"/>
            <w:lang w:eastAsia="zh-CN"/>
          </w:rPr>
          <w:t>(二)、质量管理责任</w:t>
        </w:r>
        <w:r>
          <w:tab/>
        </w:r>
        <w:r>
          <w:fldChar w:fldCharType="begin"/>
        </w:r>
        <w:r>
          <w:instrText xml:space="preserve"> PAGEREF _Toc32287 \h </w:instrText>
        </w:r>
        <w:r>
          <w:fldChar w:fldCharType="separate"/>
        </w:r>
        <w:r>
          <w:t>45</w:t>
        </w:r>
        <w:r>
          <w:fldChar w:fldCharType="end"/>
        </w:r>
      </w:hyperlink>
    </w:p>
    <w:p>
      <w:pPr>
        <w:pStyle w:val="TOC2"/>
        <w:tabs>
          <w:tab w:val="right" w:leader="dot" w:pos="8306"/>
        </w:tabs>
      </w:pPr>
      <w:hyperlink w:anchor="_Toc20260" w:history="1">
        <w:r>
          <w:rPr>
            <w:rFonts w:ascii="仿宋" w:eastAsia="仿宋" w:hAnsi="仿宋" w:cs="仿宋" w:hint="eastAsia"/>
            <w:lang w:eastAsia="zh-CN"/>
          </w:rPr>
          <w:t>(三)、质量管理体系文件</w:t>
        </w:r>
        <w:r>
          <w:tab/>
        </w:r>
        <w:r>
          <w:fldChar w:fldCharType="begin"/>
        </w:r>
        <w:r>
          <w:instrText xml:space="preserve"> PAGEREF _Toc20260 \h </w:instrText>
        </w:r>
        <w:r>
          <w:fldChar w:fldCharType="separate"/>
        </w:r>
        <w:r>
          <w:t>47</w:t>
        </w:r>
        <w:r>
          <w:fldChar w:fldCharType="end"/>
        </w:r>
      </w:hyperlink>
    </w:p>
    <w:p>
      <w:pPr>
        <w:pStyle w:val="TOC2"/>
        <w:tabs>
          <w:tab w:val="right" w:leader="dot" w:pos="8306"/>
        </w:tabs>
      </w:pPr>
      <w:hyperlink w:anchor="_Toc31737" w:history="1">
        <w:r>
          <w:rPr>
            <w:rFonts w:ascii="仿宋" w:eastAsia="仿宋" w:hAnsi="仿宋" w:cs="仿宋" w:hint="eastAsia"/>
            <w:lang w:eastAsia="zh-CN"/>
          </w:rPr>
          <w:t>(四)、质量培训与教育</w:t>
        </w:r>
        <w:r>
          <w:tab/>
        </w:r>
        <w:r>
          <w:fldChar w:fldCharType="begin"/>
        </w:r>
        <w:r>
          <w:instrText xml:space="preserve"> PAGEREF _Toc31737 \h </w:instrText>
        </w:r>
        <w:r>
          <w:fldChar w:fldCharType="separate"/>
        </w:r>
        <w:r>
          <w:t>49</w:t>
        </w:r>
        <w:r>
          <w:fldChar w:fldCharType="end"/>
        </w:r>
      </w:hyperlink>
    </w:p>
    <w:p>
      <w:pPr>
        <w:pStyle w:val="TOC2"/>
        <w:tabs>
          <w:tab w:val="right" w:leader="dot" w:pos="8306"/>
        </w:tabs>
      </w:pPr>
      <w:hyperlink w:anchor="_Toc25726" w:history="1">
        <w:r>
          <w:rPr>
            <w:rFonts w:ascii="仿宋" w:eastAsia="仿宋" w:hAnsi="仿宋" w:cs="仿宋" w:hint="eastAsia"/>
            <w:lang w:eastAsia="zh-CN"/>
          </w:rPr>
          <w:t>(五)、质量审核与评价</w:t>
        </w:r>
        <w:r>
          <w:tab/>
        </w:r>
        <w:r>
          <w:fldChar w:fldCharType="begin"/>
        </w:r>
        <w:r>
          <w:instrText xml:space="preserve"> PAGEREF _Toc25726 \h </w:instrText>
        </w:r>
        <w:r>
          <w:fldChar w:fldCharType="separate"/>
        </w:r>
        <w:r>
          <w:t>50</w:t>
        </w:r>
        <w:r>
          <w:fldChar w:fldCharType="end"/>
        </w:r>
      </w:hyperlink>
    </w:p>
    <w:p>
      <w:pPr>
        <w:pStyle w:val="TOC2"/>
        <w:tabs>
          <w:tab w:val="right" w:leader="dot" w:pos="8306"/>
        </w:tabs>
      </w:pPr>
      <w:hyperlink w:anchor="_Toc12755" w:history="1">
        <w:r>
          <w:rPr>
            <w:rFonts w:ascii="仿宋" w:eastAsia="仿宋" w:hAnsi="仿宋" w:cs="仿宋" w:hint="eastAsia"/>
            <w:lang w:eastAsia="zh-CN"/>
          </w:rPr>
          <w:t>(六)、不符合与纠正措施</w:t>
        </w:r>
        <w:r>
          <w:tab/>
        </w:r>
        <w:r>
          <w:fldChar w:fldCharType="begin"/>
        </w:r>
        <w:r>
          <w:instrText xml:space="preserve"> PAGEREF _Toc12755 \h </w:instrText>
        </w:r>
        <w:r>
          <w:fldChar w:fldCharType="separate"/>
        </w:r>
        <w:r>
          <w:t>51</w:t>
        </w:r>
        <w:r>
          <w:fldChar w:fldCharType="end"/>
        </w:r>
      </w:hyperlink>
    </w:p>
    <w:p>
      <w:pPr>
        <w:pStyle w:val="TOC1"/>
        <w:tabs>
          <w:tab w:val="right" w:leader="dot" w:pos="8306"/>
        </w:tabs>
      </w:pPr>
      <w:hyperlink w:anchor="_Toc31067" w:history="1">
        <w:r>
          <w:rPr>
            <w:rFonts w:ascii="仿宋" w:eastAsia="仿宋" w:hAnsi="仿宋" w:cs="仿宋" w:hint="eastAsia"/>
            <w:lang w:eastAsia="zh-CN"/>
          </w:rPr>
          <w:t>十五、快递袋项目工程方案分析</w:t>
        </w:r>
        <w:r>
          <w:tab/>
        </w:r>
        <w:r>
          <w:fldChar w:fldCharType="begin"/>
        </w:r>
        <w:r>
          <w:instrText xml:space="preserve"> PAGEREF _Toc31067 \h </w:instrText>
        </w:r>
        <w:r>
          <w:fldChar w:fldCharType="separate"/>
        </w:r>
        <w:r>
          <w:t>52</w:t>
        </w:r>
        <w:r>
          <w:fldChar w:fldCharType="end"/>
        </w:r>
      </w:hyperlink>
    </w:p>
    <w:p>
      <w:pPr>
        <w:pStyle w:val="TOC2"/>
        <w:tabs>
          <w:tab w:val="right" w:leader="dot" w:pos="8306"/>
        </w:tabs>
      </w:pPr>
      <w:hyperlink w:anchor="_Toc1951" w:history="1">
        <w:r>
          <w:rPr>
            <w:rFonts w:ascii="仿宋" w:eastAsia="仿宋" w:hAnsi="仿宋" w:cs="仿宋" w:hint="eastAsia"/>
            <w:lang w:eastAsia="zh-CN"/>
          </w:rPr>
          <w:t>(一)、建筑工程设计原则</w:t>
        </w:r>
        <w:r>
          <w:tab/>
        </w:r>
        <w:r>
          <w:fldChar w:fldCharType="begin"/>
        </w:r>
        <w:r>
          <w:instrText xml:space="preserve"> PAGEREF _Toc1951 \h </w:instrText>
        </w:r>
        <w:r>
          <w:fldChar w:fldCharType="separate"/>
        </w:r>
        <w:r>
          <w:t>52</w:t>
        </w:r>
        <w:r>
          <w:fldChar w:fldCharType="end"/>
        </w:r>
      </w:hyperlink>
    </w:p>
    <w:p>
      <w:pPr>
        <w:pStyle w:val="TOC2"/>
        <w:tabs>
          <w:tab w:val="right" w:leader="dot" w:pos="8306"/>
        </w:tabs>
      </w:pPr>
      <w:hyperlink w:anchor="_Toc5097" w:history="1">
        <w:r>
          <w:rPr>
            <w:rFonts w:ascii="仿宋" w:eastAsia="仿宋" w:hAnsi="仿宋" w:cs="仿宋" w:hint="eastAsia"/>
            <w:lang w:eastAsia="zh-CN"/>
          </w:rPr>
          <w:t>(二)、土建工程建设指标</w:t>
        </w:r>
        <w:r>
          <w:tab/>
        </w:r>
        <w:r>
          <w:fldChar w:fldCharType="begin"/>
        </w:r>
        <w:r>
          <w:instrText xml:space="preserve"> PAGEREF _Toc5097 \h </w:instrText>
        </w:r>
        <w:r>
          <w:fldChar w:fldCharType="separate"/>
        </w:r>
        <w:r>
          <w:t>55</w:t>
        </w:r>
        <w:r>
          <w:fldChar w:fldCharType="end"/>
        </w:r>
      </w:hyperlink>
    </w:p>
    <w:p>
      <w:pPr>
        <w:pStyle w:val="TOC1"/>
        <w:tabs>
          <w:tab w:val="right" w:leader="dot" w:pos="8306"/>
        </w:tabs>
      </w:pPr>
      <w:hyperlink w:anchor="_Toc22712" w:history="1">
        <w:r>
          <w:rPr>
            <w:rFonts w:ascii="仿宋" w:eastAsia="仿宋" w:hAnsi="仿宋" w:cs="仿宋" w:hint="eastAsia"/>
            <w:lang w:eastAsia="zh-CN"/>
          </w:rPr>
          <w:t>十六、利益相关者分析与沟通计划</w:t>
        </w:r>
        <w:r>
          <w:tab/>
        </w:r>
        <w:r>
          <w:fldChar w:fldCharType="begin"/>
        </w:r>
        <w:r>
          <w:instrText xml:space="preserve"> PAGEREF _Toc22712 \h </w:instrText>
        </w:r>
        <w:r>
          <w:fldChar w:fldCharType="separate"/>
        </w:r>
        <w:r>
          <w:t>57</w:t>
        </w:r>
        <w:r>
          <w:fldChar w:fldCharType="end"/>
        </w:r>
      </w:hyperlink>
    </w:p>
    <w:p>
      <w:pPr>
        <w:pStyle w:val="TOC2"/>
        <w:tabs>
          <w:tab w:val="right" w:leader="dot" w:pos="8306"/>
        </w:tabs>
      </w:pPr>
      <w:hyperlink w:anchor="_Toc24698" w:history="1">
        <w:r>
          <w:rPr>
            <w:rFonts w:ascii="仿宋" w:eastAsia="仿宋" w:hAnsi="仿宋" w:cs="仿宋" w:hint="eastAsia"/>
            <w:lang w:eastAsia="zh-CN"/>
          </w:rPr>
          <w:t>(一)、利益相关者分析</w:t>
        </w:r>
        <w:r>
          <w:tab/>
        </w:r>
        <w:r>
          <w:fldChar w:fldCharType="begin"/>
        </w:r>
        <w:r>
          <w:instrText xml:space="preserve"> PAGEREF _Toc24698 \h </w:instrText>
        </w:r>
        <w:r>
          <w:fldChar w:fldCharType="separate"/>
        </w:r>
        <w:r>
          <w:t>57</w:t>
        </w:r>
        <w:r>
          <w:fldChar w:fldCharType="end"/>
        </w:r>
      </w:hyperlink>
    </w:p>
    <w:p>
      <w:pPr>
        <w:pStyle w:val="TOC2"/>
        <w:tabs>
          <w:tab w:val="right" w:leader="dot" w:pos="8306"/>
        </w:tabs>
      </w:pPr>
      <w:hyperlink w:anchor="_Toc19733" w:history="1">
        <w:r>
          <w:rPr>
            <w:rFonts w:ascii="仿宋" w:eastAsia="仿宋" w:hAnsi="仿宋" w:cs="仿宋" w:hint="eastAsia"/>
            <w:lang w:eastAsia="zh-CN"/>
          </w:rPr>
          <w:t>(二)、沟通计划</w:t>
        </w:r>
        <w:r>
          <w:tab/>
        </w:r>
        <w:r>
          <w:fldChar w:fldCharType="begin"/>
        </w:r>
        <w:r>
          <w:instrText xml:space="preserve"> PAGEREF _Toc19733 \h </w:instrText>
        </w:r>
        <w:r>
          <w:fldChar w:fldCharType="separate"/>
        </w:r>
        <w:r>
          <w:t>58</w:t>
        </w:r>
        <w:r>
          <w:fldChar w:fldCharType="end"/>
        </w:r>
      </w:hyperlink>
    </w:p>
    <w:p>
      <w:pPr>
        <w:pStyle w:val="TOC1"/>
        <w:tabs>
          <w:tab w:val="right" w:leader="dot" w:pos="8306"/>
        </w:tabs>
      </w:pPr>
      <w:hyperlink w:anchor="_Toc10315" w:history="1">
        <w:r>
          <w:rPr>
            <w:rFonts w:ascii="仿宋" w:eastAsia="仿宋" w:hAnsi="仿宋" w:cs="仿宋" w:hint="eastAsia"/>
            <w:lang w:eastAsia="zh-CN"/>
          </w:rPr>
          <w:t>十七、快递袋项目实施保障措施</w:t>
        </w:r>
        <w:r>
          <w:tab/>
        </w:r>
        <w:r>
          <w:fldChar w:fldCharType="begin"/>
        </w:r>
        <w:r>
          <w:instrText xml:space="preserve"> PAGEREF _Toc10315 \h </w:instrText>
        </w:r>
        <w:r>
          <w:fldChar w:fldCharType="separate"/>
        </w:r>
        <w:r>
          <w:t>59</w:t>
        </w:r>
        <w:r>
          <w:fldChar w:fldCharType="end"/>
        </w:r>
      </w:hyperlink>
    </w:p>
    <w:p>
      <w:pPr>
        <w:pStyle w:val="TOC2"/>
        <w:tabs>
          <w:tab w:val="right" w:leader="dot" w:pos="8306"/>
        </w:tabs>
      </w:pPr>
      <w:hyperlink w:anchor="_Toc28041" w:history="1">
        <w:r>
          <w:rPr>
            <w:rFonts w:ascii="仿宋" w:eastAsia="仿宋" w:hAnsi="仿宋" w:cs="仿宋" w:hint="eastAsia"/>
            <w:lang w:eastAsia="zh-CN"/>
          </w:rPr>
          <w:t>(一)、快递袋项目实施保障机制</w:t>
        </w:r>
        <w:r>
          <w:tab/>
        </w:r>
        <w:r>
          <w:fldChar w:fldCharType="begin"/>
        </w:r>
        <w:r>
          <w:instrText xml:space="preserve"> PAGEREF _Toc28041 \h </w:instrText>
        </w:r>
        <w:r>
          <w:fldChar w:fldCharType="separate"/>
        </w:r>
        <w:r>
          <w:t>59</w:t>
        </w:r>
        <w:r>
          <w:fldChar w:fldCharType="end"/>
        </w:r>
      </w:hyperlink>
    </w:p>
    <w:p>
      <w:pPr>
        <w:pStyle w:val="TOC2"/>
        <w:tabs>
          <w:tab w:val="right" w:leader="dot" w:pos="8306"/>
        </w:tabs>
      </w:pPr>
      <w:hyperlink w:anchor="_Toc11107" w:history="1">
        <w:r>
          <w:rPr>
            <w:rFonts w:ascii="仿宋" w:eastAsia="仿宋" w:hAnsi="仿宋" w:cs="仿宋" w:hint="eastAsia"/>
            <w:lang w:eastAsia="zh-CN"/>
          </w:rPr>
          <w:t>(二)、快递袋项目法律合规要求</w:t>
        </w:r>
        <w:r>
          <w:tab/>
        </w:r>
        <w:r>
          <w:fldChar w:fldCharType="begin"/>
        </w:r>
        <w:r>
          <w:instrText xml:space="preserve"> PAGEREF _Toc11107 \h </w:instrText>
        </w:r>
        <w:r>
          <w:fldChar w:fldCharType="separate"/>
        </w:r>
        <w:r>
          <w:t>63</w:t>
        </w:r>
        <w:r>
          <w:fldChar w:fldCharType="end"/>
        </w:r>
      </w:hyperlink>
    </w:p>
    <w:p>
      <w:pPr>
        <w:pStyle w:val="TOC2"/>
        <w:tabs>
          <w:tab w:val="right" w:leader="dot" w:pos="8306"/>
        </w:tabs>
      </w:pPr>
      <w:hyperlink w:anchor="_Toc21129" w:history="1">
        <w:r>
          <w:rPr>
            <w:rFonts w:ascii="仿宋" w:eastAsia="仿宋" w:hAnsi="仿宋" w:cs="仿宋" w:hint="eastAsia"/>
            <w:lang w:eastAsia="zh-CN"/>
          </w:rPr>
          <w:t>(三)、快递袋项目合同管理与法律事务</w:t>
        </w:r>
        <w:r>
          <w:tab/>
        </w:r>
        <w:r>
          <w:fldChar w:fldCharType="begin"/>
        </w:r>
        <w:r>
          <w:instrText xml:space="preserve"> PAGEREF _Toc21129 \h </w:instrText>
        </w:r>
        <w:r>
          <w:fldChar w:fldCharType="separate"/>
        </w:r>
        <w:r>
          <w:t>67</w:t>
        </w:r>
        <w:r>
          <w:fldChar w:fldCharType="end"/>
        </w:r>
      </w:hyperlink>
    </w:p>
    <w:p>
      <w:pPr>
        <w:pStyle w:val="TOC2"/>
        <w:tabs>
          <w:tab w:val="right" w:leader="dot" w:pos="8306"/>
        </w:tabs>
      </w:pPr>
      <w:hyperlink w:anchor="_Toc24232" w:history="1">
        <w:r>
          <w:rPr>
            <w:rFonts w:ascii="仿宋" w:eastAsia="仿宋" w:hAnsi="仿宋" w:cs="仿宋" w:hint="eastAsia"/>
            <w:lang w:eastAsia="zh-CN"/>
          </w:rPr>
          <w:t>(四)、快递袋项目知识产权保护策略</w:t>
        </w:r>
        <w:r>
          <w:tab/>
        </w:r>
        <w:r>
          <w:fldChar w:fldCharType="begin"/>
        </w:r>
        <w:r>
          <w:instrText xml:space="preserve"> PAGEREF _Toc24232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18"/>
      <w:r>
        <w:rPr>
          <w:rFonts w:ascii="仿宋" w:eastAsia="仿宋" w:hAnsi="仿宋" w:cs="仿宋" w:hint="eastAsia"/>
          <w:sz w:val="28"/>
          <w:lang w:eastAsia="zh-CN"/>
        </w:rPr>
        <w:t>一、快递袋项目选址可行性分析</w:t>
      </w:r>
      <w:bookmarkEnd w:id="2"/>
    </w:p>
    <w:p>
      <w:pPr>
        <w:pStyle w:val="Heading2"/>
        <w:rPr>
          <w:rFonts w:ascii="仿宋" w:eastAsia="仿宋" w:hAnsi="仿宋" w:cs="仿宋" w:hint="eastAsia"/>
          <w:lang w:eastAsia="zh-CN"/>
        </w:rPr>
      </w:pPr>
      <w:bookmarkStart w:id="3" w:name="_Toc20931"/>
      <w:r>
        <w:rPr>
          <w:rFonts w:ascii="仿宋" w:eastAsia="仿宋" w:hAnsi="仿宋" w:cs="仿宋" w:hint="eastAsia"/>
          <w:lang w:eastAsia="zh-CN"/>
        </w:rPr>
        <w:t>(一)、快递袋项目选址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该快递袋项目选址位于XX省XX市XX区XXX街道</w:t>
      </w:r>
    </w:p>
    <w:p>
      <w:pPr>
        <w:pStyle w:val="Heading2"/>
        <w:ind w:firstLine="560" w:firstLineChars="200"/>
        <w:rPr>
          <w:rFonts w:ascii="仿宋" w:eastAsia="仿宋" w:hAnsi="仿宋" w:cs="仿宋" w:hint="eastAsia"/>
          <w:sz w:val="28"/>
          <w:lang w:eastAsia="zh-CN"/>
        </w:rPr>
      </w:pPr>
      <w:bookmarkStart w:id="4" w:name="_Toc83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快递袋项目的征地面积将根据快递袋项目的实际规模和需求进行精确规划。具体面积XXX平方米，旨在确保快递袋项目不仅能够满足当前的发展需求，还能够预留空间以适应未来的扩展。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净用地面积是在征地面积基础上去除不可利用面积后的实际可开发用地。具体面积XXX平方米，考虑到环保、交通、安全等多方面因素，以确保快递袋项目在整体利用效率上达到最优。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快递袋项目计划建设的建筑总规模具体面积XXX平方米。这一规模的确定综合考虑了快递袋项目的性质、规模，以及城市规划的相关要求，确保建筑布局与周边环境协调一致。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绿地率是快递袋项目用地中被规划为绿地的比例。具体面积XXX平方米，旨在通过合理规划绿地，改善快递袋项目周边环境，提升居民生活质量，并符合城市整体绿化规划。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容积率是用地上可以建设的建筑总体积与用地面积之比。具体面积XXX，通过合理的容积率规划，确保快递袋项目建筑规模与周边环境和谐共生。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确保快递袋项目选址与当地城市规划相一致，具体面积XXX平方米。通过与城市规划部门深入沟通，确保快递袋项目不仅符合城市的整体发展方向，还能够融入城市的发展布局，为城市的长远发展贡献力量。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充分了解并确保快递袋项目选址符合当地产业政策，具体面积XXX平方米。这包括快递袋项目对当地经济的促进作用，以及对相关产业的带动效应，确保快递袋项目与地方政府的产业政策保持一致，促进共赢合作。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用地总体要求必须符合环保和可持续发展的原则，具体面积XXX平方米。通过采用绿色建筑设计、节能减排等措施，确保快递袋项目在建设和运营过程中对环境的影响最小化，达到可持续发展的要求。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确保快递袋项目选址具备必要的公共设施配套，具体面积XXX平方米。这包括交通便利性、教育、医疗等基础设施，以提高居民生活品质，使得快递袋项目选址更具吸引力。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考虑用地总体要求对当地社会稳定性的影响，具体面积XXX平方米。通过深入了解当地社区反馈，确保快递袋项目的选址和建设过程对当地社会和谐稳定产生积极作用。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递袋项目选址不仅符合法规和规划，还在实际操作中具有可行性。这一全面规划将为快递袋项目的成功实施提供坚实的基础，确保快递袋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5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递袋项目的设备规划和空间设计中，我们将采取灵活设备布局的措施。设备布局将根据实际需求进行灵活设计，避免不必要的浪费。通过合理规划设备摆放位置，我们将提高设备的利用率，减少设备间距，以确保快递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递袋项目内部引入共享设施的概念，例如共享会议室、办公区等。通过这种方式，我们可以减少对资源的重复建设，提高资源共享效率，从而减小快递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87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递袋项目的总图布置中，我们将不同功能区域进行明确的规划，以最大程度满足快递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0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我们首先关注市场因素，包括潜在客户分布、竞争对手位置、市场需求等。通过深入的市场调研，我们能够更准确地评估选址对于市场开拓和产品销售的影响，确保快递袋项目能够在有利的市场环境中蓬勃发展。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快递袋项目对环境的影响是综合评价的重要因素之一。我们将详细考虑选址周边的自然环境、生态保护区、水源地等情况，确保快递袋项目的建设和运营对环境影响最小化，并符合当地的环保法规标准。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对选址的评价还需充分考虑当地政府的产业政策和法规。我们将详细了解快递袋项目所在地的相关政策，确保快递袋项目的规划和运营与当地法规相符，降低不必要的法律风险。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考虑到社会稳定性对企业运营的重要性，我们将评估选址地区的社会安全情况、劳工关系、社区反馈等方面，以确保快递袋项目的建设和运营不会受到社会稳定性的负面影响。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最后，我们将综合考虑用地成本，包括土地购置费用、土地开发成本等。通过对用地成本的详细评估，我们能够做出更为精确的经济效益分析，为快递袋项目的投资决策提供有力支持。</w:t>
      </w:r>
    </w:p>
    <w:p>
      <w:pPr>
        <w:pStyle w:val="Heading1"/>
        <w:ind w:firstLine="560" w:firstLineChars="200"/>
        <w:rPr>
          <w:rFonts w:ascii="仿宋" w:eastAsia="仿宋" w:hAnsi="仿宋" w:cs="仿宋" w:hint="eastAsia"/>
          <w:sz w:val="28"/>
          <w:lang w:eastAsia="zh-CN"/>
        </w:rPr>
      </w:pPr>
      <w:bookmarkStart w:id="8" w:name="_Toc31783"/>
      <w:r>
        <w:rPr>
          <w:rFonts w:ascii="仿宋" w:eastAsia="仿宋" w:hAnsi="仿宋" w:cs="仿宋" w:hint="eastAsia"/>
          <w:sz w:val="28"/>
          <w:lang w:eastAsia="zh-CN"/>
        </w:rPr>
        <w:t>二、快递袋项目建设单位说明</w:t>
      </w:r>
      <w:bookmarkEnd w:id="8"/>
    </w:p>
    <w:p>
      <w:pPr>
        <w:pStyle w:val="Heading2"/>
        <w:rPr>
          <w:rFonts w:ascii="仿宋" w:eastAsia="仿宋" w:hAnsi="仿宋" w:cs="仿宋" w:hint="eastAsia"/>
          <w:lang w:eastAsia="zh-CN"/>
        </w:rPr>
      </w:pPr>
      <w:bookmarkStart w:id="9" w:name="_Toc15760"/>
      <w:r>
        <w:rPr>
          <w:rFonts w:ascii="仿宋" w:eastAsia="仿宋" w:hAnsi="仿宋" w:cs="仿宋" w:hint="eastAsia"/>
          <w:lang w:eastAsia="zh-CN"/>
        </w:rPr>
        <w:t>(一)、快递袋项目承办单位基本情况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51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快递袋项目承办单位的XXXX，我们着眼于实现可持续的经济效益。通过技术创新和解决方案的提供，公司预计在快递袋项目执行期间将获得可观的收入增长。这一收入来源主要包括快递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同时，我们注重成本控制和效率提升，以确保快递袋项目的可持续盈利。透过精细的管理和资源优化，公司期望实现快递袋项目利润最大化。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快递袋项目实施进行全面的投资评估，包括快递袋项目启动阶段的资金投入和后续运营成本。通过对快递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快递袋项目实施过程中具备足够的资金流动性，公司将进行详尽的现金流分析。这包括资金需求的合理预测、快递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788"/>
      <w:r>
        <w:rPr>
          <w:rFonts w:ascii="仿宋" w:eastAsia="仿宋" w:hAnsi="仿宋" w:cs="仿宋" w:hint="eastAsia"/>
          <w:sz w:val="28"/>
          <w:lang w:eastAsia="zh-CN"/>
        </w:rPr>
        <w:t>三、快递袋项目建设背景及必要性分析</w:t>
      </w:r>
      <w:bookmarkEnd w:id="11"/>
    </w:p>
    <w:p>
      <w:pPr>
        <w:pStyle w:val="Heading2"/>
        <w:rPr>
          <w:rFonts w:ascii="仿宋" w:eastAsia="仿宋" w:hAnsi="仿宋" w:cs="仿宋" w:hint="eastAsia"/>
          <w:lang w:eastAsia="zh-CN"/>
        </w:rPr>
      </w:pPr>
      <w:bookmarkStart w:id="12" w:name="_Toc6378"/>
      <w:r>
        <w:rPr>
          <w:rFonts w:ascii="仿宋" w:eastAsia="仿宋" w:hAnsi="仿宋" w:cs="仿宋" w:hint="eastAsia"/>
          <w:lang w:eastAsia="zh-CN"/>
        </w:rPr>
        <w:t>(一)、快递袋项目背景分析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递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我们的背景分析将深入挖掘当前行业的发展趋势，通过对竞争态势的全面审视，找到快递袋项目在这个潮流中的定位。同时，我们将关注行业内涌现的新兴机遇，以便快递袋项目更好地融入行业发展的潮流中。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递袋项目提供了强大的发展动力。我们将聚焦于行业内最新的技术发展趋势，包括但不限于人工智能、大数据分析、物联网等领域。通过深度的技术研究，我们将确保快递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递袋项目发展的源泉。我们将投入更多的精力对市场需求进行深入剖析，超越表面的需求，深入挖掘潜在的市场痛点和机遇。通过对市场需求的细致了解，快递袋项目将更有针对性地设计解决方案，满足市场的多样化需求，从而更好地促进快递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递袋项目战略至关重要。我们将对竞争态势进行更为深入的分析，包括但不限于市场份额、产品特点、客户满意度等多个维度。通过深度的竞争分析，快递袋项目将能够更准确地把握市场脉搏，制定具有竞争力的快递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快递袋项目的发展具有直接的影响。我们将进行更为全面的法规和政策分析，了解行业发展中的潜在法律风险和合规挑战。通过充分了解和遵守相关法规，快递袋项目将确保在法律框架内合法合规运营，为快递袋项目的稳健发展提供有力支持。</w:t>
      </w:r>
    </w:p>
    <w:p>
      <w:pPr>
        <w:pStyle w:val="Heading2"/>
        <w:ind w:firstLine="560" w:firstLineChars="200"/>
        <w:rPr>
          <w:rFonts w:ascii="仿宋" w:eastAsia="仿宋" w:hAnsi="仿宋" w:cs="仿宋" w:hint="eastAsia"/>
          <w:sz w:val="28"/>
          <w:lang w:eastAsia="zh-CN"/>
        </w:rPr>
      </w:pPr>
      <w:bookmarkStart w:id="13" w:name="_Toc6556"/>
      <w:r>
        <w:rPr>
          <w:rFonts w:ascii="仿宋" w:eastAsia="仿宋" w:hAnsi="仿宋" w:cs="仿宋" w:hint="eastAsia"/>
          <w:sz w:val="28"/>
          <w:lang w:eastAsia="zh-CN"/>
        </w:rPr>
        <w:t>(二)、快递袋项目建设必要性分析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建设的迫切性源于对行业发展趋势的深刻洞察。我们正处于一个行业变革的时代，科技创新、数字化转型成为企业发展的关键动力。快递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建设不仅仅是为了跟上潮流，更是为了通过技术创新推动企业的持续发展。通过引入先进的技术和解决方案，快递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快递袋项目的建设成为必然选择，通过提高产品质量、拓展服务领域，从而在竞争中获得更多的机会。快递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快递袋项目建设的必要性体现在对客户需求更精准的满足。通过快递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快递袋项目建设的背后是对企业持续创新的追求。只有通过不断创新，企业才能在竞争中立于不败之地。快递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1317"/>
      <w:r>
        <w:rPr>
          <w:rFonts w:ascii="仿宋" w:eastAsia="仿宋" w:hAnsi="仿宋" w:cs="仿宋" w:hint="eastAsia"/>
          <w:sz w:val="28"/>
          <w:lang w:eastAsia="zh-CN"/>
        </w:rPr>
        <w:t>四、快递袋项目文档管理</w:t>
      </w:r>
      <w:bookmarkEnd w:id="14"/>
    </w:p>
    <w:p>
      <w:pPr>
        <w:pStyle w:val="Heading2"/>
        <w:rPr>
          <w:rFonts w:ascii="仿宋" w:eastAsia="仿宋" w:hAnsi="仿宋" w:cs="仿宋" w:hint="eastAsia"/>
          <w:lang w:eastAsia="zh-CN"/>
        </w:rPr>
      </w:pPr>
      <w:bookmarkStart w:id="15" w:name="_Toc940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快递袋项目高度重视文档的质量和准确性，以支持快递袋项目的各项活动和决策。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文档的编制始于快递袋项目计划的初期，我们制定了详细的文档编制计划，明确了每个文档的内容、格式和编写责任人。在快递袋项目启动阶段，我们首先编制了快递袋项目章程，明确定义了快递袋项目的目标、范围、风险等关键要素。随后，快递袋项目团队根据计划陆续编制了需求文档、设计文档、测试文档等各类文档，确保快递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快递袋项目管理中的重要环节，旨在确保快递袋项目文档符合质量标准和快递袋项目需求。在快递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除了内部审查，我们还进行了外部审查，邀请快递袋项目相关利益方和专业领域的专家对文档进行独立审查。这有助于获取更全面、客观的反馈，确保快递袋项目文档不仅符合内部标准，也满足外部需求。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快递袋项目在文档编制与审查方面建立了严格的管理机制，通过规范的流程和多维度的审查，确保快递袋项目文档的质量、准确性和可靠性，为快递袋项目的顺利推进提供了有力支持。</w:t>
      </w:r>
    </w:p>
    <w:p>
      <w:pPr>
        <w:pStyle w:val="Heading2"/>
        <w:ind w:firstLine="560" w:firstLineChars="200"/>
        <w:rPr>
          <w:rFonts w:ascii="仿宋" w:eastAsia="仿宋" w:hAnsi="仿宋" w:cs="仿宋" w:hint="eastAsia"/>
          <w:sz w:val="28"/>
          <w:lang w:eastAsia="zh-CN"/>
        </w:rPr>
      </w:pPr>
      <w:bookmarkStart w:id="16" w:name="_Toc245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我们通过多渠道发布文档，包括电子邮件、快递袋项目管理平台、内部网站等，以满足不同团队成员的偏好和需求。多渠道发布确保了信息的全面覆盖。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我们采用了精细的权限控制，确保只有授权人员可以访问敏感信息。这种安全措施保护了快递袋项目文档的机密性，防止了未经授权的信息泄露。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16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文档存档与归档是快递袋项目生命周期中一个至关重要的环节，直接关系到快递袋项目信息的长期保存和历史记录的完整性。在快递袋项目中，我们实施了一系列有效的文档存档与归档管理策略：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173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741"/>
      <w:r>
        <w:rPr>
          <w:rFonts w:ascii="仿宋" w:eastAsia="仿宋" w:hAnsi="仿宋" w:cs="仿宋" w:hint="eastAsia"/>
          <w:lang w:eastAsia="zh-CN"/>
        </w:rPr>
        <w:t>(一)、快递袋行业分析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快递袋行业一直以来都是市场的关注焦点。行业内的发展趋势、竞争态势以及潜在机会都对快递袋项目的推进产生深远的影响。通过深入研究行业的整体概貌，我们将更好地理解行业的核心特征，为快递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行业，技术一直是推动创新和发展的关键因素。我们将对当前技术趋势进行详尽分析，包括但不限于人工智能、大数据应用、先进制造技术等。这有助于快递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https://d.book118.com/975200314000011102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44D32"/>
    <w:rsid w:val="38544D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20031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2024-01-29T17:40:00Z</dcterms:created>
  <dcterms:modified xsi:type="dcterms:W3CDTF">2024-01-29T17:40:25Z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EB265D16C2CE4DADB40313A8FC5D589B_11</vt:lpwstr>
  </property>
  <property fmtid="{D5CDD505-2E9C-101B-9397-08002B2CF9AE}" pid="3" name="KSOProductBuildVer">
    <vt:lpwstr>2052-12.1.0.16250</vt:lpwstr>
  </property>
</Properties>
</file>