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速冻丸类制品项目计划设计方案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28" w:history="1">
        <w:r>
          <w:rPr>
            <w:rFonts w:ascii="仿宋" w:eastAsia="仿宋" w:hAnsi="仿宋" w:cs="仿宋" w:hint="eastAsia"/>
            <w:lang w:eastAsia="zh-CN"/>
          </w:rPr>
          <w:t>概论</w:t>
        </w:r>
        <w:r>
          <w:tab/>
        </w:r>
        <w:r>
          <w:fldChar w:fldCharType="begin"/>
        </w:r>
        <w:r>
          <w:instrText xml:space="preserve"> PAGEREF _Toc27128 \h </w:instrText>
        </w:r>
        <w:r>
          <w:fldChar w:fldCharType="separate"/>
        </w:r>
        <w:r>
          <w:t>3</w:t>
        </w:r>
        <w:r>
          <w:fldChar w:fldCharType="end"/>
        </w:r>
      </w:hyperlink>
    </w:p>
    <w:p>
      <w:pPr>
        <w:pStyle w:val="TOC1"/>
        <w:tabs>
          <w:tab w:val="right" w:leader="dot" w:pos="8306"/>
        </w:tabs>
      </w:pPr>
      <w:hyperlink w:anchor="_Toc21422" w:history="1">
        <w:r>
          <w:rPr>
            <w:rFonts w:ascii="仿宋" w:eastAsia="仿宋" w:hAnsi="仿宋" w:cs="仿宋" w:hint="eastAsia"/>
            <w:lang w:eastAsia="zh-CN"/>
          </w:rPr>
          <w:t>一、速冻丸类制品项目建设单位说明</w:t>
        </w:r>
        <w:r>
          <w:tab/>
        </w:r>
        <w:r>
          <w:fldChar w:fldCharType="begin"/>
        </w:r>
        <w:r>
          <w:instrText xml:space="preserve"> PAGEREF _Toc21422 \h </w:instrText>
        </w:r>
        <w:r>
          <w:fldChar w:fldCharType="separate"/>
        </w:r>
        <w:r>
          <w:t>3</w:t>
        </w:r>
        <w:r>
          <w:fldChar w:fldCharType="end"/>
        </w:r>
      </w:hyperlink>
    </w:p>
    <w:p>
      <w:pPr>
        <w:pStyle w:val="TOC2"/>
        <w:tabs>
          <w:tab w:val="right" w:leader="dot" w:pos="8306"/>
        </w:tabs>
      </w:pPr>
      <w:hyperlink w:anchor="_Toc4105" w:history="1">
        <w:r>
          <w:rPr>
            <w:rFonts w:ascii="仿宋" w:eastAsia="仿宋" w:hAnsi="仿宋" w:cs="仿宋" w:hint="eastAsia"/>
            <w:lang w:eastAsia="zh-CN"/>
          </w:rPr>
          <w:t>(一)、速冻丸类制品项目承办单位基本情况</w:t>
        </w:r>
        <w:r>
          <w:tab/>
        </w:r>
        <w:r>
          <w:fldChar w:fldCharType="begin"/>
        </w:r>
        <w:r>
          <w:instrText xml:space="preserve"> PAGEREF _Toc4105 \h </w:instrText>
        </w:r>
        <w:r>
          <w:fldChar w:fldCharType="separate"/>
        </w:r>
        <w:r>
          <w:t>3</w:t>
        </w:r>
        <w:r>
          <w:fldChar w:fldCharType="end"/>
        </w:r>
      </w:hyperlink>
    </w:p>
    <w:p>
      <w:pPr>
        <w:pStyle w:val="TOC2"/>
        <w:tabs>
          <w:tab w:val="right" w:leader="dot" w:pos="8306"/>
        </w:tabs>
      </w:pPr>
      <w:hyperlink w:anchor="_Toc5488" w:history="1">
        <w:r>
          <w:rPr>
            <w:rFonts w:ascii="仿宋" w:eastAsia="仿宋" w:hAnsi="仿宋" w:cs="仿宋" w:hint="eastAsia"/>
            <w:lang w:eastAsia="zh-CN"/>
          </w:rPr>
          <w:t>(二)、公司经济效益分析</w:t>
        </w:r>
        <w:r>
          <w:tab/>
        </w:r>
        <w:r>
          <w:fldChar w:fldCharType="begin"/>
        </w:r>
        <w:r>
          <w:instrText xml:space="preserve"> PAGEREF _Toc5488 \h </w:instrText>
        </w:r>
        <w:r>
          <w:fldChar w:fldCharType="separate"/>
        </w:r>
        <w:r>
          <w:t>4</w:t>
        </w:r>
        <w:r>
          <w:fldChar w:fldCharType="end"/>
        </w:r>
      </w:hyperlink>
    </w:p>
    <w:p>
      <w:pPr>
        <w:pStyle w:val="TOC1"/>
        <w:tabs>
          <w:tab w:val="right" w:leader="dot" w:pos="8306"/>
        </w:tabs>
      </w:pPr>
      <w:hyperlink w:anchor="_Toc8448" w:history="1">
        <w:r>
          <w:rPr>
            <w:rFonts w:ascii="仿宋" w:eastAsia="仿宋" w:hAnsi="仿宋" w:cs="仿宋" w:hint="eastAsia"/>
            <w:lang w:eastAsia="zh-CN"/>
          </w:rPr>
          <w:t>二、速冻丸类制品项目文档管理</w:t>
        </w:r>
        <w:r>
          <w:tab/>
        </w:r>
        <w:r>
          <w:fldChar w:fldCharType="begin"/>
        </w:r>
        <w:r>
          <w:instrText xml:space="preserve"> PAGEREF _Toc8448 \h </w:instrText>
        </w:r>
        <w:r>
          <w:fldChar w:fldCharType="separate"/>
        </w:r>
        <w:r>
          <w:t>5</w:t>
        </w:r>
        <w:r>
          <w:fldChar w:fldCharType="end"/>
        </w:r>
      </w:hyperlink>
    </w:p>
    <w:p>
      <w:pPr>
        <w:pStyle w:val="TOC2"/>
        <w:tabs>
          <w:tab w:val="right" w:leader="dot" w:pos="8306"/>
        </w:tabs>
      </w:pPr>
      <w:hyperlink w:anchor="_Toc2419" w:history="1">
        <w:r>
          <w:rPr>
            <w:rFonts w:ascii="仿宋" w:eastAsia="仿宋" w:hAnsi="仿宋" w:cs="仿宋" w:hint="eastAsia"/>
            <w:lang w:eastAsia="zh-CN"/>
          </w:rPr>
          <w:t>(一)、文档编制与审查</w:t>
        </w:r>
        <w:r>
          <w:tab/>
        </w:r>
        <w:r>
          <w:fldChar w:fldCharType="begin"/>
        </w:r>
        <w:r>
          <w:instrText xml:space="preserve"> PAGEREF _Toc2419 \h </w:instrText>
        </w:r>
        <w:r>
          <w:fldChar w:fldCharType="separate"/>
        </w:r>
        <w:r>
          <w:t>5</w:t>
        </w:r>
        <w:r>
          <w:fldChar w:fldCharType="end"/>
        </w:r>
      </w:hyperlink>
    </w:p>
    <w:p>
      <w:pPr>
        <w:pStyle w:val="TOC2"/>
        <w:tabs>
          <w:tab w:val="right" w:leader="dot" w:pos="8306"/>
        </w:tabs>
      </w:pPr>
      <w:hyperlink w:anchor="_Toc21351" w:history="1">
        <w:r>
          <w:rPr>
            <w:rFonts w:ascii="仿宋" w:eastAsia="仿宋" w:hAnsi="仿宋" w:cs="仿宋" w:hint="eastAsia"/>
            <w:lang w:eastAsia="zh-CN"/>
          </w:rPr>
          <w:t>(二)、文档发布与分发</w:t>
        </w:r>
        <w:r>
          <w:tab/>
        </w:r>
        <w:r>
          <w:fldChar w:fldCharType="begin"/>
        </w:r>
        <w:r>
          <w:instrText xml:space="preserve"> PAGEREF _Toc21351 \h </w:instrText>
        </w:r>
        <w:r>
          <w:fldChar w:fldCharType="separate"/>
        </w:r>
        <w:r>
          <w:t>6</w:t>
        </w:r>
        <w:r>
          <w:fldChar w:fldCharType="end"/>
        </w:r>
      </w:hyperlink>
    </w:p>
    <w:p>
      <w:pPr>
        <w:pStyle w:val="TOC2"/>
        <w:tabs>
          <w:tab w:val="right" w:leader="dot" w:pos="8306"/>
        </w:tabs>
      </w:pPr>
      <w:hyperlink w:anchor="_Toc15767" w:history="1">
        <w:r>
          <w:rPr>
            <w:rFonts w:ascii="仿宋" w:eastAsia="仿宋" w:hAnsi="仿宋" w:cs="仿宋" w:hint="eastAsia"/>
            <w:lang w:eastAsia="zh-CN"/>
          </w:rPr>
          <w:t>(三)、文档存档与归档</w:t>
        </w:r>
        <w:r>
          <w:tab/>
        </w:r>
        <w:r>
          <w:fldChar w:fldCharType="begin"/>
        </w:r>
        <w:r>
          <w:instrText xml:space="preserve"> PAGEREF _Toc15767 \h </w:instrText>
        </w:r>
        <w:r>
          <w:fldChar w:fldCharType="separate"/>
        </w:r>
        <w:r>
          <w:t>7</w:t>
        </w:r>
        <w:r>
          <w:fldChar w:fldCharType="end"/>
        </w:r>
      </w:hyperlink>
    </w:p>
    <w:p>
      <w:pPr>
        <w:pStyle w:val="TOC1"/>
        <w:tabs>
          <w:tab w:val="right" w:leader="dot" w:pos="8306"/>
        </w:tabs>
      </w:pPr>
      <w:hyperlink w:anchor="_Toc28944" w:history="1">
        <w:r>
          <w:rPr>
            <w:rFonts w:ascii="仿宋" w:eastAsia="仿宋" w:hAnsi="仿宋" w:cs="仿宋" w:hint="eastAsia"/>
            <w:lang w:eastAsia="zh-CN"/>
          </w:rPr>
          <w:t>三、速冻丸类制品项目危机管理</w:t>
        </w:r>
        <w:r>
          <w:tab/>
        </w:r>
        <w:r>
          <w:fldChar w:fldCharType="begin"/>
        </w:r>
        <w:r>
          <w:instrText xml:space="preserve"> PAGEREF _Toc28944 \h </w:instrText>
        </w:r>
        <w:r>
          <w:fldChar w:fldCharType="separate"/>
        </w:r>
        <w:r>
          <w:t>8</w:t>
        </w:r>
        <w:r>
          <w:fldChar w:fldCharType="end"/>
        </w:r>
      </w:hyperlink>
    </w:p>
    <w:p>
      <w:pPr>
        <w:pStyle w:val="TOC2"/>
        <w:tabs>
          <w:tab w:val="right" w:leader="dot" w:pos="8306"/>
        </w:tabs>
      </w:pPr>
      <w:hyperlink w:anchor="_Toc25081" w:history="1">
        <w:r>
          <w:rPr>
            <w:rFonts w:ascii="仿宋" w:eastAsia="仿宋" w:hAnsi="仿宋" w:cs="仿宋" w:hint="eastAsia"/>
            <w:lang w:eastAsia="zh-CN"/>
          </w:rPr>
          <w:t>(一)、危机预警与识别</w:t>
        </w:r>
        <w:r>
          <w:tab/>
        </w:r>
        <w:r>
          <w:fldChar w:fldCharType="begin"/>
        </w:r>
        <w:r>
          <w:instrText xml:space="preserve"> PAGEREF _Toc25081 \h </w:instrText>
        </w:r>
        <w:r>
          <w:fldChar w:fldCharType="separate"/>
        </w:r>
        <w:r>
          <w:t>8</w:t>
        </w:r>
        <w:r>
          <w:fldChar w:fldCharType="end"/>
        </w:r>
      </w:hyperlink>
    </w:p>
    <w:p>
      <w:pPr>
        <w:pStyle w:val="TOC2"/>
        <w:tabs>
          <w:tab w:val="right" w:leader="dot" w:pos="8306"/>
        </w:tabs>
      </w:pPr>
      <w:hyperlink w:anchor="_Toc2291" w:history="1">
        <w:r>
          <w:rPr>
            <w:rFonts w:ascii="仿宋" w:eastAsia="仿宋" w:hAnsi="仿宋" w:cs="仿宋" w:hint="eastAsia"/>
            <w:lang w:eastAsia="zh-CN"/>
          </w:rPr>
          <w:t>(二)、危机应对与恢复</w:t>
        </w:r>
        <w:r>
          <w:tab/>
        </w:r>
        <w:r>
          <w:fldChar w:fldCharType="begin"/>
        </w:r>
        <w:r>
          <w:instrText xml:space="preserve"> PAGEREF _Toc2291 \h </w:instrText>
        </w:r>
        <w:r>
          <w:fldChar w:fldCharType="separate"/>
        </w:r>
        <w:r>
          <w:t>9</w:t>
        </w:r>
        <w:r>
          <w:fldChar w:fldCharType="end"/>
        </w:r>
      </w:hyperlink>
    </w:p>
    <w:p>
      <w:pPr>
        <w:pStyle w:val="TOC1"/>
        <w:tabs>
          <w:tab w:val="right" w:leader="dot" w:pos="8306"/>
        </w:tabs>
      </w:pPr>
      <w:hyperlink w:anchor="_Toc5075" w:history="1">
        <w:r>
          <w:rPr>
            <w:rFonts w:ascii="仿宋" w:eastAsia="仿宋" w:hAnsi="仿宋" w:cs="仿宋" w:hint="eastAsia"/>
            <w:lang w:eastAsia="zh-CN"/>
          </w:rPr>
          <w:t>四、速冻丸类制品项目概论</w:t>
        </w:r>
        <w:r>
          <w:tab/>
        </w:r>
        <w:r>
          <w:fldChar w:fldCharType="begin"/>
        </w:r>
        <w:r>
          <w:instrText xml:space="preserve"> PAGEREF _Toc5075 \h </w:instrText>
        </w:r>
        <w:r>
          <w:fldChar w:fldCharType="separate"/>
        </w:r>
        <w:r>
          <w:t>11</w:t>
        </w:r>
        <w:r>
          <w:fldChar w:fldCharType="end"/>
        </w:r>
      </w:hyperlink>
    </w:p>
    <w:p>
      <w:pPr>
        <w:pStyle w:val="TOC2"/>
        <w:tabs>
          <w:tab w:val="right" w:leader="dot" w:pos="8306"/>
        </w:tabs>
      </w:pPr>
      <w:hyperlink w:anchor="_Toc27902" w:history="1">
        <w:r>
          <w:rPr>
            <w:rFonts w:ascii="仿宋" w:eastAsia="仿宋" w:hAnsi="仿宋" w:cs="仿宋" w:hint="eastAsia"/>
            <w:lang w:eastAsia="zh-CN"/>
          </w:rPr>
          <w:t>(一)、速冻丸类制品项目概况</w:t>
        </w:r>
        <w:r>
          <w:tab/>
        </w:r>
        <w:r>
          <w:fldChar w:fldCharType="begin"/>
        </w:r>
        <w:r>
          <w:instrText xml:space="preserve"> PAGEREF _Toc27902 \h </w:instrText>
        </w:r>
        <w:r>
          <w:fldChar w:fldCharType="separate"/>
        </w:r>
        <w:r>
          <w:t>11</w:t>
        </w:r>
        <w:r>
          <w:fldChar w:fldCharType="end"/>
        </w:r>
      </w:hyperlink>
    </w:p>
    <w:p>
      <w:pPr>
        <w:pStyle w:val="TOC2"/>
        <w:tabs>
          <w:tab w:val="right" w:leader="dot" w:pos="8306"/>
        </w:tabs>
      </w:pPr>
      <w:hyperlink w:anchor="_Toc18574" w:history="1">
        <w:r>
          <w:rPr>
            <w:rFonts w:ascii="仿宋" w:eastAsia="仿宋" w:hAnsi="仿宋" w:cs="仿宋" w:hint="eastAsia"/>
            <w:lang w:eastAsia="zh-CN"/>
          </w:rPr>
          <w:t>(二)、速冻丸类制品项目目标</w:t>
        </w:r>
        <w:r>
          <w:tab/>
        </w:r>
        <w:r>
          <w:fldChar w:fldCharType="begin"/>
        </w:r>
        <w:r>
          <w:instrText xml:space="preserve"> PAGEREF _Toc18574 \h </w:instrText>
        </w:r>
        <w:r>
          <w:fldChar w:fldCharType="separate"/>
        </w:r>
        <w:r>
          <w:t>13</w:t>
        </w:r>
        <w:r>
          <w:fldChar w:fldCharType="end"/>
        </w:r>
      </w:hyperlink>
    </w:p>
    <w:p>
      <w:pPr>
        <w:pStyle w:val="TOC2"/>
        <w:tabs>
          <w:tab w:val="right" w:leader="dot" w:pos="8306"/>
        </w:tabs>
      </w:pPr>
      <w:hyperlink w:anchor="_Toc17242" w:history="1">
        <w:r>
          <w:rPr>
            <w:rFonts w:ascii="仿宋" w:eastAsia="仿宋" w:hAnsi="仿宋" w:cs="仿宋" w:hint="eastAsia"/>
            <w:lang w:eastAsia="zh-CN"/>
          </w:rPr>
          <w:t>(三)、速冻丸类制品项目提出的理由</w:t>
        </w:r>
        <w:r>
          <w:tab/>
        </w:r>
        <w:r>
          <w:fldChar w:fldCharType="begin"/>
        </w:r>
        <w:r>
          <w:instrText xml:space="preserve"> PAGEREF _Toc17242 \h </w:instrText>
        </w:r>
        <w:r>
          <w:fldChar w:fldCharType="separate"/>
        </w:r>
        <w:r>
          <w:t>14</w:t>
        </w:r>
        <w:r>
          <w:fldChar w:fldCharType="end"/>
        </w:r>
      </w:hyperlink>
    </w:p>
    <w:p>
      <w:pPr>
        <w:pStyle w:val="TOC2"/>
        <w:tabs>
          <w:tab w:val="right" w:leader="dot" w:pos="8306"/>
        </w:tabs>
      </w:pPr>
      <w:hyperlink w:anchor="_Toc8814" w:history="1">
        <w:r>
          <w:rPr>
            <w:rFonts w:ascii="仿宋" w:eastAsia="仿宋" w:hAnsi="仿宋" w:cs="仿宋" w:hint="eastAsia"/>
            <w:lang w:eastAsia="zh-CN"/>
          </w:rPr>
          <w:t>(四)、速冻丸类制品项目意义</w:t>
        </w:r>
        <w:r>
          <w:tab/>
        </w:r>
        <w:r>
          <w:fldChar w:fldCharType="begin"/>
        </w:r>
        <w:r>
          <w:instrText xml:space="preserve"> PAGEREF _Toc8814 \h </w:instrText>
        </w:r>
        <w:r>
          <w:fldChar w:fldCharType="separate"/>
        </w:r>
        <w:r>
          <w:t>16</w:t>
        </w:r>
        <w:r>
          <w:fldChar w:fldCharType="end"/>
        </w:r>
      </w:hyperlink>
    </w:p>
    <w:p>
      <w:pPr>
        <w:pStyle w:val="TOC2"/>
        <w:tabs>
          <w:tab w:val="right" w:leader="dot" w:pos="8306"/>
        </w:tabs>
      </w:pPr>
      <w:hyperlink w:anchor="_Toc28409" w:history="1">
        <w:r>
          <w:rPr>
            <w:rFonts w:ascii="仿宋" w:eastAsia="仿宋" w:hAnsi="仿宋" w:cs="仿宋" w:hint="eastAsia"/>
            <w:lang w:eastAsia="zh-CN"/>
          </w:rPr>
          <w:t>(五)、速冻丸类制品项目背景</w:t>
        </w:r>
        <w:r>
          <w:tab/>
        </w:r>
        <w:r>
          <w:fldChar w:fldCharType="begin"/>
        </w:r>
        <w:r>
          <w:instrText xml:space="preserve"> PAGEREF _Toc28409 \h </w:instrText>
        </w:r>
        <w:r>
          <w:fldChar w:fldCharType="separate"/>
        </w:r>
        <w:r>
          <w:t>16</w:t>
        </w:r>
        <w:r>
          <w:fldChar w:fldCharType="end"/>
        </w:r>
      </w:hyperlink>
    </w:p>
    <w:p>
      <w:pPr>
        <w:pStyle w:val="TOC1"/>
        <w:tabs>
          <w:tab w:val="right" w:leader="dot" w:pos="8306"/>
        </w:tabs>
      </w:pPr>
      <w:hyperlink w:anchor="_Toc884" w:history="1">
        <w:r>
          <w:rPr>
            <w:rFonts w:ascii="仿宋" w:eastAsia="仿宋" w:hAnsi="仿宋" w:cs="仿宋" w:hint="eastAsia"/>
            <w:lang w:eastAsia="zh-CN"/>
          </w:rPr>
          <w:t>五、速冻丸类制品项目建设背景及必要性分析</w:t>
        </w:r>
        <w:r>
          <w:tab/>
        </w:r>
        <w:r>
          <w:fldChar w:fldCharType="begin"/>
        </w:r>
        <w:r>
          <w:instrText xml:space="preserve"> PAGEREF _Toc884 \h </w:instrText>
        </w:r>
        <w:r>
          <w:fldChar w:fldCharType="separate"/>
        </w:r>
        <w:r>
          <w:t>17</w:t>
        </w:r>
        <w:r>
          <w:fldChar w:fldCharType="end"/>
        </w:r>
      </w:hyperlink>
    </w:p>
    <w:p>
      <w:pPr>
        <w:pStyle w:val="TOC2"/>
        <w:tabs>
          <w:tab w:val="right" w:leader="dot" w:pos="8306"/>
        </w:tabs>
      </w:pPr>
      <w:hyperlink w:anchor="_Toc29027" w:history="1">
        <w:r>
          <w:rPr>
            <w:rFonts w:ascii="仿宋" w:eastAsia="仿宋" w:hAnsi="仿宋" w:cs="仿宋" w:hint="eastAsia"/>
            <w:lang w:eastAsia="zh-CN"/>
          </w:rPr>
          <w:t>(一)、速冻丸类制品项目背景分析</w:t>
        </w:r>
        <w:r>
          <w:tab/>
        </w:r>
        <w:r>
          <w:fldChar w:fldCharType="begin"/>
        </w:r>
        <w:r>
          <w:instrText xml:space="preserve"> PAGEREF _Toc29027 \h </w:instrText>
        </w:r>
        <w:r>
          <w:fldChar w:fldCharType="separate"/>
        </w:r>
        <w:r>
          <w:t>17</w:t>
        </w:r>
        <w:r>
          <w:fldChar w:fldCharType="end"/>
        </w:r>
      </w:hyperlink>
    </w:p>
    <w:p>
      <w:pPr>
        <w:pStyle w:val="TOC2"/>
        <w:tabs>
          <w:tab w:val="right" w:leader="dot" w:pos="8306"/>
        </w:tabs>
      </w:pPr>
      <w:hyperlink w:anchor="_Toc6246" w:history="1">
        <w:r>
          <w:rPr>
            <w:rFonts w:ascii="仿宋" w:eastAsia="仿宋" w:hAnsi="仿宋" w:cs="仿宋" w:hint="eastAsia"/>
            <w:lang w:eastAsia="zh-CN"/>
          </w:rPr>
          <w:t>(二)、速冻丸类制品项目建设必要性分析</w:t>
        </w:r>
        <w:r>
          <w:tab/>
        </w:r>
        <w:r>
          <w:fldChar w:fldCharType="begin"/>
        </w:r>
        <w:r>
          <w:instrText xml:space="preserve"> PAGEREF _Toc6246 \h </w:instrText>
        </w:r>
        <w:r>
          <w:fldChar w:fldCharType="separate"/>
        </w:r>
        <w:r>
          <w:t>19</w:t>
        </w:r>
        <w:r>
          <w:fldChar w:fldCharType="end"/>
        </w:r>
      </w:hyperlink>
    </w:p>
    <w:p>
      <w:pPr>
        <w:pStyle w:val="TOC1"/>
        <w:tabs>
          <w:tab w:val="right" w:leader="dot" w:pos="8306"/>
        </w:tabs>
      </w:pPr>
      <w:hyperlink w:anchor="_Toc14364" w:history="1">
        <w:r>
          <w:rPr>
            <w:rFonts w:ascii="仿宋" w:eastAsia="仿宋" w:hAnsi="仿宋" w:cs="仿宋" w:hint="eastAsia"/>
            <w:lang w:eastAsia="zh-CN"/>
          </w:rPr>
          <w:t>六、市场分析、调研</w:t>
        </w:r>
        <w:r>
          <w:tab/>
        </w:r>
        <w:r>
          <w:fldChar w:fldCharType="begin"/>
        </w:r>
        <w:r>
          <w:instrText xml:space="preserve"> PAGEREF _Toc14364 \h </w:instrText>
        </w:r>
        <w:r>
          <w:fldChar w:fldCharType="separate"/>
        </w:r>
        <w:r>
          <w:t>20</w:t>
        </w:r>
        <w:r>
          <w:fldChar w:fldCharType="end"/>
        </w:r>
      </w:hyperlink>
    </w:p>
    <w:p>
      <w:pPr>
        <w:pStyle w:val="TOC2"/>
        <w:tabs>
          <w:tab w:val="right" w:leader="dot" w:pos="8306"/>
        </w:tabs>
      </w:pPr>
      <w:hyperlink w:anchor="_Toc9513" w:history="1">
        <w:r>
          <w:rPr>
            <w:rFonts w:ascii="仿宋" w:eastAsia="仿宋" w:hAnsi="仿宋" w:cs="仿宋" w:hint="eastAsia"/>
            <w:lang w:eastAsia="zh-CN"/>
          </w:rPr>
          <w:t>(一)、速冻丸类制品行业分析</w:t>
        </w:r>
        <w:r>
          <w:tab/>
        </w:r>
        <w:r>
          <w:fldChar w:fldCharType="begin"/>
        </w:r>
        <w:r>
          <w:instrText xml:space="preserve"> PAGEREF _Toc9513 \h </w:instrText>
        </w:r>
        <w:r>
          <w:fldChar w:fldCharType="separate"/>
        </w:r>
        <w:r>
          <w:t>20</w:t>
        </w:r>
        <w:r>
          <w:fldChar w:fldCharType="end"/>
        </w:r>
      </w:hyperlink>
    </w:p>
    <w:p>
      <w:pPr>
        <w:pStyle w:val="TOC2"/>
        <w:tabs>
          <w:tab w:val="right" w:leader="dot" w:pos="8306"/>
        </w:tabs>
      </w:pPr>
      <w:hyperlink w:anchor="_Toc6690" w:history="1">
        <w:r>
          <w:rPr>
            <w:rFonts w:ascii="仿宋" w:eastAsia="仿宋" w:hAnsi="仿宋" w:cs="仿宋" w:hint="eastAsia"/>
            <w:lang w:eastAsia="zh-CN"/>
          </w:rPr>
          <w:t>(二)、速冻丸类制品市场分析预测</w:t>
        </w:r>
        <w:r>
          <w:tab/>
        </w:r>
        <w:r>
          <w:fldChar w:fldCharType="begin"/>
        </w:r>
        <w:r>
          <w:instrText xml:space="preserve"> PAGEREF _Toc6690 \h </w:instrText>
        </w:r>
        <w:r>
          <w:fldChar w:fldCharType="separate"/>
        </w:r>
        <w:r>
          <w:t>21</w:t>
        </w:r>
        <w:r>
          <w:fldChar w:fldCharType="end"/>
        </w:r>
      </w:hyperlink>
    </w:p>
    <w:p>
      <w:pPr>
        <w:pStyle w:val="TOC1"/>
        <w:tabs>
          <w:tab w:val="right" w:leader="dot" w:pos="8306"/>
        </w:tabs>
      </w:pPr>
      <w:hyperlink w:anchor="_Toc25803" w:history="1">
        <w:r>
          <w:rPr>
            <w:rFonts w:ascii="仿宋" w:eastAsia="仿宋" w:hAnsi="仿宋" w:cs="仿宋" w:hint="eastAsia"/>
            <w:lang w:eastAsia="zh-CN"/>
          </w:rPr>
          <w:t>七、速冻丸类制品项目投资规划</w:t>
        </w:r>
        <w:r>
          <w:tab/>
        </w:r>
        <w:r>
          <w:fldChar w:fldCharType="begin"/>
        </w:r>
        <w:r>
          <w:instrText xml:space="preserve"> PAGEREF _Toc25803 \h </w:instrText>
        </w:r>
        <w:r>
          <w:fldChar w:fldCharType="separate"/>
        </w:r>
        <w:r>
          <w:t>22</w:t>
        </w:r>
        <w:r>
          <w:fldChar w:fldCharType="end"/>
        </w:r>
      </w:hyperlink>
    </w:p>
    <w:p>
      <w:pPr>
        <w:pStyle w:val="TOC2"/>
        <w:tabs>
          <w:tab w:val="right" w:leader="dot" w:pos="8306"/>
        </w:tabs>
      </w:pPr>
      <w:hyperlink w:anchor="_Toc11844" w:history="1">
        <w:r>
          <w:rPr>
            <w:rFonts w:ascii="仿宋" w:eastAsia="仿宋" w:hAnsi="仿宋" w:cs="仿宋" w:hint="eastAsia"/>
            <w:lang w:eastAsia="zh-CN"/>
          </w:rPr>
          <w:t>(一)、速冻丸类制品项目总投资估算</w:t>
        </w:r>
        <w:r>
          <w:tab/>
        </w:r>
        <w:r>
          <w:fldChar w:fldCharType="begin"/>
        </w:r>
        <w:r>
          <w:instrText xml:space="preserve"> PAGEREF _Toc11844 \h </w:instrText>
        </w:r>
        <w:r>
          <w:fldChar w:fldCharType="separate"/>
        </w:r>
        <w:r>
          <w:t>22</w:t>
        </w:r>
        <w:r>
          <w:fldChar w:fldCharType="end"/>
        </w:r>
      </w:hyperlink>
    </w:p>
    <w:p>
      <w:pPr>
        <w:pStyle w:val="TOC2"/>
        <w:tabs>
          <w:tab w:val="right" w:leader="dot" w:pos="8306"/>
        </w:tabs>
      </w:pPr>
      <w:hyperlink w:anchor="_Toc8939" w:history="1">
        <w:r>
          <w:rPr>
            <w:rFonts w:ascii="仿宋" w:eastAsia="仿宋" w:hAnsi="仿宋" w:cs="仿宋" w:hint="eastAsia"/>
            <w:lang w:eastAsia="zh-CN"/>
          </w:rPr>
          <w:t>(二)、资金筹措</w:t>
        </w:r>
        <w:r>
          <w:tab/>
        </w:r>
        <w:r>
          <w:fldChar w:fldCharType="begin"/>
        </w:r>
        <w:r>
          <w:instrText xml:space="preserve"> PAGEREF _Toc8939 \h </w:instrText>
        </w:r>
        <w:r>
          <w:fldChar w:fldCharType="separate"/>
        </w:r>
        <w:r>
          <w:t>23</w:t>
        </w:r>
        <w:r>
          <w:fldChar w:fldCharType="end"/>
        </w:r>
      </w:hyperlink>
    </w:p>
    <w:p>
      <w:pPr>
        <w:pStyle w:val="TOC1"/>
        <w:tabs>
          <w:tab w:val="right" w:leader="dot" w:pos="8306"/>
        </w:tabs>
      </w:pPr>
      <w:hyperlink w:anchor="_Toc10607" w:history="1">
        <w:r>
          <w:rPr>
            <w:rFonts w:ascii="仿宋" w:eastAsia="仿宋" w:hAnsi="仿宋" w:cs="仿宋" w:hint="eastAsia"/>
            <w:lang w:eastAsia="zh-CN"/>
          </w:rPr>
          <w:t>八、速冻丸类制品项目社会影响</w:t>
        </w:r>
        <w:r>
          <w:tab/>
        </w:r>
        <w:r>
          <w:fldChar w:fldCharType="begin"/>
        </w:r>
        <w:r>
          <w:instrText xml:space="preserve"> PAGEREF _Toc10607 \h </w:instrText>
        </w:r>
        <w:r>
          <w:fldChar w:fldCharType="separate"/>
        </w:r>
        <w:r>
          <w:t>24</w:t>
        </w:r>
        <w:r>
          <w:fldChar w:fldCharType="end"/>
        </w:r>
      </w:hyperlink>
    </w:p>
    <w:p>
      <w:pPr>
        <w:pStyle w:val="TOC2"/>
        <w:tabs>
          <w:tab w:val="right" w:leader="dot" w:pos="8306"/>
        </w:tabs>
      </w:pPr>
      <w:hyperlink w:anchor="_Toc8553" w:history="1">
        <w:r>
          <w:rPr>
            <w:rFonts w:ascii="仿宋" w:eastAsia="仿宋" w:hAnsi="仿宋" w:cs="仿宋" w:hint="eastAsia"/>
            <w:lang w:eastAsia="zh-CN"/>
          </w:rPr>
          <w:t>(一)、社会责任与义务</w:t>
        </w:r>
        <w:r>
          <w:tab/>
        </w:r>
        <w:r>
          <w:fldChar w:fldCharType="begin"/>
        </w:r>
        <w:r>
          <w:instrText xml:space="preserve"> PAGEREF _Toc8553 \h </w:instrText>
        </w:r>
        <w:r>
          <w:fldChar w:fldCharType="separate"/>
        </w:r>
        <w:r>
          <w:t>24</w:t>
        </w:r>
        <w:r>
          <w:fldChar w:fldCharType="end"/>
        </w:r>
      </w:hyperlink>
    </w:p>
    <w:p>
      <w:pPr>
        <w:pStyle w:val="TOC2"/>
        <w:tabs>
          <w:tab w:val="right" w:leader="dot" w:pos="8306"/>
        </w:tabs>
      </w:pPr>
      <w:hyperlink w:anchor="_Toc11295" w:history="1">
        <w:r>
          <w:rPr>
            <w:rFonts w:ascii="仿宋" w:eastAsia="仿宋" w:hAnsi="仿宋" w:cs="仿宋" w:hint="eastAsia"/>
            <w:lang w:eastAsia="zh-CN"/>
          </w:rPr>
          <w:t>(二)、社会参与与沟通</w:t>
        </w:r>
        <w:r>
          <w:tab/>
        </w:r>
        <w:r>
          <w:fldChar w:fldCharType="begin"/>
        </w:r>
        <w:r>
          <w:instrText xml:space="preserve"> PAGEREF _Toc11295 \h </w:instrText>
        </w:r>
        <w:r>
          <w:fldChar w:fldCharType="separate"/>
        </w:r>
        <w:r>
          <w:t>25</w:t>
        </w:r>
        <w:r>
          <w:fldChar w:fldCharType="end"/>
        </w:r>
      </w:hyperlink>
    </w:p>
    <w:p>
      <w:pPr>
        <w:pStyle w:val="TOC1"/>
        <w:tabs>
          <w:tab w:val="right" w:leader="dot" w:pos="8306"/>
        </w:tabs>
      </w:pPr>
      <w:hyperlink w:anchor="_Toc13436" w:history="1">
        <w:r>
          <w:rPr>
            <w:rFonts w:ascii="仿宋" w:eastAsia="仿宋" w:hAnsi="仿宋" w:cs="仿宋" w:hint="eastAsia"/>
            <w:lang w:eastAsia="zh-CN"/>
          </w:rPr>
          <w:t>九、生产安全保护</w:t>
        </w:r>
        <w:r>
          <w:tab/>
        </w:r>
        <w:r>
          <w:fldChar w:fldCharType="begin"/>
        </w:r>
        <w:r>
          <w:instrText xml:space="preserve"> PAGEREF _Toc13436 \h </w:instrText>
        </w:r>
        <w:r>
          <w:fldChar w:fldCharType="separate"/>
        </w:r>
        <w:r>
          <w:t>26</w:t>
        </w:r>
        <w:r>
          <w:fldChar w:fldCharType="end"/>
        </w:r>
      </w:hyperlink>
    </w:p>
    <w:p>
      <w:pPr>
        <w:pStyle w:val="TOC2"/>
        <w:tabs>
          <w:tab w:val="right" w:leader="dot" w:pos="8306"/>
        </w:tabs>
      </w:pPr>
      <w:hyperlink w:anchor="_Toc24726" w:history="1">
        <w:r>
          <w:rPr>
            <w:rFonts w:ascii="仿宋" w:eastAsia="仿宋" w:hAnsi="仿宋" w:cs="仿宋" w:hint="eastAsia"/>
            <w:lang w:eastAsia="zh-CN"/>
          </w:rPr>
          <w:t>(一)、消防安全</w:t>
        </w:r>
        <w:r>
          <w:tab/>
        </w:r>
        <w:r>
          <w:fldChar w:fldCharType="begin"/>
        </w:r>
        <w:r>
          <w:instrText xml:space="preserve"> PAGEREF _Toc24726 \h </w:instrText>
        </w:r>
        <w:r>
          <w:fldChar w:fldCharType="separate"/>
        </w:r>
        <w:r>
          <w:t>26</w:t>
        </w:r>
        <w:r>
          <w:fldChar w:fldCharType="end"/>
        </w:r>
      </w:hyperlink>
    </w:p>
    <w:p>
      <w:pPr>
        <w:pStyle w:val="TOC2"/>
        <w:tabs>
          <w:tab w:val="right" w:leader="dot" w:pos="8306"/>
        </w:tabs>
      </w:pPr>
      <w:hyperlink w:anchor="_Toc4263" w:history="1">
        <w:r>
          <w:rPr>
            <w:rFonts w:ascii="仿宋" w:eastAsia="仿宋" w:hAnsi="仿宋" w:cs="仿宋" w:hint="eastAsia"/>
            <w:lang w:eastAsia="zh-CN"/>
          </w:rPr>
          <w:t>(二)、防火防爆总图布置措施</w:t>
        </w:r>
        <w:r>
          <w:tab/>
        </w:r>
        <w:r>
          <w:fldChar w:fldCharType="begin"/>
        </w:r>
        <w:r>
          <w:instrText xml:space="preserve"> PAGEREF _Toc4263 \h </w:instrText>
        </w:r>
        <w:r>
          <w:fldChar w:fldCharType="separate"/>
        </w:r>
        <w:r>
          <w:t>27</w:t>
        </w:r>
        <w:r>
          <w:fldChar w:fldCharType="end"/>
        </w:r>
      </w:hyperlink>
    </w:p>
    <w:p>
      <w:pPr>
        <w:pStyle w:val="TOC2"/>
        <w:tabs>
          <w:tab w:val="right" w:leader="dot" w:pos="8306"/>
        </w:tabs>
      </w:pPr>
      <w:hyperlink w:anchor="_Toc6022" w:history="1">
        <w:r>
          <w:rPr>
            <w:rFonts w:ascii="仿宋" w:eastAsia="仿宋" w:hAnsi="仿宋" w:cs="仿宋" w:hint="eastAsia"/>
            <w:lang w:eastAsia="zh-CN"/>
          </w:rPr>
          <w:t>(三)、自然灾害防范措施</w:t>
        </w:r>
        <w:r>
          <w:tab/>
        </w:r>
        <w:r>
          <w:fldChar w:fldCharType="begin"/>
        </w:r>
        <w:r>
          <w:instrText xml:space="preserve"> PAGEREF _Toc6022 \h </w:instrText>
        </w:r>
        <w:r>
          <w:fldChar w:fldCharType="separate"/>
        </w:r>
        <w:r>
          <w:t>28</w:t>
        </w:r>
        <w:r>
          <w:fldChar w:fldCharType="end"/>
        </w:r>
      </w:hyperlink>
    </w:p>
    <w:p>
      <w:pPr>
        <w:pStyle w:val="TOC2"/>
        <w:tabs>
          <w:tab w:val="right" w:leader="dot" w:pos="8306"/>
        </w:tabs>
      </w:pPr>
      <w:hyperlink w:anchor="_Toc24867" w:history="1">
        <w:r>
          <w:rPr>
            <w:rFonts w:ascii="仿宋" w:eastAsia="仿宋" w:hAnsi="仿宋" w:cs="仿宋" w:hint="eastAsia"/>
            <w:lang w:eastAsia="zh-CN"/>
          </w:rPr>
          <w:t>(四)、安全色及安全标志使用要求</w:t>
        </w:r>
        <w:r>
          <w:tab/>
        </w:r>
        <w:r>
          <w:fldChar w:fldCharType="begin"/>
        </w:r>
        <w:r>
          <w:instrText xml:space="preserve"> PAGEREF _Toc24867 \h </w:instrText>
        </w:r>
        <w:r>
          <w:fldChar w:fldCharType="separate"/>
        </w:r>
        <w:r>
          <w:t>29</w:t>
        </w:r>
        <w:r>
          <w:fldChar w:fldCharType="end"/>
        </w:r>
      </w:hyperlink>
    </w:p>
    <w:p>
      <w:pPr>
        <w:pStyle w:val="TOC2"/>
        <w:tabs>
          <w:tab w:val="right" w:leader="dot" w:pos="8306"/>
        </w:tabs>
      </w:pPr>
      <w:hyperlink w:anchor="_Toc16208" w:history="1">
        <w:r>
          <w:rPr>
            <w:rFonts w:ascii="仿宋" w:eastAsia="仿宋" w:hAnsi="仿宋" w:cs="仿宋" w:hint="eastAsia"/>
            <w:lang w:eastAsia="zh-CN"/>
          </w:rPr>
          <w:t>(五)、防尘防毒措施</w:t>
        </w:r>
        <w:r>
          <w:tab/>
        </w:r>
        <w:r>
          <w:fldChar w:fldCharType="begin"/>
        </w:r>
        <w:r>
          <w:instrText xml:space="preserve"> PAGEREF _Toc16208 \h </w:instrText>
        </w:r>
        <w:r>
          <w:fldChar w:fldCharType="separate"/>
        </w:r>
        <w:r>
          <w:t>30</w:t>
        </w:r>
        <w:r>
          <w:fldChar w:fldCharType="end"/>
        </w:r>
      </w:hyperlink>
    </w:p>
    <w:p>
      <w:pPr>
        <w:pStyle w:val="TOC2"/>
        <w:tabs>
          <w:tab w:val="right" w:leader="dot" w:pos="8306"/>
        </w:tabs>
      </w:pPr>
      <w:hyperlink w:anchor="_Toc12975" w:history="1">
        <w:r>
          <w:rPr>
            <w:rFonts w:ascii="仿宋" w:eastAsia="仿宋" w:hAnsi="仿宋" w:cs="仿宋" w:hint="eastAsia"/>
            <w:lang w:eastAsia="zh-CN"/>
          </w:rPr>
          <w:t>(六)、防静电、触电防护及防雷措施</w:t>
        </w:r>
        <w:r>
          <w:tab/>
        </w:r>
        <w:r>
          <w:fldChar w:fldCharType="begin"/>
        </w:r>
        <w:r>
          <w:instrText xml:space="preserve"> PAGEREF _Toc12975 \h </w:instrText>
        </w:r>
        <w:r>
          <w:fldChar w:fldCharType="separate"/>
        </w:r>
        <w:r>
          <w:t>31</w:t>
        </w:r>
        <w:r>
          <w:fldChar w:fldCharType="end"/>
        </w:r>
      </w:hyperlink>
    </w:p>
    <w:p>
      <w:pPr>
        <w:pStyle w:val="TOC2"/>
        <w:tabs>
          <w:tab w:val="right" w:leader="dot" w:pos="8306"/>
        </w:tabs>
      </w:pPr>
      <w:hyperlink w:anchor="_Toc12813" w:history="1">
        <w:r>
          <w:rPr>
            <w:rFonts w:ascii="仿宋" w:eastAsia="仿宋" w:hAnsi="仿宋" w:cs="仿宋" w:hint="eastAsia"/>
            <w:lang w:eastAsia="zh-CN"/>
          </w:rPr>
          <w:t>(七)、机械设备安全保障措施</w:t>
        </w:r>
        <w:r>
          <w:tab/>
        </w:r>
        <w:r>
          <w:fldChar w:fldCharType="begin"/>
        </w:r>
        <w:r>
          <w:instrText xml:space="preserve"> PAGEREF _Toc12813 \h </w:instrText>
        </w:r>
        <w:r>
          <w:fldChar w:fldCharType="separate"/>
        </w:r>
        <w:r>
          <w:t>32</w:t>
        </w:r>
        <w:r>
          <w:fldChar w:fldCharType="end"/>
        </w:r>
      </w:hyperlink>
    </w:p>
    <w:p>
      <w:pPr>
        <w:pStyle w:val="TOC1"/>
        <w:tabs>
          <w:tab w:val="right" w:leader="dot" w:pos="8306"/>
        </w:tabs>
      </w:pPr>
      <w:hyperlink w:anchor="_Toc24051" w:history="1">
        <w:r>
          <w:rPr>
            <w:rFonts w:ascii="仿宋" w:eastAsia="仿宋" w:hAnsi="仿宋" w:cs="仿宋" w:hint="eastAsia"/>
            <w:lang w:eastAsia="zh-CN"/>
          </w:rPr>
          <w:t>十、速冻丸类制品项目技术管理</w:t>
        </w:r>
        <w:r>
          <w:tab/>
        </w:r>
        <w:r>
          <w:fldChar w:fldCharType="begin"/>
        </w:r>
        <w:r>
          <w:instrText xml:space="preserve"> PAGEREF _Toc24051 \h </w:instrText>
        </w:r>
        <w:r>
          <w:fldChar w:fldCharType="separate"/>
        </w:r>
        <w:r>
          <w:t>34</w:t>
        </w:r>
        <w:r>
          <w:fldChar w:fldCharType="end"/>
        </w:r>
      </w:hyperlink>
    </w:p>
    <w:p>
      <w:pPr>
        <w:pStyle w:val="TOC2"/>
        <w:tabs>
          <w:tab w:val="right" w:leader="dot" w:pos="8306"/>
        </w:tabs>
      </w:pPr>
      <w:hyperlink w:anchor="_Toc30962" w:history="1">
        <w:r>
          <w:rPr>
            <w:rFonts w:ascii="仿宋" w:eastAsia="仿宋" w:hAnsi="仿宋" w:cs="仿宋" w:hint="eastAsia"/>
            <w:lang w:eastAsia="zh-CN"/>
          </w:rPr>
          <w:t>(一)、技术方案选用方向</w:t>
        </w:r>
        <w:r>
          <w:tab/>
        </w:r>
        <w:r>
          <w:fldChar w:fldCharType="begin"/>
        </w:r>
        <w:r>
          <w:instrText xml:space="preserve"> PAGEREF _Toc30962 \h </w:instrText>
        </w:r>
        <w:r>
          <w:fldChar w:fldCharType="separate"/>
        </w:r>
        <w:r>
          <w:t>34</w:t>
        </w:r>
        <w:r>
          <w:fldChar w:fldCharType="end"/>
        </w:r>
      </w:hyperlink>
    </w:p>
    <w:p>
      <w:pPr>
        <w:pStyle w:val="TOC2"/>
        <w:tabs>
          <w:tab w:val="right" w:leader="dot" w:pos="8306"/>
        </w:tabs>
      </w:pPr>
      <w:hyperlink w:anchor="_Toc13775" w:history="1">
        <w:r>
          <w:rPr>
            <w:rFonts w:ascii="仿宋" w:eastAsia="仿宋" w:hAnsi="仿宋" w:cs="仿宋" w:hint="eastAsia"/>
            <w:lang w:eastAsia="zh-CN"/>
          </w:rPr>
          <w:t>(二)、工艺技术方案选用原则</w:t>
        </w:r>
        <w:r>
          <w:tab/>
        </w:r>
        <w:r>
          <w:fldChar w:fldCharType="begin"/>
        </w:r>
        <w:r>
          <w:instrText xml:space="preserve"> PAGEREF _Toc13775 \h </w:instrText>
        </w:r>
        <w:r>
          <w:fldChar w:fldCharType="separate"/>
        </w:r>
        <w:r>
          <w:t>36</w:t>
        </w:r>
        <w:r>
          <w:fldChar w:fldCharType="end"/>
        </w:r>
      </w:hyperlink>
    </w:p>
    <w:p>
      <w:pPr>
        <w:pStyle w:val="TOC2"/>
        <w:tabs>
          <w:tab w:val="right" w:leader="dot" w:pos="8306"/>
        </w:tabs>
      </w:pPr>
      <w:hyperlink w:anchor="_Toc22488" w:history="1">
        <w:r>
          <w:rPr>
            <w:rFonts w:ascii="仿宋" w:eastAsia="仿宋" w:hAnsi="仿宋" w:cs="仿宋" w:hint="eastAsia"/>
            <w:lang w:eastAsia="zh-CN"/>
          </w:rPr>
          <w:t>(三)、工艺技术方案要求</w:t>
        </w:r>
        <w:r>
          <w:tab/>
        </w:r>
        <w:r>
          <w:fldChar w:fldCharType="begin"/>
        </w:r>
        <w:r>
          <w:instrText xml:space="preserve"> PAGEREF _Toc22488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27" w:history="1">
        <w:r>
          <w:rPr>
            <w:rFonts w:ascii="仿宋" w:eastAsia="仿宋" w:hAnsi="仿宋" w:cs="仿宋" w:hint="eastAsia"/>
            <w:lang w:eastAsia="zh-CN"/>
          </w:rPr>
          <w:t>十一、速冻丸类制品项目计划安排</w:t>
        </w:r>
        <w:r>
          <w:tab/>
        </w:r>
        <w:r>
          <w:fldChar w:fldCharType="begin"/>
        </w:r>
        <w:r>
          <w:instrText xml:space="preserve"> PAGEREF _Toc8527 \h </w:instrText>
        </w:r>
        <w:r>
          <w:fldChar w:fldCharType="separate"/>
        </w:r>
        <w:r>
          <w:t>40</w:t>
        </w:r>
        <w:r>
          <w:fldChar w:fldCharType="end"/>
        </w:r>
      </w:hyperlink>
    </w:p>
    <w:p>
      <w:pPr>
        <w:pStyle w:val="TOC2"/>
        <w:tabs>
          <w:tab w:val="right" w:leader="dot" w:pos="8306"/>
        </w:tabs>
      </w:pPr>
      <w:hyperlink w:anchor="_Toc18917" w:history="1">
        <w:r>
          <w:rPr>
            <w:rFonts w:ascii="仿宋" w:eastAsia="仿宋" w:hAnsi="仿宋" w:cs="仿宋" w:hint="eastAsia"/>
            <w:lang w:eastAsia="zh-CN"/>
          </w:rPr>
          <w:t>(一)、建设周期</w:t>
        </w:r>
        <w:r>
          <w:tab/>
        </w:r>
        <w:r>
          <w:fldChar w:fldCharType="begin"/>
        </w:r>
        <w:r>
          <w:instrText xml:space="preserve"> PAGEREF _Toc18917 \h </w:instrText>
        </w:r>
        <w:r>
          <w:fldChar w:fldCharType="separate"/>
        </w:r>
        <w:r>
          <w:t>40</w:t>
        </w:r>
        <w:r>
          <w:fldChar w:fldCharType="end"/>
        </w:r>
      </w:hyperlink>
    </w:p>
    <w:p>
      <w:pPr>
        <w:pStyle w:val="TOC2"/>
        <w:tabs>
          <w:tab w:val="right" w:leader="dot" w:pos="8306"/>
        </w:tabs>
      </w:pPr>
      <w:hyperlink w:anchor="_Toc17951" w:history="1">
        <w:r>
          <w:rPr>
            <w:rFonts w:ascii="仿宋" w:eastAsia="仿宋" w:hAnsi="仿宋" w:cs="仿宋" w:hint="eastAsia"/>
            <w:lang w:eastAsia="zh-CN"/>
          </w:rPr>
          <w:t>(二)、建设进度</w:t>
        </w:r>
        <w:r>
          <w:tab/>
        </w:r>
        <w:r>
          <w:fldChar w:fldCharType="begin"/>
        </w:r>
        <w:r>
          <w:instrText xml:space="preserve"> PAGEREF _Toc17951 \h </w:instrText>
        </w:r>
        <w:r>
          <w:fldChar w:fldCharType="separate"/>
        </w:r>
        <w:r>
          <w:t>41</w:t>
        </w:r>
        <w:r>
          <w:fldChar w:fldCharType="end"/>
        </w:r>
      </w:hyperlink>
    </w:p>
    <w:p>
      <w:pPr>
        <w:pStyle w:val="TOC2"/>
        <w:tabs>
          <w:tab w:val="right" w:leader="dot" w:pos="8306"/>
        </w:tabs>
      </w:pPr>
      <w:hyperlink w:anchor="_Toc8368" w:history="1">
        <w:r>
          <w:rPr>
            <w:rFonts w:ascii="仿宋" w:eastAsia="仿宋" w:hAnsi="仿宋" w:cs="仿宋" w:hint="eastAsia"/>
            <w:lang w:eastAsia="zh-CN"/>
          </w:rPr>
          <w:t>(三)、进度安排注意事项</w:t>
        </w:r>
        <w:r>
          <w:tab/>
        </w:r>
        <w:r>
          <w:fldChar w:fldCharType="begin"/>
        </w:r>
        <w:r>
          <w:instrText xml:space="preserve"> PAGEREF _Toc8368 \h </w:instrText>
        </w:r>
        <w:r>
          <w:fldChar w:fldCharType="separate"/>
        </w:r>
        <w:r>
          <w:t>42</w:t>
        </w:r>
        <w:r>
          <w:fldChar w:fldCharType="end"/>
        </w:r>
      </w:hyperlink>
    </w:p>
    <w:p>
      <w:pPr>
        <w:pStyle w:val="TOC2"/>
        <w:tabs>
          <w:tab w:val="right" w:leader="dot" w:pos="8306"/>
        </w:tabs>
      </w:pPr>
      <w:hyperlink w:anchor="_Toc20398" w:history="1">
        <w:r>
          <w:rPr>
            <w:rFonts w:ascii="仿宋" w:eastAsia="仿宋" w:hAnsi="仿宋" w:cs="仿宋" w:hint="eastAsia"/>
            <w:lang w:eastAsia="zh-CN"/>
          </w:rPr>
          <w:t>(四)、人力资源配置</w:t>
        </w:r>
        <w:r>
          <w:tab/>
        </w:r>
        <w:r>
          <w:fldChar w:fldCharType="begin"/>
        </w:r>
        <w:r>
          <w:instrText xml:space="preserve"> PAGEREF _Toc20398 \h </w:instrText>
        </w:r>
        <w:r>
          <w:fldChar w:fldCharType="separate"/>
        </w:r>
        <w:r>
          <w:t>44</w:t>
        </w:r>
        <w:r>
          <w:fldChar w:fldCharType="end"/>
        </w:r>
      </w:hyperlink>
    </w:p>
    <w:p>
      <w:pPr>
        <w:pStyle w:val="TOC1"/>
        <w:tabs>
          <w:tab w:val="right" w:leader="dot" w:pos="8306"/>
        </w:tabs>
      </w:pPr>
      <w:hyperlink w:anchor="_Toc16726" w:history="1">
        <w:r>
          <w:rPr>
            <w:rFonts w:ascii="仿宋" w:eastAsia="仿宋" w:hAnsi="仿宋" w:cs="仿宋" w:hint="eastAsia"/>
            <w:lang w:eastAsia="zh-CN"/>
          </w:rPr>
          <w:t>十二、速冻丸类制品项目人力资源培养与发展</w:t>
        </w:r>
        <w:r>
          <w:tab/>
        </w:r>
        <w:r>
          <w:fldChar w:fldCharType="begin"/>
        </w:r>
        <w:r>
          <w:instrText xml:space="preserve"> PAGEREF _Toc16726 \h </w:instrText>
        </w:r>
        <w:r>
          <w:fldChar w:fldCharType="separate"/>
        </w:r>
        <w:r>
          <w:t>44</w:t>
        </w:r>
        <w:r>
          <w:fldChar w:fldCharType="end"/>
        </w:r>
      </w:hyperlink>
    </w:p>
    <w:p>
      <w:pPr>
        <w:pStyle w:val="TOC2"/>
        <w:tabs>
          <w:tab w:val="right" w:leader="dot" w:pos="8306"/>
        </w:tabs>
      </w:pPr>
      <w:hyperlink w:anchor="_Toc101" w:history="1">
        <w:r>
          <w:rPr>
            <w:rFonts w:ascii="仿宋" w:eastAsia="仿宋" w:hAnsi="仿宋" w:cs="仿宋" w:hint="eastAsia"/>
            <w:lang w:eastAsia="zh-CN"/>
          </w:rPr>
          <w:t>(一)、人才需求与规划</w:t>
        </w:r>
        <w:r>
          <w:tab/>
        </w:r>
        <w:r>
          <w:fldChar w:fldCharType="begin"/>
        </w:r>
        <w:r>
          <w:instrText xml:space="preserve"> PAGEREF _Toc101 \h </w:instrText>
        </w:r>
        <w:r>
          <w:fldChar w:fldCharType="separate"/>
        </w:r>
        <w:r>
          <w:t>44</w:t>
        </w:r>
        <w:r>
          <w:fldChar w:fldCharType="end"/>
        </w:r>
      </w:hyperlink>
    </w:p>
    <w:p>
      <w:pPr>
        <w:pStyle w:val="TOC2"/>
        <w:tabs>
          <w:tab w:val="right" w:leader="dot" w:pos="8306"/>
        </w:tabs>
      </w:pPr>
      <w:hyperlink w:anchor="_Toc5973" w:history="1">
        <w:r>
          <w:rPr>
            <w:rFonts w:ascii="仿宋" w:eastAsia="仿宋" w:hAnsi="仿宋" w:cs="仿宋" w:hint="eastAsia"/>
            <w:lang w:eastAsia="zh-CN"/>
          </w:rPr>
          <w:t>(二)、培训与发展计划</w:t>
        </w:r>
        <w:r>
          <w:tab/>
        </w:r>
        <w:r>
          <w:fldChar w:fldCharType="begin"/>
        </w:r>
        <w:r>
          <w:instrText xml:space="preserve"> PAGEREF _Toc5973 \h </w:instrText>
        </w:r>
        <w:r>
          <w:fldChar w:fldCharType="separate"/>
        </w:r>
        <w:r>
          <w:t>45</w:t>
        </w:r>
        <w:r>
          <w:fldChar w:fldCharType="end"/>
        </w:r>
      </w:hyperlink>
    </w:p>
    <w:p>
      <w:pPr>
        <w:pStyle w:val="TOC1"/>
        <w:tabs>
          <w:tab w:val="right" w:leader="dot" w:pos="8306"/>
        </w:tabs>
      </w:pPr>
      <w:hyperlink w:anchor="_Toc26012" w:history="1">
        <w:r>
          <w:rPr>
            <w:rFonts w:ascii="仿宋" w:eastAsia="仿宋" w:hAnsi="仿宋" w:cs="仿宋" w:hint="eastAsia"/>
            <w:lang w:eastAsia="zh-CN"/>
          </w:rPr>
          <w:t>十三、速冻丸类制品项目实施时间节点</w:t>
        </w:r>
        <w:r>
          <w:tab/>
        </w:r>
        <w:r>
          <w:fldChar w:fldCharType="begin"/>
        </w:r>
        <w:r>
          <w:instrText xml:space="preserve"> PAGEREF _Toc26012 \h </w:instrText>
        </w:r>
        <w:r>
          <w:fldChar w:fldCharType="separate"/>
        </w:r>
        <w:r>
          <w:t>45</w:t>
        </w:r>
        <w:r>
          <w:fldChar w:fldCharType="end"/>
        </w:r>
      </w:hyperlink>
    </w:p>
    <w:p>
      <w:pPr>
        <w:pStyle w:val="TOC2"/>
        <w:tabs>
          <w:tab w:val="right" w:leader="dot" w:pos="8306"/>
        </w:tabs>
      </w:pPr>
      <w:hyperlink w:anchor="_Toc21294" w:history="1">
        <w:r>
          <w:rPr>
            <w:rFonts w:ascii="仿宋" w:eastAsia="仿宋" w:hAnsi="仿宋" w:cs="仿宋" w:hint="eastAsia"/>
            <w:lang w:eastAsia="zh-CN"/>
          </w:rPr>
          <w:t>(一)、速冻丸类制品项目启动阶段时间节点</w:t>
        </w:r>
        <w:r>
          <w:tab/>
        </w:r>
        <w:r>
          <w:fldChar w:fldCharType="begin"/>
        </w:r>
        <w:r>
          <w:instrText xml:space="preserve"> PAGEREF _Toc21294 \h </w:instrText>
        </w:r>
        <w:r>
          <w:fldChar w:fldCharType="separate"/>
        </w:r>
        <w:r>
          <w:t>45</w:t>
        </w:r>
        <w:r>
          <w:fldChar w:fldCharType="end"/>
        </w:r>
      </w:hyperlink>
    </w:p>
    <w:p>
      <w:pPr>
        <w:pStyle w:val="TOC2"/>
        <w:tabs>
          <w:tab w:val="right" w:leader="dot" w:pos="8306"/>
        </w:tabs>
      </w:pPr>
      <w:hyperlink w:anchor="_Toc3125" w:history="1">
        <w:r>
          <w:rPr>
            <w:rFonts w:ascii="仿宋" w:eastAsia="仿宋" w:hAnsi="仿宋" w:cs="仿宋" w:hint="eastAsia"/>
            <w:lang w:eastAsia="zh-CN"/>
          </w:rPr>
          <w:t>(二)、速冻丸类制品项目执行阶段时间节点</w:t>
        </w:r>
        <w:r>
          <w:tab/>
        </w:r>
        <w:r>
          <w:fldChar w:fldCharType="begin"/>
        </w:r>
        <w:r>
          <w:instrText xml:space="preserve"> PAGEREF _Toc3125 \h </w:instrText>
        </w:r>
        <w:r>
          <w:fldChar w:fldCharType="separate"/>
        </w:r>
        <w:r>
          <w:t>47</w:t>
        </w:r>
        <w:r>
          <w:fldChar w:fldCharType="end"/>
        </w:r>
      </w:hyperlink>
    </w:p>
    <w:p>
      <w:pPr>
        <w:pStyle w:val="TOC2"/>
        <w:tabs>
          <w:tab w:val="right" w:leader="dot" w:pos="8306"/>
        </w:tabs>
      </w:pPr>
      <w:hyperlink w:anchor="_Toc31510" w:history="1">
        <w:r>
          <w:rPr>
            <w:rFonts w:ascii="仿宋" w:eastAsia="仿宋" w:hAnsi="仿宋" w:cs="仿宋" w:hint="eastAsia"/>
            <w:lang w:eastAsia="zh-CN"/>
          </w:rPr>
          <w:t>(三)、速冻丸类制品项目完成阶段时间节点</w:t>
        </w:r>
        <w:r>
          <w:tab/>
        </w:r>
        <w:r>
          <w:fldChar w:fldCharType="begin"/>
        </w:r>
        <w:r>
          <w:instrText xml:space="preserve"> PAGEREF _Toc31510 \h </w:instrText>
        </w:r>
        <w:r>
          <w:fldChar w:fldCharType="separate"/>
        </w:r>
        <w:r>
          <w:t>48</w:t>
        </w:r>
        <w:r>
          <w:fldChar w:fldCharType="end"/>
        </w:r>
      </w:hyperlink>
    </w:p>
    <w:p>
      <w:pPr>
        <w:pStyle w:val="TOC1"/>
        <w:tabs>
          <w:tab w:val="right" w:leader="dot" w:pos="8306"/>
        </w:tabs>
      </w:pPr>
      <w:hyperlink w:anchor="_Toc17154" w:history="1">
        <w:r>
          <w:rPr>
            <w:rFonts w:ascii="仿宋" w:eastAsia="仿宋" w:hAnsi="仿宋" w:cs="仿宋" w:hint="eastAsia"/>
            <w:lang w:eastAsia="zh-CN"/>
          </w:rPr>
          <w:t>十四、利益相关者分析与沟通计划</w:t>
        </w:r>
        <w:r>
          <w:tab/>
        </w:r>
        <w:r>
          <w:fldChar w:fldCharType="begin"/>
        </w:r>
        <w:r>
          <w:instrText xml:space="preserve"> PAGEREF _Toc17154 \h </w:instrText>
        </w:r>
        <w:r>
          <w:fldChar w:fldCharType="separate"/>
        </w:r>
        <w:r>
          <w:t>49</w:t>
        </w:r>
        <w:r>
          <w:fldChar w:fldCharType="end"/>
        </w:r>
      </w:hyperlink>
    </w:p>
    <w:p>
      <w:pPr>
        <w:pStyle w:val="TOC2"/>
        <w:tabs>
          <w:tab w:val="right" w:leader="dot" w:pos="8306"/>
        </w:tabs>
      </w:pPr>
      <w:hyperlink w:anchor="_Toc17989" w:history="1">
        <w:r>
          <w:rPr>
            <w:rFonts w:ascii="仿宋" w:eastAsia="仿宋" w:hAnsi="仿宋" w:cs="仿宋" w:hint="eastAsia"/>
            <w:lang w:eastAsia="zh-CN"/>
          </w:rPr>
          <w:t>(一)、利益相关者分析</w:t>
        </w:r>
        <w:r>
          <w:tab/>
        </w:r>
        <w:r>
          <w:fldChar w:fldCharType="begin"/>
        </w:r>
        <w:r>
          <w:instrText xml:space="preserve"> PAGEREF _Toc17989 \h </w:instrText>
        </w:r>
        <w:r>
          <w:fldChar w:fldCharType="separate"/>
        </w:r>
        <w:r>
          <w:t>49</w:t>
        </w:r>
        <w:r>
          <w:fldChar w:fldCharType="end"/>
        </w:r>
      </w:hyperlink>
    </w:p>
    <w:p>
      <w:pPr>
        <w:pStyle w:val="TOC2"/>
        <w:tabs>
          <w:tab w:val="right" w:leader="dot" w:pos="8306"/>
        </w:tabs>
      </w:pPr>
      <w:hyperlink w:anchor="_Toc8541" w:history="1">
        <w:r>
          <w:rPr>
            <w:rFonts w:ascii="仿宋" w:eastAsia="仿宋" w:hAnsi="仿宋" w:cs="仿宋" w:hint="eastAsia"/>
            <w:lang w:eastAsia="zh-CN"/>
          </w:rPr>
          <w:t>(二)、沟通计划</w:t>
        </w:r>
        <w:r>
          <w:tab/>
        </w:r>
        <w:r>
          <w:fldChar w:fldCharType="begin"/>
        </w:r>
        <w:r>
          <w:instrText xml:space="preserve"> PAGEREF _Toc8541 \h </w:instrText>
        </w:r>
        <w:r>
          <w:fldChar w:fldCharType="separate"/>
        </w:r>
        <w:r>
          <w:t>50</w:t>
        </w:r>
        <w:r>
          <w:fldChar w:fldCharType="end"/>
        </w:r>
      </w:hyperlink>
    </w:p>
    <w:p>
      <w:pPr>
        <w:pStyle w:val="TOC1"/>
        <w:tabs>
          <w:tab w:val="right" w:leader="dot" w:pos="8306"/>
        </w:tabs>
      </w:pPr>
      <w:hyperlink w:anchor="_Toc16288" w:history="1">
        <w:r>
          <w:rPr>
            <w:rFonts w:ascii="仿宋" w:eastAsia="仿宋" w:hAnsi="仿宋" w:cs="仿宋" w:hint="eastAsia"/>
            <w:lang w:eastAsia="zh-CN"/>
          </w:rPr>
          <w:t>十五、速冻丸类制品项目变更管理</w:t>
        </w:r>
        <w:r>
          <w:tab/>
        </w:r>
        <w:r>
          <w:fldChar w:fldCharType="begin"/>
        </w:r>
        <w:r>
          <w:instrText xml:space="preserve"> PAGEREF _Toc16288 \h </w:instrText>
        </w:r>
        <w:r>
          <w:fldChar w:fldCharType="separate"/>
        </w:r>
        <w:r>
          <w:t>51</w:t>
        </w:r>
        <w:r>
          <w:fldChar w:fldCharType="end"/>
        </w:r>
      </w:hyperlink>
    </w:p>
    <w:p>
      <w:pPr>
        <w:pStyle w:val="TOC2"/>
        <w:tabs>
          <w:tab w:val="right" w:leader="dot" w:pos="8306"/>
        </w:tabs>
      </w:pPr>
      <w:hyperlink w:anchor="_Toc31654" w:history="1">
        <w:r>
          <w:rPr>
            <w:rFonts w:ascii="仿宋" w:eastAsia="仿宋" w:hAnsi="仿宋" w:cs="仿宋" w:hint="eastAsia"/>
            <w:lang w:eastAsia="zh-CN"/>
          </w:rPr>
          <w:t>(一)、变更申请与评估</w:t>
        </w:r>
        <w:r>
          <w:tab/>
        </w:r>
        <w:r>
          <w:fldChar w:fldCharType="begin"/>
        </w:r>
        <w:r>
          <w:instrText xml:space="preserve"> PAGEREF _Toc31654 \h </w:instrText>
        </w:r>
        <w:r>
          <w:fldChar w:fldCharType="separate"/>
        </w:r>
        <w:r>
          <w:t>51</w:t>
        </w:r>
        <w:r>
          <w:fldChar w:fldCharType="end"/>
        </w:r>
      </w:hyperlink>
    </w:p>
    <w:p>
      <w:pPr>
        <w:pStyle w:val="TOC2"/>
        <w:tabs>
          <w:tab w:val="right" w:leader="dot" w:pos="8306"/>
        </w:tabs>
      </w:pPr>
      <w:hyperlink w:anchor="_Toc21202" w:history="1">
        <w:r>
          <w:rPr>
            <w:rFonts w:ascii="仿宋" w:eastAsia="仿宋" w:hAnsi="仿宋" w:cs="仿宋" w:hint="eastAsia"/>
            <w:lang w:eastAsia="zh-CN"/>
          </w:rPr>
          <w:t>(二)、变更实施与控制</w:t>
        </w:r>
        <w:r>
          <w:tab/>
        </w:r>
        <w:r>
          <w:fldChar w:fldCharType="begin"/>
        </w:r>
        <w:r>
          <w:instrText xml:space="preserve"> PAGEREF _Toc21202 \h </w:instrText>
        </w:r>
        <w:r>
          <w:fldChar w:fldCharType="separate"/>
        </w:r>
        <w:r>
          <w:t>51</w:t>
        </w:r>
        <w:r>
          <w:fldChar w:fldCharType="end"/>
        </w:r>
      </w:hyperlink>
    </w:p>
    <w:p>
      <w:pPr>
        <w:pStyle w:val="TOC1"/>
        <w:tabs>
          <w:tab w:val="right" w:leader="dot" w:pos="8306"/>
        </w:tabs>
      </w:pPr>
      <w:hyperlink w:anchor="_Toc31872" w:history="1">
        <w:r>
          <w:rPr>
            <w:rFonts w:ascii="仿宋" w:eastAsia="仿宋" w:hAnsi="仿宋" w:cs="仿宋" w:hint="eastAsia"/>
            <w:lang w:eastAsia="zh-CN"/>
          </w:rPr>
          <w:t>十六、风险识别与分类</w:t>
        </w:r>
        <w:r>
          <w:tab/>
        </w:r>
        <w:r>
          <w:fldChar w:fldCharType="begin"/>
        </w:r>
        <w:r>
          <w:instrText xml:space="preserve"> PAGEREF _Toc31872 \h </w:instrText>
        </w:r>
        <w:r>
          <w:fldChar w:fldCharType="separate"/>
        </w:r>
        <w:r>
          <w:t>52</w:t>
        </w:r>
        <w:r>
          <w:fldChar w:fldCharType="end"/>
        </w:r>
      </w:hyperlink>
    </w:p>
    <w:p>
      <w:pPr>
        <w:pStyle w:val="TOC2"/>
        <w:tabs>
          <w:tab w:val="right" w:leader="dot" w:pos="8306"/>
        </w:tabs>
      </w:pPr>
      <w:hyperlink w:anchor="_Toc16148" w:history="1">
        <w:r>
          <w:rPr>
            <w:rFonts w:ascii="仿宋" w:eastAsia="仿宋" w:hAnsi="仿宋" w:cs="仿宋" w:hint="eastAsia"/>
            <w:lang w:eastAsia="zh-CN"/>
          </w:rPr>
          <w:t>(一)、风险识别</w:t>
        </w:r>
        <w:r>
          <w:tab/>
        </w:r>
        <w:r>
          <w:fldChar w:fldCharType="begin"/>
        </w:r>
        <w:r>
          <w:instrText xml:space="preserve"> PAGEREF _Toc16148 \h </w:instrText>
        </w:r>
        <w:r>
          <w:fldChar w:fldCharType="separate"/>
        </w:r>
        <w:r>
          <w:t>52</w:t>
        </w:r>
        <w:r>
          <w:fldChar w:fldCharType="end"/>
        </w:r>
      </w:hyperlink>
    </w:p>
    <w:p>
      <w:pPr>
        <w:pStyle w:val="TOC2"/>
        <w:tabs>
          <w:tab w:val="right" w:leader="dot" w:pos="8306"/>
        </w:tabs>
      </w:pPr>
      <w:hyperlink w:anchor="_Toc4341" w:history="1">
        <w:r>
          <w:rPr>
            <w:rFonts w:ascii="仿宋" w:eastAsia="仿宋" w:hAnsi="仿宋" w:cs="仿宋" w:hint="eastAsia"/>
            <w:lang w:eastAsia="zh-CN"/>
          </w:rPr>
          <w:t>(二)、风险分类</w:t>
        </w:r>
        <w:r>
          <w:tab/>
        </w:r>
        <w:r>
          <w:fldChar w:fldCharType="begin"/>
        </w:r>
        <w:r>
          <w:instrText xml:space="preserve"> PAGEREF _Toc4341 \h </w:instrText>
        </w:r>
        <w:r>
          <w:fldChar w:fldCharType="separate"/>
        </w:r>
        <w:r>
          <w:t>53</w:t>
        </w:r>
        <w:r>
          <w:fldChar w:fldCharType="end"/>
        </w:r>
      </w:hyperlink>
    </w:p>
    <w:p>
      <w:pPr>
        <w:pStyle w:val="TOC1"/>
        <w:tabs>
          <w:tab w:val="right" w:leader="dot" w:pos="8306"/>
        </w:tabs>
      </w:pPr>
      <w:hyperlink w:anchor="_Toc1319" w:history="1">
        <w:r>
          <w:rPr>
            <w:rFonts w:ascii="仿宋" w:eastAsia="仿宋" w:hAnsi="仿宋" w:cs="仿宋" w:hint="eastAsia"/>
            <w:lang w:eastAsia="zh-CN"/>
          </w:rPr>
          <w:t>十七、质量管理体系</w:t>
        </w:r>
        <w:r>
          <w:tab/>
        </w:r>
        <w:r>
          <w:fldChar w:fldCharType="begin"/>
        </w:r>
        <w:r>
          <w:instrText xml:space="preserve"> PAGEREF _Toc1319 \h </w:instrText>
        </w:r>
        <w:r>
          <w:fldChar w:fldCharType="separate"/>
        </w:r>
        <w:r>
          <w:t>55</w:t>
        </w:r>
        <w:r>
          <w:fldChar w:fldCharType="end"/>
        </w:r>
      </w:hyperlink>
    </w:p>
    <w:p>
      <w:pPr>
        <w:pStyle w:val="TOC2"/>
        <w:tabs>
          <w:tab w:val="right" w:leader="dot" w:pos="8306"/>
        </w:tabs>
      </w:pPr>
      <w:hyperlink w:anchor="_Toc1792" w:history="1">
        <w:r>
          <w:rPr>
            <w:rFonts w:ascii="仿宋" w:eastAsia="仿宋" w:hAnsi="仿宋" w:cs="仿宋" w:hint="eastAsia"/>
            <w:lang w:eastAsia="zh-CN"/>
          </w:rPr>
          <w:t>(一)、质量目标与方针</w:t>
        </w:r>
        <w:r>
          <w:tab/>
        </w:r>
        <w:r>
          <w:fldChar w:fldCharType="begin"/>
        </w:r>
        <w:r>
          <w:instrText xml:space="preserve"> PAGEREF _Toc1792 \h </w:instrText>
        </w:r>
        <w:r>
          <w:fldChar w:fldCharType="separate"/>
        </w:r>
        <w:r>
          <w:t>55</w:t>
        </w:r>
        <w:r>
          <w:fldChar w:fldCharType="end"/>
        </w:r>
      </w:hyperlink>
    </w:p>
    <w:p>
      <w:pPr>
        <w:pStyle w:val="TOC2"/>
        <w:tabs>
          <w:tab w:val="right" w:leader="dot" w:pos="8306"/>
        </w:tabs>
      </w:pPr>
      <w:hyperlink w:anchor="_Toc21084" w:history="1">
        <w:r>
          <w:rPr>
            <w:rFonts w:ascii="仿宋" w:eastAsia="仿宋" w:hAnsi="仿宋" w:cs="仿宋" w:hint="eastAsia"/>
            <w:lang w:eastAsia="zh-CN"/>
          </w:rPr>
          <w:t>(二)、质量管理责任</w:t>
        </w:r>
        <w:r>
          <w:tab/>
        </w:r>
        <w:r>
          <w:fldChar w:fldCharType="begin"/>
        </w:r>
        <w:r>
          <w:instrText xml:space="preserve"> PAGEREF _Toc21084 \h </w:instrText>
        </w:r>
        <w:r>
          <w:fldChar w:fldCharType="separate"/>
        </w:r>
        <w:r>
          <w:t>56</w:t>
        </w:r>
        <w:r>
          <w:fldChar w:fldCharType="end"/>
        </w:r>
      </w:hyperlink>
    </w:p>
    <w:p>
      <w:pPr>
        <w:pStyle w:val="TOC2"/>
        <w:tabs>
          <w:tab w:val="right" w:leader="dot" w:pos="8306"/>
        </w:tabs>
      </w:pPr>
      <w:hyperlink w:anchor="_Toc30977" w:history="1">
        <w:r>
          <w:rPr>
            <w:rFonts w:ascii="仿宋" w:eastAsia="仿宋" w:hAnsi="仿宋" w:cs="仿宋" w:hint="eastAsia"/>
            <w:lang w:eastAsia="zh-CN"/>
          </w:rPr>
          <w:t>(三)、质量管理体系文件</w:t>
        </w:r>
        <w:r>
          <w:tab/>
        </w:r>
        <w:r>
          <w:fldChar w:fldCharType="begin"/>
        </w:r>
        <w:r>
          <w:instrText xml:space="preserve"> PAGEREF _Toc30977 \h </w:instrText>
        </w:r>
        <w:r>
          <w:fldChar w:fldCharType="separate"/>
        </w:r>
        <w:r>
          <w:t>58</w:t>
        </w:r>
        <w:r>
          <w:fldChar w:fldCharType="end"/>
        </w:r>
      </w:hyperlink>
    </w:p>
    <w:p>
      <w:pPr>
        <w:pStyle w:val="TOC2"/>
        <w:tabs>
          <w:tab w:val="right" w:leader="dot" w:pos="8306"/>
        </w:tabs>
      </w:pPr>
      <w:hyperlink w:anchor="_Toc14491" w:history="1">
        <w:r>
          <w:rPr>
            <w:rFonts w:ascii="仿宋" w:eastAsia="仿宋" w:hAnsi="仿宋" w:cs="仿宋" w:hint="eastAsia"/>
            <w:lang w:eastAsia="zh-CN"/>
          </w:rPr>
          <w:t>(四)、质量培训与教育</w:t>
        </w:r>
        <w:r>
          <w:tab/>
        </w:r>
        <w:r>
          <w:fldChar w:fldCharType="begin"/>
        </w:r>
        <w:r>
          <w:instrText xml:space="preserve"> PAGEREF _Toc14491 \h </w:instrText>
        </w:r>
        <w:r>
          <w:fldChar w:fldCharType="separate"/>
        </w:r>
        <w:r>
          <w:t>60</w:t>
        </w:r>
        <w:r>
          <w:fldChar w:fldCharType="end"/>
        </w:r>
      </w:hyperlink>
    </w:p>
    <w:p>
      <w:pPr>
        <w:pStyle w:val="TOC2"/>
        <w:tabs>
          <w:tab w:val="right" w:leader="dot" w:pos="8306"/>
        </w:tabs>
      </w:pPr>
      <w:hyperlink w:anchor="_Toc13857" w:history="1">
        <w:r>
          <w:rPr>
            <w:rFonts w:ascii="仿宋" w:eastAsia="仿宋" w:hAnsi="仿宋" w:cs="仿宋" w:hint="eastAsia"/>
            <w:lang w:eastAsia="zh-CN"/>
          </w:rPr>
          <w:t>(五)、质量审核与评价</w:t>
        </w:r>
        <w:r>
          <w:tab/>
        </w:r>
        <w:r>
          <w:fldChar w:fldCharType="begin"/>
        </w:r>
        <w:r>
          <w:instrText xml:space="preserve"> PAGEREF _Toc13857 \h </w:instrText>
        </w:r>
        <w:r>
          <w:fldChar w:fldCharType="separate"/>
        </w:r>
        <w:r>
          <w:t>61</w:t>
        </w:r>
        <w:r>
          <w:fldChar w:fldCharType="end"/>
        </w:r>
      </w:hyperlink>
    </w:p>
    <w:p>
      <w:pPr>
        <w:pStyle w:val="TOC2"/>
        <w:tabs>
          <w:tab w:val="right" w:leader="dot" w:pos="8306"/>
        </w:tabs>
      </w:pPr>
      <w:hyperlink w:anchor="_Toc17342" w:history="1">
        <w:r>
          <w:rPr>
            <w:rFonts w:ascii="仿宋" w:eastAsia="仿宋" w:hAnsi="仿宋" w:cs="仿宋" w:hint="eastAsia"/>
            <w:lang w:eastAsia="zh-CN"/>
          </w:rPr>
          <w:t>(六)、不符合与纠正措施</w:t>
        </w:r>
        <w:r>
          <w:tab/>
        </w:r>
        <w:r>
          <w:fldChar w:fldCharType="begin"/>
        </w:r>
        <w:r>
          <w:instrText xml:space="preserve"> PAGEREF _Toc17342 \h </w:instrText>
        </w:r>
        <w:r>
          <w:fldChar w:fldCharType="separate"/>
        </w:r>
        <w:r>
          <w:t>62</w:t>
        </w:r>
        <w:r>
          <w:fldChar w:fldCharType="end"/>
        </w:r>
      </w:hyperlink>
    </w:p>
    <w:p>
      <w:pPr>
        <w:pStyle w:val="TOC1"/>
        <w:tabs>
          <w:tab w:val="right" w:leader="dot" w:pos="8306"/>
        </w:tabs>
      </w:pPr>
      <w:hyperlink w:anchor="_Toc5830" w:history="1">
        <w:r>
          <w:rPr>
            <w:rFonts w:ascii="仿宋" w:eastAsia="仿宋" w:hAnsi="仿宋" w:cs="仿宋" w:hint="eastAsia"/>
            <w:lang w:eastAsia="zh-CN"/>
          </w:rPr>
          <w:t>十八、速冻丸类制品项目实施保障措施</w:t>
        </w:r>
        <w:r>
          <w:tab/>
        </w:r>
        <w:r>
          <w:fldChar w:fldCharType="begin"/>
        </w:r>
        <w:r>
          <w:instrText xml:space="preserve"> PAGEREF _Toc5830 \h </w:instrText>
        </w:r>
        <w:r>
          <w:fldChar w:fldCharType="separate"/>
        </w:r>
        <w:r>
          <w:t>63</w:t>
        </w:r>
        <w:r>
          <w:fldChar w:fldCharType="end"/>
        </w:r>
      </w:hyperlink>
    </w:p>
    <w:p>
      <w:pPr>
        <w:pStyle w:val="TOC2"/>
        <w:tabs>
          <w:tab w:val="right" w:leader="dot" w:pos="8306"/>
        </w:tabs>
      </w:pPr>
      <w:hyperlink w:anchor="_Toc16071" w:history="1">
        <w:r>
          <w:rPr>
            <w:rFonts w:ascii="仿宋" w:eastAsia="仿宋" w:hAnsi="仿宋" w:cs="仿宋" w:hint="eastAsia"/>
            <w:lang w:eastAsia="zh-CN"/>
          </w:rPr>
          <w:t>(一)、速冻丸类制品项目实施保障机制</w:t>
        </w:r>
        <w:r>
          <w:tab/>
        </w:r>
        <w:r>
          <w:fldChar w:fldCharType="begin"/>
        </w:r>
        <w:r>
          <w:instrText xml:space="preserve"> PAGEREF _Toc16071 \h </w:instrText>
        </w:r>
        <w:r>
          <w:fldChar w:fldCharType="separate"/>
        </w:r>
        <w:r>
          <w:t>63</w:t>
        </w:r>
        <w:r>
          <w:fldChar w:fldCharType="end"/>
        </w:r>
      </w:hyperlink>
    </w:p>
    <w:p>
      <w:pPr>
        <w:pStyle w:val="TOC2"/>
        <w:tabs>
          <w:tab w:val="right" w:leader="dot" w:pos="8306"/>
        </w:tabs>
      </w:pPr>
      <w:hyperlink w:anchor="_Toc25964" w:history="1">
        <w:r>
          <w:rPr>
            <w:rFonts w:ascii="仿宋" w:eastAsia="仿宋" w:hAnsi="仿宋" w:cs="仿宋" w:hint="eastAsia"/>
            <w:lang w:eastAsia="zh-CN"/>
          </w:rPr>
          <w:t>(二)、速冻丸类制品项目法律合规要求</w:t>
        </w:r>
        <w:r>
          <w:tab/>
        </w:r>
        <w:r>
          <w:fldChar w:fldCharType="begin"/>
        </w:r>
        <w:r>
          <w:instrText xml:space="preserve"> PAGEREF _Toc25964 \h </w:instrText>
        </w:r>
        <w:r>
          <w:fldChar w:fldCharType="separate"/>
        </w:r>
        <w:r>
          <w:t>67</w:t>
        </w:r>
        <w:r>
          <w:fldChar w:fldCharType="end"/>
        </w:r>
      </w:hyperlink>
    </w:p>
    <w:p>
      <w:pPr>
        <w:pStyle w:val="TOC2"/>
        <w:tabs>
          <w:tab w:val="right" w:leader="dot" w:pos="8306"/>
        </w:tabs>
      </w:pPr>
      <w:hyperlink w:anchor="_Toc20401" w:history="1">
        <w:r>
          <w:rPr>
            <w:rFonts w:ascii="仿宋" w:eastAsia="仿宋" w:hAnsi="仿宋" w:cs="仿宋" w:hint="eastAsia"/>
            <w:lang w:eastAsia="zh-CN"/>
          </w:rPr>
          <w:t>(三)、速冻丸类制品项目合同管理与法律事务</w:t>
        </w:r>
        <w:r>
          <w:tab/>
        </w:r>
        <w:r>
          <w:fldChar w:fldCharType="begin"/>
        </w:r>
        <w:r>
          <w:instrText xml:space="preserve"> PAGEREF _Toc20401 \h </w:instrText>
        </w:r>
        <w:r>
          <w:fldChar w:fldCharType="separate"/>
        </w:r>
        <w:r>
          <w:t>71</w:t>
        </w:r>
        <w:r>
          <w:fldChar w:fldCharType="end"/>
        </w:r>
      </w:hyperlink>
    </w:p>
    <w:p>
      <w:pPr>
        <w:pStyle w:val="TOC2"/>
        <w:tabs>
          <w:tab w:val="right" w:leader="dot" w:pos="8306"/>
        </w:tabs>
      </w:pPr>
      <w:hyperlink w:anchor="_Toc1969" w:history="1">
        <w:r>
          <w:rPr>
            <w:rFonts w:ascii="仿宋" w:eastAsia="仿宋" w:hAnsi="仿宋" w:cs="仿宋" w:hint="eastAsia"/>
            <w:lang w:eastAsia="zh-CN"/>
          </w:rPr>
          <w:t>(四)、速冻丸类制品项目知识产权保护策略</w:t>
        </w:r>
        <w:r>
          <w:tab/>
        </w:r>
        <w:r>
          <w:fldChar w:fldCharType="begin"/>
        </w:r>
        <w:r>
          <w:instrText xml:space="preserve"> PAGEREF _Toc1969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422"/>
      <w:r>
        <w:rPr>
          <w:rFonts w:ascii="仿宋" w:eastAsia="仿宋" w:hAnsi="仿宋" w:cs="仿宋" w:hint="eastAsia"/>
          <w:sz w:val="28"/>
          <w:lang w:eastAsia="zh-CN"/>
        </w:rPr>
        <w:t>一、速冻丸类制品项目建设单位说明</w:t>
      </w:r>
      <w:bookmarkEnd w:id="2"/>
    </w:p>
    <w:p>
      <w:pPr>
        <w:pStyle w:val="Heading2"/>
        <w:rPr>
          <w:rFonts w:ascii="仿宋" w:eastAsia="仿宋" w:hAnsi="仿宋" w:cs="仿宋" w:hint="eastAsia"/>
          <w:lang w:eastAsia="zh-CN"/>
        </w:rPr>
      </w:pPr>
      <w:bookmarkStart w:id="3" w:name="_Toc4105"/>
      <w:r>
        <w:rPr>
          <w:rFonts w:ascii="仿宋" w:eastAsia="仿宋" w:hAnsi="仿宋" w:cs="仿宋" w:hint="eastAsia"/>
          <w:lang w:eastAsia="zh-CN"/>
        </w:rPr>
        <w:t>(一)、速冻丸类制品项目承办单位基本情况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48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速冻丸类制品项目承办单位的XXXX，我们着眼于实现可持续的经济效益。通过技术创新和解决方案的提供，公司预计在速冻丸类制品项目执行期间将获得可观的收入增长。这一收入来源主要包括速冻丸类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同时，我们注重成本控制和效率提升，以确保速冻丸类制品项目的可持续盈利。透过精细的管理和资源优化，公司期望实现速冻丸类制品项目利润最大化。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速冻丸类制品项目实施进行全面的投资评估，包括速冻丸类制品项目启动阶段的资金投入和后续运营成本。通过对速冻丸类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速冻丸类制品项目实施过程中具备足够的资金流动性，公司将进行详尽的现金流分析。这包括资金需求的合理预测、速冻丸类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448"/>
      <w:r>
        <w:rPr>
          <w:rFonts w:ascii="仿宋" w:eastAsia="仿宋" w:hAnsi="仿宋" w:cs="仿宋" w:hint="eastAsia"/>
          <w:sz w:val="28"/>
          <w:lang w:eastAsia="zh-CN"/>
        </w:rPr>
        <w:t>二、速冻丸类制品项目文档管理</w:t>
      </w:r>
      <w:bookmarkEnd w:id="5"/>
    </w:p>
    <w:p>
      <w:pPr>
        <w:pStyle w:val="Heading2"/>
        <w:rPr>
          <w:rFonts w:ascii="仿宋" w:eastAsia="仿宋" w:hAnsi="仿宋" w:cs="仿宋" w:hint="eastAsia"/>
          <w:lang w:eastAsia="zh-CN"/>
        </w:rPr>
      </w:pPr>
      <w:bookmarkStart w:id="6" w:name="_Toc241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速冻丸类制品项目高度重视文档的质量和准确性，以支持速冻丸类制品项目的各项活动和决策。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文档的编制始于速冻丸类制品项目计划的初期，我们制定了详细的文档编制计划，明确了每个文档的内容、格式和编写责任人。在速冻丸类制品项目启动阶段，我们首先编制了速冻丸类制品项目章程，明确定义了速冻丸类制品项目的目标、范围、风险等关键要素。随后，速冻丸类制品项目团队根据计划陆续编制了需求文档、设计文档、测试文档等各类文档，确保速冻丸类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速冻丸类制品项目管理中的重要环节，旨在确保速冻丸类制品项目文档符合质量标准和速冻丸类制品项目需求。在速冻丸类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速冻丸类制品项目相关利益方和专业领域的专家对文档进行独立审查。这有助于获取更全面、客观的反馈，确保速冻丸类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速冻丸类制品项目在文档编制与审查方面建立了严格的管理机制，通过规范的流程和多维度的审查，确保速冻丸类制品项目文档的质量、准确性和可靠性，为速冻丸类制品项目的顺利推进提供了有力支持。</w:t>
      </w:r>
    </w:p>
    <w:p>
      <w:pPr>
        <w:pStyle w:val="Heading2"/>
        <w:ind w:firstLine="560" w:firstLineChars="200"/>
        <w:rPr>
          <w:rFonts w:ascii="仿宋" w:eastAsia="仿宋" w:hAnsi="仿宋" w:cs="仿宋" w:hint="eastAsia"/>
          <w:sz w:val="28"/>
          <w:lang w:eastAsia="zh-CN"/>
        </w:rPr>
      </w:pPr>
      <w:bookmarkStart w:id="7" w:name="_Toc2135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在速冻丸类制品项目中，我们致力于优化文档发布与分发过程，以确保信息的高效传递和团队间协作的顺畅进行。以下是我们采取的关键优化策略：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我们通过多渠道发布文档，包括电子邮件、速冻丸类制品项目管理平台、内部网站等，以满足不同团队成员的偏好和需求。多渠道发布确保了信息的全面覆盖。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我们采用了精细的权限控制，确保只有授权人员可以访问敏感信息。这种安全措施保护了速冻丸类制品项目文档的机密性，防止了未经授权的信息泄露。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76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速冻丸类制品项目生命周期中一个至关重要的环节，直接关系到速冻丸类制品项目信息的长期保存和历史记录的完整性。在速冻丸类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944"/>
      <w:r>
        <w:rPr>
          <w:rFonts w:ascii="仿宋" w:eastAsia="仿宋" w:hAnsi="仿宋" w:cs="仿宋" w:hint="eastAsia"/>
          <w:sz w:val="28"/>
          <w:lang w:eastAsia="zh-CN"/>
        </w:rPr>
        <w:t>三、速冻丸类制品项目危机管理</w:t>
      </w:r>
      <w:bookmarkEnd w:id="9"/>
    </w:p>
    <w:p>
      <w:pPr>
        <w:pStyle w:val="Heading2"/>
        <w:rPr>
          <w:rFonts w:ascii="仿宋" w:eastAsia="仿宋" w:hAnsi="仿宋" w:cs="仿宋" w:hint="eastAsia"/>
          <w:lang w:eastAsia="zh-CN"/>
        </w:rPr>
      </w:pPr>
      <w:bookmarkStart w:id="10" w:name="_Toc2508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速冻丸类制品项目危机管理中，危机预警与识别是确保速冻丸类制品项目稳健运行的核心步骤。通过建立全面的监测机制，速冻丸类制品项目团队旨在及时发现和理解潜在的风险和危机因素，以便采取及时的预防和应对措施，确保速冻丸类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首先，通过深入的风险评估，速冻丸类制品项目团队全面分析了整个速冻丸类制品项目和各个阶段可能存在的威胁。这包括准确评估每个潜在风险的发生概率和可能影响的程度，为后续危机预警提供了有力支持。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速冻丸类制品项目团队着重于明确定义速冻丸类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速冻丸类制品项目进展的持续监控，团队能够及时发现潜在问题并作出迅速反应。速冻丸类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在这一阶段，团队的专业素养和反应速度将发挥至关重要的作用，以确保潜在危机能够在初期得到有效的处理，最大程度地减轻负面影响。通过危机预警与识别，速冻丸类制品项目得以更有序、可控地推进。</w:t>
      </w:r>
    </w:p>
    <w:p>
      <w:pPr>
        <w:pStyle w:val="Heading2"/>
        <w:ind w:firstLine="560" w:firstLineChars="200"/>
        <w:rPr>
          <w:rFonts w:ascii="仿宋" w:eastAsia="仿宋" w:hAnsi="仿宋" w:cs="仿宋" w:hint="eastAsia"/>
          <w:sz w:val="28"/>
          <w:lang w:eastAsia="zh-CN"/>
        </w:rPr>
      </w:pPr>
      <w:bookmarkStart w:id="11" w:name="_Toc229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在危机发生时，速冻丸类制品项目团队立即行动，成立了应急小组。该小组的任务是迅速制定并实施紧急应对措施，以最小化潜在损失。以下是采取的主要措施：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暂停速冻丸类制品项目进度：为遏制危机蔓延，速冻丸类制品项目暂时停止进行，以便全面评估当前状况。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资源重新分配：重新评估速冻丸类制品项目资源的分配，确保最大限度地减小损失。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实时沟通：与关键利益相关者建立实时沟通机制，向他们传递速冻丸类制品项目危机的实际状况，保障速冻丸类制品项目核心利益。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在紧急应对的同时，速冻丸类制品项目团队强调了团队协作和有效沟通的重要性。以下是团队协作的关键举措：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信息共享机制：建立了信息共享平台，确保团队成员能够及时获取速冻丸类制品项目危机的实时信息。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领导者沟通：速冻丸类制品项目领导者通过定期会议和即时沟通工具，指导团队应对危机，保持团队稳定运行。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随着危机得到初步控制，速冻丸类制品项目团队转向制定恢复计划，以确保速冻丸类制品项目能够从中迅速恢复。主要恢复计划包括：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修复受损的进度计划：重新评估速冻丸类制品项目进度，制定修复计划，确保速冻丸类制品项目尽快回归正常进程。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重新调整资源分配：优化资源分配，确保速冻丸类制品项目在有限资源下高效运转。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风险管理机制加强：对速冻丸类制品项目风险进行全面评估，制定更强化的风险管理策略，以预防未来可能的危机。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5075"/>
      <w:r>
        <w:rPr>
          <w:rFonts w:ascii="仿宋" w:eastAsia="仿宋" w:hAnsi="仿宋" w:cs="仿宋" w:hint="eastAsia"/>
          <w:sz w:val="28"/>
          <w:lang w:eastAsia="zh-CN"/>
        </w:rPr>
        <w:t>四、速冻丸类制品项目概论</w:t>
      </w:r>
      <w:bookmarkEnd w:id="12"/>
    </w:p>
    <w:p>
      <w:pPr>
        <w:pStyle w:val="Heading2"/>
        <w:rPr>
          <w:rFonts w:ascii="仿宋" w:eastAsia="仿宋" w:hAnsi="仿宋" w:cs="仿宋" w:hint="eastAsia"/>
          <w:lang w:eastAsia="zh-CN"/>
        </w:rPr>
      </w:pPr>
      <w:bookmarkStart w:id="13" w:name="_Toc27902"/>
      <w:r>
        <w:rPr>
          <w:rFonts w:ascii="仿宋" w:eastAsia="仿宋" w:hAnsi="仿宋" w:cs="仿宋" w:hint="eastAsia"/>
          <w:lang w:eastAsia="zh-CN"/>
        </w:rPr>
        <w:t>(一)、速冻丸类制品项目概况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起源追溯至对市场的深入洞察。市场的不断演变与变革为速冻丸类制品项目提供了难得的机遇。当前市场存在的需求缺口和变革的大环境共同构成了速冻丸类制品项目的背景。这个速冻丸类制品项目旨在充分利用市场机遇，填补行业中尚未满足的需求，为客户提供全新的解决方案。市场的变革和需求的增长使得这个速冻丸类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速冻丸类制品项目名称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正式命名为速冻丸类制品。这个名称不仅仅是一个标识，更代表了速冻丸类制品项目的核心理念和愿景。它蕴含着速冻丸类制品项目所要解决问题的关键字，具有强烈的表达和辨识度，为速冻丸类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速冻丸类制品项目目标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核心目标是提供一种全新、高效的解决方案，满足客户日益增长的需求。速冻丸类制品项目追求的不仅仅是满足市场需求，更是在市场中获得卓越的竞争优势。通过不断提升产品或服务的质量和创新水平，速冻丸类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速冻丸类制品项目范围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全面涵盖了产品研发、制造、市场推广和售后服务，确保从产品设计到最终用户体验的全方位关注。这一全面的速冻丸类制品项目范围是为了确保速冻丸类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速冻丸类制品项目时间表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速冻丸类制品项目计划在未来18个月内完成，包括研发、测试、市场试点和正式推出等不同阶段。这个时间表的合理设计是为了确保速冻丸类制品项目各个阶段的顺利推进，以便按时交付高质量的成果。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速冻丸类制品项目预算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总预算估算为XX百万美元，主要分配在研发、市场推广、人员培训和运营等方面。这一充足的预算为速冻丸类制品项目提供了充足的资源，确保速冻丸类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速冻丸类制品项目风险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可能面临的风险包括市场接受度低、技术难题、竞争激烈等。速冻丸类制品项目团队已经制定了相应的风险应对计划，通过前瞻性的风险管理，确保速冻丸类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速冻丸类制品项目团队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速冻丸类制品项目汇聚了一支经验丰富、多领域专业素养的核心团队，确保速冻丸类制品项目在各个方面都能拥有高水平的执行力。团队的协同作战是速冻丸类制品项目成功的关键因素之一。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速冻丸类制品项目背景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速冻丸类制品项目的背景根植于市场对更高效、创新产品的渴望，同时也受到科技发展对行业格局的深刻改变的影响。这为速冻丸类制品项目提供了广阔的发展空间和市场需求。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速冻丸类制品项目现状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截至目前，速冻丸类制品项目已完成市场调研和技术验证，取得了初步的成功。这为速冻丸类制品项目在未来的发展奠定了坚实的基础，为更远大的目标打下了坚实的基石。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574"/>
      <w:r>
        <w:rPr>
          <w:rFonts w:ascii="仿宋" w:eastAsia="仿宋" w:hAnsi="仿宋" w:cs="仿宋" w:hint="eastAsia"/>
          <w:sz w:val="28"/>
          <w:lang w:eastAsia="zh-CN"/>
        </w:rPr>
        <w:t>(二)、速冻丸类制品项目目标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keyword》速冻丸类制品项目首要业务目标是在市场中占据有利地位，实现产品/服务的成功推广和销售。通过不断提升产品质量、创新性，速冻丸类制品项目追求成为行业中的领导者，赢得更多客户的青睐。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在科技迅速发展的时代，速冻丸类制品项目着眼于技术创新。通过持续的研发和技术升级，速冻丸类制品项目旨在推出更具创新性的产品或服务，以满足市场对新鲜、先进解决方案的需求。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为了建立可持续的客户关系，速冻丸类制品项目设定了客户满意度目标。通过提供卓越的产品质量和优质的客户服务，速冻丸类制品项目追求赢得客户的信任和忠诚度，确保他们的满意度达到行业领先水平。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速冻丸类制品项目注重社会责任和可持续发展。通过实施环保、社会责任速冻丸类制品项目，速冻丸类制品项目致力于在经济发展的同时保护环境，促进社会公平，实现可持续经营。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速冻丸类制品项目的团队是实现目标的核心驱动力。因此，速冻丸类制品项目设定了团队发展目标，包括提升团队成员的专业技能、培养领导力，以及搭建协同高效的团队工作氛围。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242"/>
      <w:r>
        <w:rPr>
          <w:rFonts w:ascii="仿宋" w:eastAsia="仿宋" w:hAnsi="仿宋" w:cs="仿宋" w:hint="eastAsia"/>
          <w:sz w:val="28"/>
          <w:lang w:eastAsia="zh-CN"/>
        </w:rPr>
        <w:t>(三)、速冻丸类制品项目提出的理由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速冻丸类制品项目提出的理由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提出源于对市场机遇的深刻洞察。当前市场中存在的需求缺口和行业发展趋势表明，有巨大的商业机会等待被开发。通过准确捕捉市场机遇，速冻丸类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理念基于对技术创新的信仰。通过持续的研发和技术投入，速冻丸类制品项目有望推出更具创新性的产品或服务。在科技飞速发展的当下，速冻丸类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速冻丸类制品项目的提出是为了增强企业的行业竞争力。通过提升产品或服务的质量和独特性，速冻丸类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响应了消费者需求的变化。随着社会和科技的不断发展，消费者对产品和服务的需求也在发生变化。通过深入了解并及时回应消费者的新需求，速冻丸类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速冻丸类制品项目的提出是企业战略发展规划的一部分。在面对日益激烈的市场竞争和不断变化的商业环境中，速冻丸类制品项目作为企业战略的一环，旨在为企业开辟新的增长领域，巩固企业在行业中的地位。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提出不仅仅是基于商业考量，还注重社会责任。通过推出环保、社会责任等方面的速冻丸类制品项目，速冻丸类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速冻丸类制品项目的提出反映了对利益相关者期望的关注。包括客户、员工、投资者等利益相关者在企业发展中都有着各自的期望，速冻丸类制品项目力求在满足这些期望的同时，取得更大的共赢。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8814"/>
      <w:r>
        <w:rPr>
          <w:rFonts w:ascii="仿宋" w:eastAsia="仿宋" w:hAnsi="仿宋" w:cs="仿宋" w:hint="eastAsia"/>
          <w:sz w:val="28"/>
          <w:lang w:eastAsia="zh-CN"/>
        </w:rPr>
        <w:t>(四)、速冻丸类制品项目意义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在实施速冻丸类制品项目的过程中，我们不仅仅是在追逐商业成功，更是为企业和社会的多个层面创造了深远的意义。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首要意义在于提升企业的市场竞争力。通过持续的创新和对产品质量的高标准要求，速冻丸类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速冻丸类制品项目的推进将促使行业技术水平的提升。通过引入先进技术和创新性解决方案，速冻丸类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速冻丸类制品项目不仅创造了大量就业机会，提高了就业水平，还注重社会责任和环保。通过参与社会公益事业和推动环保速冻丸类制品项目，速冻丸类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综合而言，速冻丸类制品项目意义重大，不仅推动了企业的发展，也为行业和社会的进步贡献了积极力量。这是一个全面而深刻的影响，将在未来产生可持续的正面效应。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8409"/>
      <w:r>
        <w:rPr>
          <w:rFonts w:ascii="仿宋" w:eastAsia="仿宋" w:hAnsi="仿宋" w:cs="仿宋" w:hint="eastAsia"/>
          <w:sz w:val="28"/>
          <w:lang w:eastAsia="zh-CN"/>
        </w:rPr>
        <w:t>(五)、速冻丸类制品项目背景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https://d.book118.com/975202341340011041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365D6"/>
    <w:rsid w:val="2E9365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2023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2024-01-12T16:29:00Z</dcterms:created>
  <dcterms:modified xsi:type="dcterms:W3CDTF">2024-01-12T16:29:56Z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264653B654C140B7A14DC50DB341ABE5_11</vt:lpwstr>
  </property>
  <property fmtid="{D5CDD505-2E9C-101B-9397-08002B2CF9AE}" pid="3" name="KSOProductBuildVer">
    <vt:lpwstr>2052-12.1.0.16120</vt:lpwstr>
  </property>
</Properties>
</file>