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纯电动车行业企业战略风险管理报告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60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_Toc3605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22" w:history="1">
        <w:r>
          <w:rPr>
            <w:rFonts w:ascii="仿宋" w:eastAsia="仿宋" w:hAnsi="仿宋" w:cs="仿宋" w:hint="eastAsia"/>
            <w:lang w:eastAsia="zh-CN"/>
          </w:rPr>
          <w:t>一、纯电动车行业发展形势分析</w:t>
        </w:r>
        <w:r>
          <w:tab/>
        </w:r>
        <w:r>
          <w:fldChar w:fldCharType="begin"/>
        </w:r>
        <w:r>
          <w:instrText xml:space="preserve"> PAGEREF _Toc17322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" w:history="1">
        <w:r>
          <w:rPr>
            <w:rFonts w:ascii="仿宋" w:eastAsia="仿宋" w:hAnsi="仿宋" w:cs="仿宋" w:hint="eastAsia"/>
            <w:lang w:eastAsia="zh-CN"/>
          </w:rPr>
          <w:t>(一)、纯电动车行业发展形势分析</w:t>
        </w:r>
        <w:r>
          <w:tab/>
        </w:r>
        <w:r>
          <w:fldChar w:fldCharType="begin"/>
        </w:r>
        <w:r>
          <w:instrText xml:space="preserve"> PAGEREF _Toc2735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75" w:history="1">
        <w:r>
          <w:rPr>
            <w:rFonts w:ascii="仿宋" w:eastAsia="仿宋" w:hAnsi="仿宋" w:cs="仿宋" w:hint="eastAsia"/>
            <w:lang w:eastAsia="zh-CN"/>
          </w:rPr>
          <w:t>二、工艺分析</w:t>
        </w:r>
        <w:r>
          <w:tab/>
        </w:r>
        <w:r>
          <w:fldChar w:fldCharType="begin"/>
        </w:r>
        <w:r>
          <w:instrText xml:space="preserve"> PAGEREF _Toc26375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2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_Toc17332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" w:history="1">
        <w:r>
          <w:rPr>
            <w:rFonts w:ascii="仿宋" w:eastAsia="仿宋" w:hAnsi="仿宋" w:cs="仿宋" w:hint="eastAsia"/>
            <w:lang w:eastAsia="zh-CN"/>
          </w:rPr>
          <w:t>(二)、纯电动车项目工艺技术设计方案</w:t>
        </w:r>
        <w:r>
          <w:tab/>
        </w:r>
        <w:r>
          <w:fldChar w:fldCharType="begin"/>
        </w:r>
        <w:r>
          <w:instrText xml:space="preserve"> PAGEREF _Toc1725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7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_Toc26597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38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_Toc25938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_Toc27473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_Toc31667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2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_Toc19422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88" w:history="1">
        <w:r>
          <w:rPr>
            <w:rFonts w:ascii="仿宋" w:eastAsia="仿宋" w:hAnsi="仿宋" w:cs="仿宋" w:hint="eastAsia"/>
            <w:lang w:eastAsia="zh-CN"/>
          </w:rPr>
          <w:t>四、员工沟通技巧培训与人际关系管理</w:t>
        </w:r>
        <w:r>
          <w:tab/>
        </w:r>
        <w:r>
          <w:fldChar w:fldCharType="begin"/>
        </w:r>
        <w:r>
          <w:instrText xml:space="preserve"> PAGEREF _Toc24088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2" w:history="1">
        <w:r>
          <w:rPr>
            <w:rFonts w:ascii="仿宋" w:eastAsia="仿宋" w:hAnsi="仿宋" w:cs="仿宋" w:hint="eastAsia"/>
            <w:lang w:eastAsia="zh-CN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_Toc19242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9" w:history="1">
        <w:r>
          <w:rPr>
            <w:rFonts w:ascii="仿宋" w:eastAsia="仿宋" w:hAnsi="仿宋" w:cs="仿宋" w:hint="eastAsia"/>
            <w:lang w:eastAsia="zh-CN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_Toc21729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4" w:history="1">
        <w:r>
          <w:rPr>
            <w:rFonts w:ascii="仿宋" w:eastAsia="仿宋" w:hAnsi="仿宋" w:cs="仿宋" w:hint="eastAsia"/>
            <w:lang w:eastAsia="zh-CN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_Toc20584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73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_Toc12673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3" w:history="1">
        <w:r>
          <w:rPr>
            <w:rFonts w:ascii="仿宋" w:eastAsia="仿宋" w:hAnsi="仿宋" w:cs="仿宋" w:hint="eastAsia"/>
            <w:lang w:eastAsia="zh-CN"/>
          </w:rPr>
          <w:t>(一)、纯电动车项目财务管理</w:t>
        </w:r>
        <w:r>
          <w:tab/>
        </w:r>
        <w:r>
          <w:fldChar w:fldCharType="begin"/>
        </w:r>
        <w:r>
          <w:instrText xml:space="preserve"> PAGEREF _Toc31263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3" w:history="1">
        <w:r>
          <w:rPr>
            <w:rFonts w:ascii="仿宋" w:eastAsia="仿宋" w:hAnsi="仿宋" w:cs="仿宋" w:hint="eastAsia"/>
            <w:lang w:eastAsia="zh-CN"/>
          </w:rPr>
          <w:t>(二)、盈利能力分析</w:t>
        </w:r>
        <w:r>
          <w:tab/>
        </w:r>
        <w:r>
          <w:fldChar w:fldCharType="begin"/>
        </w:r>
        <w:r>
          <w:instrText xml:space="preserve"> PAGEREF _Toc26553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4" w:history="1">
        <w:r>
          <w:rPr>
            <w:rFonts w:ascii="仿宋" w:eastAsia="仿宋" w:hAnsi="仿宋" w:cs="仿宋" w:hint="eastAsia"/>
            <w:lang w:eastAsia="zh-CN"/>
          </w:rPr>
          <w:t>(三)、运营有效性</w:t>
        </w:r>
        <w:r>
          <w:tab/>
        </w:r>
        <w:r>
          <w:fldChar w:fldCharType="begin"/>
        </w:r>
        <w:r>
          <w:instrText xml:space="preserve"> PAGEREF _Toc26364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7" w:history="1">
        <w:r>
          <w:rPr>
            <w:rFonts w:ascii="仿宋" w:eastAsia="仿宋" w:hAnsi="仿宋" w:cs="仿宋" w:hint="eastAsia"/>
            <w:lang w:eastAsia="zh-CN"/>
          </w:rPr>
          <w:t>(四)、财务合理性</w:t>
        </w:r>
        <w:r>
          <w:tab/>
        </w:r>
        <w:r>
          <w:fldChar w:fldCharType="begin"/>
        </w:r>
        <w:r>
          <w:instrText xml:space="preserve"> PAGEREF _Toc30127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4" w:history="1">
        <w:r>
          <w:rPr>
            <w:rFonts w:ascii="仿宋" w:eastAsia="仿宋" w:hAnsi="仿宋" w:cs="仿宋" w:hint="eastAsia"/>
            <w:lang w:eastAsia="zh-CN"/>
          </w:rPr>
          <w:t>(五)、风险可控性</w:t>
        </w:r>
        <w:r>
          <w:tab/>
        </w:r>
        <w:r>
          <w:fldChar w:fldCharType="begin"/>
        </w:r>
        <w:r>
          <w:instrText xml:space="preserve"> PAGEREF _Toc13844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50" w:history="1">
        <w:r>
          <w:rPr>
            <w:rFonts w:ascii="仿宋" w:eastAsia="仿宋" w:hAnsi="仿宋" w:cs="仿宋" w:hint="eastAsia"/>
            <w:lang w:eastAsia="zh-CN"/>
          </w:rPr>
          <w:t>六、纯电动车项目建设背景及必要性分析</w:t>
        </w:r>
        <w:r>
          <w:tab/>
        </w:r>
        <w:r>
          <w:fldChar w:fldCharType="begin"/>
        </w:r>
        <w:r>
          <w:instrText xml:space="preserve"> PAGEREF _Toc14750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" w:history="1">
        <w:r>
          <w:rPr>
            <w:rFonts w:ascii="仿宋" w:eastAsia="仿宋" w:hAnsi="仿宋" w:cs="仿宋" w:hint="eastAsia"/>
            <w:lang w:eastAsia="zh-CN"/>
          </w:rPr>
          <w:t>(一)、纯电动车项目背景分析</w:t>
        </w:r>
        <w:r>
          <w:tab/>
        </w:r>
        <w:r>
          <w:fldChar w:fldCharType="begin"/>
        </w:r>
        <w:r>
          <w:instrText xml:space="preserve"> PAGEREF _Toc580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" w:history="1">
        <w:r>
          <w:rPr>
            <w:rFonts w:ascii="仿宋" w:eastAsia="仿宋" w:hAnsi="仿宋" w:cs="仿宋" w:hint="eastAsia"/>
            <w:lang w:eastAsia="zh-CN"/>
          </w:rPr>
          <w:t>(二)、纯电动车项目建设必要性分析</w:t>
        </w:r>
        <w:r>
          <w:tab/>
        </w:r>
        <w:r>
          <w:fldChar w:fldCharType="begin"/>
        </w:r>
        <w:r>
          <w:instrText xml:space="preserve"> PAGEREF _Toc2616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27" w:history="1">
        <w:r>
          <w:rPr>
            <w:rFonts w:ascii="仿宋" w:eastAsia="仿宋" w:hAnsi="仿宋" w:cs="仿宋" w:hint="eastAsia"/>
            <w:lang w:eastAsia="zh-CN"/>
          </w:rPr>
          <w:t>七、纯电动车生产计划的编制</w:t>
        </w:r>
        <w:r>
          <w:tab/>
        </w:r>
        <w:r>
          <w:fldChar w:fldCharType="begin"/>
        </w:r>
        <w:r>
          <w:instrText xml:space="preserve"> PAGEREF _Toc31127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4" w:history="1">
        <w:r>
          <w:rPr>
            <w:rFonts w:ascii="仿宋" w:eastAsia="仿宋" w:hAnsi="仿宋" w:cs="仿宋" w:hint="eastAsia"/>
            <w:lang w:eastAsia="zh-CN"/>
          </w:rPr>
          <w:t>(一)、纯电动车生产计划的编制</w:t>
        </w:r>
        <w:r>
          <w:tab/>
        </w:r>
        <w:r>
          <w:fldChar w:fldCharType="begin"/>
        </w:r>
        <w:r>
          <w:instrText xml:space="preserve"> PAGEREF _Toc20214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38" w:history="1">
        <w:r>
          <w:rPr>
            <w:rFonts w:ascii="仿宋" w:eastAsia="仿宋" w:hAnsi="仿宋" w:cs="仿宋" w:hint="eastAsia"/>
            <w:lang w:eastAsia="zh-CN"/>
          </w:rPr>
          <w:t>八、纯电动车项目招投标方案</w:t>
        </w:r>
        <w:r>
          <w:tab/>
        </w:r>
        <w:r>
          <w:fldChar w:fldCharType="begin"/>
        </w:r>
        <w:r>
          <w:instrText xml:space="preserve"> PAGEREF _Toc30938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0" w:history="1">
        <w:r>
          <w:rPr>
            <w:rFonts w:ascii="仿宋" w:eastAsia="仿宋" w:hAnsi="仿宋" w:cs="仿宋" w:hint="eastAsia"/>
            <w:lang w:eastAsia="zh-CN"/>
          </w:rPr>
          <w:t>(一)、招标组织方式</w:t>
        </w:r>
        <w:r>
          <w:tab/>
        </w:r>
        <w:r>
          <w:fldChar w:fldCharType="begin"/>
        </w:r>
        <w:r>
          <w:instrText xml:space="preserve"> PAGEREF _Toc32730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4" w:history="1">
        <w:r>
          <w:rPr>
            <w:rFonts w:ascii="仿宋" w:eastAsia="仿宋" w:hAnsi="仿宋" w:cs="仿宋" w:hint="eastAsia"/>
            <w:lang w:eastAsia="zh-CN"/>
          </w:rPr>
          <w:t>(二)、招标委员会的组织设立</w:t>
        </w:r>
        <w:r>
          <w:tab/>
        </w:r>
        <w:r>
          <w:fldChar w:fldCharType="begin"/>
        </w:r>
        <w:r>
          <w:instrText xml:space="preserve"> PAGEREF _Toc5314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0" w:history="1">
        <w:r>
          <w:rPr>
            <w:rFonts w:ascii="仿宋" w:eastAsia="仿宋" w:hAnsi="仿宋" w:cs="仿宋" w:hint="eastAsia"/>
            <w:lang w:eastAsia="zh-CN"/>
          </w:rPr>
          <w:t>(三)、纯电动车项目招投标要求</w:t>
        </w:r>
        <w:r>
          <w:tab/>
        </w:r>
        <w:r>
          <w:fldChar w:fldCharType="begin"/>
        </w:r>
        <w:r>
          <w:instrText xml:space="preserve"> PAGEREF _Toc28800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" w:history="1">
        <w:r>
          <w:rPr>
            <w:rFonts w:ascii="仿宋" w:eastAsia="仿宋" w:hAnsi="仿宋" w:cs="仿宋" w:hint="eastAsia"/>
            <w:lang w:eastAsia="zh-CN"/>
          </w:rPr>
          <w:t>(四)、纯电动车项目招标方式和招标程序</w:t>
        </w:r>
        <w:r>
          <w:tab/>
        </w:r>
        <w:r>
          <w:fldChar w:fldCharType="begin"/>
        </w:r>
        <w:r>
          <w:instrText xml:space="preserve"> PAGEREF _Toc1363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6" w:history="1">
        <w:r>
          <w:rPr>
            <w:rFonts w:ascii="仿宋" w:eastAsia="仿宋" w:hAnsi="仿宋" w:cs="仿宋" w:hint="eastAsia"/>
            <w:lang w:eastAsia="zh-CN"/>
          </w:rPr>
          <w:t>(五)、招标费用及信息发布</w:t>
        </w:r>
        <w:r>
          <w:tab/>
        </w:r>
        <w:r>
          <w:fldChar w:fldCharType="begin"/>
        </w:r>
        <w:r>
          <w:instrText xml:space="preserve"> PAGEREF _Toc10346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11" w:history="1">
        <w:r>
          <w:rPr>
            <w:rFonts w:ascii="仿宋" w:eastAsia="仿宋" w:hAnsi="仿宋" w:cs="仿宋" w:hint="eastAsia"/>
            <w:lang w:eastAsia="zh-CN"/>
          </w:rPr>
          <w:t>九、投资方案计划</w:t>
        </w:r>
        <w:r>
          <w:tab/>
        </w:r>
        <w:r>
          <w:fldChar w:fldCharType="begin"/>
        </w:r>
        <w:r>
          <w:instrText xml:space="preserve"> PAGEREF _Toc19811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1" w:history="1">
        <w:r>
          <w:rPr>
            <w:rFonts w:ascii="仿宋" w:eastAsia="仿宋" w:hAnsi="仿宋" w:cs="仿宋" w:hint="eastAsia"/>
            <w:lang w:eastAsia="zh-CN"/>
          </w:rPr>
          <w:t>(一)、纯电动车项目估算说明</w:t>
        </w:r>
        <w:r>
          <w:tab/>
        </w:r>
        <w:r>
          <w:fldChar w:fldCharType="begin"/>
        </w:r>
        <w:r>
          <w:instrText xml:space="preserve"> PAGEREF _Toc23271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" w:history="1">
        <w:r>
          <w:rPr>
            <w:rFonts w:ascii="仿宋" w:eastAsia="仿宋" w:hAnsi="仿宋" w:cs="仿宋" w:hint="eastAsia"/>
            <w:lang w:eastAsia="zh-CN"/>
          </w:rPr>
          <w:t>(二)、纯电动车项目总投资估算</w:t>
        </w:r>
        <w:r>
          <w:tab/>
        </w:r>
        <w:r>
          <w:fldChar w:fldCharType="begin"/>
        </w:r>
        <w:r>
          <w:instrText xml:space="preserve"> PAGEREF _Toc1916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8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_Toc25358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35" w:history="1">
        <w:r>
          <w:rPr>
            <w:rFonts w:ascii="仿宋" w:eastAsia="仿宋" w:hAnsi="仿宋" w:cs="仿宋" w:hint="eastAsia"/>
            <w:lang w:eastAsia="zh-CN"/>
          </w:rPr>
          <w:t>十、建设规划方案</w:t>
        </w:r>
        <w:r>
          <w:tab/>
        </w:r>
        <w:r>
          <w:fldChar w:fldCharType="begin"/>
        </w:r>
        <w:r>
          <w:instrText xml:space="preserve"> PAGEREF _Toc19035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_Toc3224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3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_Toc27363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92" w:history="1">
        <w:r>
          <w:rPr>
            <w:rFonts w:ascii="仿宋" w:eastAsia="仿宋" w:hAnsi="仿宋" w:cs="仿宋" w:hint="eastAsia"/>
            <w:lang w:eastAsia="zh-CN"/>
          </w:rPr>
          <w:t>十一、工艺技术分析</w:t>
        </w:r>
        <w:r>
          <w:tab/>
        </w:r>
        <w:r>
          <w:fldChar w:fldCharType="begin"/>
        </w:r>
        <w:r>
          <w:instrText xml:space="preserve"> PAGEREF _Toc30892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6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_Toc20036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681" w:history="1">
        <w:r>
          <w:rPr>
            <w:rFonts w:ascii="仿宋" w:eastAsia="仿宋" w:hAnsi="仿宋" w:cs="仿宋" w:hint="eastAsia"/>
            <w:lang w:eastAsia="zh-CN"/>
          </w:rPr>
          <w:t>(二)、纯电动车项目技术工艺分析</w:t>
        </w:r>
        <w:r>
          <w:tab/>
        </w:r>
        <w:r>
          <w:fldChar w:fldCharType="begin"/>
        </w:r>
        <w:r>
          <w:instrText xml:space="preserve"> PAGEREF _Toc9681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9" w:history="1">
        <w:r>
          <w:rPr>
            <w:rFonts w:ascii="仿宋" w:eastAsia="仿宋" w:hAnsi="仿宋" w:cs="仿宋" w:hint="eastAsia"/>
            <w:lang w:eastAsia="zh-CN"/>
          </w:rPr>
          <w:t>(三)、纯电动车项目技术流程</w:t>
        </w:r>
        <w:r>
          <w:tab/>
        </w:r>
        <w:r>
          <w:fldChar w:fldCharType="begin"/>
        </w:r>
        <w:r>
          <w:instrText xml:space="preserve"> PAGEREF _Toc22169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30" w:history="1">
        <w:r>
          <w:rPr>
            <w:rFonts w:ascii="仿宋" w:eastAsia="仿宋" w:hAnsi="仿宋" w:cs="仿宋" w:hint="eastAsia"/>
            <w:lang w:eastAsia="zh-CN"/>
          </w:rPr>
          <w:t>十二、安全管理体系建设</w:t>
        </w:r>
        <w:r>
          <w:tab/>
        </w:r>
        <w:r>
          <w:fldChar w:fldCharType="begin"/>
        </w:r>
        <w:r>
          <w:instrText xml:space="preserve"> PAGEREF _Toc7330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" w:history="1">
        <w:r>
          <w:rPr>
            <w:rFonts w:ascii="仿宋" w:eastAsia="仿宋" w:hAnsi="仿宋" w:cs="仿宋" w:hint="eastAsia"/>
            <w:lang w:eastAsia="zh-CN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_Toc1367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5" w:history="1">
        <w:r>
          <w:rPr>
            <w:rFonts w:ascii="仿宋" w:eastAsia="仿宋" w:hAnsi="仿宋" w:cs="仿宋" w:hint="eastAsia"/>
            <w:lang w:eastAsia="zh-CN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_Toc3835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" w:history="1">
        <w:r>
          <w:rPr>
            <w:rFonts w:ascii="仿宋" w:eastAsia="仿宋" w:hAnsi="仿宋" w:cs="仿宋" w:hint="eastAsia"/>
            <w:lang w:eastAsia="zh-CN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_Toc2615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0" w:history="1">
        <w:r>
          <w:rPr>
            <w:rFonts w:ascii="仿宋" w:eastAsia="仿宋" w:hAnsi="仿宋" w:cs="仿宋" w:hint="eastAsia"/>
            <w:lang w:eastAsia="zh-CN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_Toc26040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6" w:history="1">
        <w:r>
          <w:rPr>
            <w:rFonts w:ascii="仿宋" w:eastAsia="仿宋" w:hAnsi="仿宋" w:cs="仿宋" w:hint="eastAsia"/>
            <w:lang w:eastAsia="zh-CN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_Toc27276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2" w:history="1">
        <w:r>
          <w:rPr>
            <w:rFonts w:ascii="仿宋" w:eastAsia="仿宋" w:hAnsi="仿宋" w:cs="仿宋" w:hint="eastAsia"/>
            <w:lang w:eastAsia="zh-CN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_Toc22842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" w:history="1">
        <w:r>
          <w:rPr>
            <w:rFonts w:ascii="仿宋" w:eastAsia="仿宋" w:hAnsi="仿宋" w:cs="仿宋" w:hint="eastAsia"/>
            <w:lang w:eastAsia="zh-CN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_Toc3103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30" w:history="1">
        <w:r>
          <w:rPr>
            <w:rFonts w:ascii="仿宋" w:eastAsia="仿宋" w:hAnsi="仿宋" w:cs="仿宋" w:hint="eastAsia"/>
            <w:lang w:eastAsia="zh-CN"/>
          </w:rPr>
          <w:t>十三、纯电动车定价策略</w:t>
        </w:r>
        <w:r>
          <w:tab/>
        </w:r>
        <w:r>
          <w:fldChar w:fldCharType="begin"/>
        </w:r>
        <w:r>
          <w:instrText xml:space="preserve"> PAGEREF _Toc21330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" w:history="1">
        <w:r>
          <w:rPr>
            <w:rFonts w:ascii="仿宋" w:eastAsia="仿宋" w:hAnsi="仿宋" w:cs="仿宋" w:hint="eastAsia"/>
            <w:lang w:eastAsia="zh-CN"/>
          </w:rPr>
          <w:t>(一)、定价策略概述</w:t>
        </w:r>
        <w:r>
          <w:tab/>
        </w:r>
        <w:r>
          <w:fldChar w:fldCharType="begin"/>
        </w:r>
        <w:r>
          <w:instrText xml:space="preserve"> PAGEREF _Toc2050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4" w:history="1">
        <w:r>
          <w:rPr>
            <w:rFonts w:ascii="仿宋" w:eastAsia="仿宋" w:hAnsi="仿宋" w:cs="仿宋" w:hint="eastAsia"/>
            <w:lang w:eastAsia="zh-CN"/>
          </w:rPr>
          <w:t>(二)、成本分析</w:t>
        </w:r>
        <w:r>
          <w:tab/>
        </w:r>
        <w:r>
          <w:fldChar w:fldCharType="begin"/>
        </w:r>
        <w:r>
          <w:instrText xml:space="preserve"> PAGEREF _Toc3394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2" w:history="1">
        <w:r>
          <w:rPr>
            <w:rFonts w:ascii="仿宋" w:eastAsia="仿宋" w:hAnsi="仿宋" w:cs="仿宋" w:hint="eastAsia"/>
            <w:lang w:eastAsia="zh-CN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_Toc3332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5" w:history="1">
        <w:r>
          <w:rPr>
            <w:rFonts w:ascii="仿宋" w:eastAsia="仿宋" w:hAnsi="仿宋" w:cs="仿宋" w:hint="eastAsia"/>
            <w:lang w:eastAsia="zh-CN"/>
          </w:rPr>
          <w:t>(四)、竞争对手定价</w:t>
        </w:r>
        <w:r>
          <w:tab/>
        </w:r>
        <w:r>
          <w:fldChar w:fldCharType="begin"/>
        </w:r>
        <w:r>
          <w:instrText xml:space="preserve"> PAGEREF _Toc13035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94" w:history="1">
        <w:r>
          <w:rPr>
            <w:rFonts w:ascii="仿宋" w:eastAsia="仿宋" w:hAnsi="仿宋" w:cs="仿宋" w:hint="eastAsia"/>
            <w:lang w:eastAsia="zh-CN"/>
          </w:rPr>
          <w:t>十四、纯电动车项目进展与里程碑</w:t>
        </w:r>
        <w:r>
          <w:tab/>
        </w:r>
        <w:r>
          <w:fldChar w:fldCharType="begin"/>
        </w:r>
        <w:r>
          <w:instrText xml:space="preserve"> PAGEREF _Toc5794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0" w:history="1">
        <w:r>
          <w:rPr>
            <w:rFonts w:ascii="仿宋" w:eastAsia="仿宋" w:hAnsi="仿宋" w:cs="仿宋" w:hint="eastAsia"/>
            <w:lang w:eastAsia="zh-CN"/>
          </w:rPr>
          <w:t>(一)、纯电动车项目进展</w:t>
        </w:r>
        <w:r>
          <w:tab/>
        </w:r>
        <w:r>
          <w:fldChar w:fldCharType="begin"/>
        </w:r>
        <w:r>
          <w:instrText xml:space="preserve"> PAGEREF _Toc23660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9" w:history="1">
        <w:r>
          <w:rPr>
            <w:rFonts w:ascii="仿宋" w:eastAsia="仿宋" w:hAnsi="仿宋" w:cs="仿宋" w:hint="eastAsia"/>
            <w:lang w:eastAsia="zh-CN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_Toc9389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6" w:history="1">
        <w:r>
          <w:rPr>
            <w:rFonts w:ascii="仿宋" w:eastAsia="仿宋" w:hAnsi="仿宋" w:cs="仿宋" w:hint="eastAsia"/>
            <w:lang w:eastAsia="zh-CN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_Toc31166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0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_Toc16640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_Toc26633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5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_Toc19445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10" w:history="1">
        <w:r>
          <w:rPr>
            <w:rFonts w:ascii="仿宋" w:eastAsia="仿宋" w:hAnsi="仿宋" w:cs="仿宋" w:hint="eastAsia"/>
            <w:lang w:eastAsia="zh-CN"/>
          </w:rPr>
          <w:t>十六、环境可持续发展方案</w:t>
        </w:r>
        <w:r>
          <w:tab/>
        </w:r>
        <w:r>
          <w:fldChar w:fldCharType="begin"/>
        </w:r>
        <w:r>
          <w:instrText xml:space="preserve"> PAGEREF _Toc26310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7" w:history="1">
        <w:r>
          <w:rPr>
            <w:rFonts w:ascii="仿宋" w:eastAsia="仿宋" w:hAnsi="仿宋" w:cs="仿宋" w:hint="eastAsia"/>
            <w:lang w:eastAsia="zh-CN"/>
          </w:rPr>
          <w:t>(一)、碳足迹测算与减排策略</w:t>
        </w:r>
        <w:r>
          <w:tab/>
        </w:r>
        <w:r>
          <w:fldChar w:fldCharType="begin"/>
        </w:r>
        <w:r>
          <w:instrText xml:space="preserve"> PAGEREF _Toc3457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4" w:history="1">
        <w:r>
          <w:rPr>
            <w:rFonts w:ascii="仿宋" w:eastAsia="仿宋" w:hAnsi="仿宋" w:cs="仿宋" w:hint="eastAsia"/>
            <w:lang w:eastAsia="zh-CN"/>
          </w:rPr>
          <w:t>(二)、循环经济模式引入</w:t>
        </w:r>
        <w:r>
          <w:tab/>
        </w:r>
        <w:r>
          <w:fldChar w:fldCharType="begin"/>
        </w:r>
        <w:r>
          <w:instrText xml:space="preserve"> PAGEREF _Toc4854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9" w:history="1">
        <w:r>
          <w:rPr>
            <w:rFonts w:ascii="仿宋" w:eastAsia="仿宋" w:hAnsi="仿宋" w:cs="仿宋" w:hint="eastAsia"/>
            <w:lang w:eastAsia="zh-CN"/>
          </w:rPr>
          <w:t>(三)、节能与资源利用优化</w:t>
        </w:r>
        <w:r>
          <w:tab/>
        </w:r>
        <w:r>
          <w:fldChar w:fldCharType="begin"/>
        </w:r>
        <w:r>
          <w:instrText xml:space="preserve"> PAGEREF _Toc14359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" w:history="1">
        <w:r>
          <w:rPr>
            <w:rFonts w:ascii="仿宋" w:eastAsia="仿宋" w:hAnsi="仿宋" w:cs="仿宋" w:hint="eastAsia"/>
            <w:lang w:eastAsia="zh-CN"/>
          </w:rPr>
          <w:t>(四)、绿色供应链管理</w:t>
        </w:r>
        <w:r>
          <w:tab/>
        </w:r>
        <w:r>
          <w:fldChar w:fldCharType="begin"/>
        </w:r>
        <w:r>
          <w:instrText xml:space="preserve"> PAGEREF _Toc233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1" w:history="1">
        <w:r>
          <w:rPr>
            <w:rFonts w:ascii="仿宋" w:eastAsia="仿宋" w:hAnsi="仿宋" w:cs="仿宋" w:hint="eastAsia"/>
            <w:lang w:eastAsia="zh-CN"/>
          </w:rPr>
          <w:t>(五)、环保认证与标准遵循</w:t>
        </w:r>
        <w:r>
          <w:tab/>
        </w:r>
        <w:r>
          <w:fldChar w:fldCharType="begin"/>
        </w:r>
        <w:r>
          <w:instrText xml:space="preserve"> PAGEREF _Toc13251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65" w:history="1">
        <w:r>
          <w:rPr>
            <w:rFonts w:ascii="仿宋" w:eastAsia="仿宋" w:hAnsi="仿宋" w:cs="仿宋" w:hint="eastAsia"/>
            <w:lang w:eastAsia="zh-CN"/>
          </w:rPr>
          <w:t>十七、社会责任与可持续发展</w:t>
        </w:r>
        <w:r>
          <w:tab/>
        </w:r>
        <w:r>
          <w:fldChar w:fldCharType="begin"/>
        </w:r>
        <w:r>
          <w:instrText xml:space="preserve"> PAGEREF _Toc4465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8" w:history="1">
        <w:r>
          <w:rPr>
            <w:rFonts w:ascii="仿宋" w:eastAsia="仿宋" w:hAnsi="仿宋" w:cs="仿宋" w:hint="eastAsia"/>
            <w:lang w:eastAsia="zh-CN"/>
          </w:rPr>
          <w:t>(一)、社会责任理念</w:t>
        </w:r>
        <w:r>
          <w:tab/>
        </w:r>
        <w:r>
          <w:fldChar w:fldCharType="begin"/>
        </w:r>
        <w:r>
          <w:instrText xml:space="preserve"> PAGEREF _Toc31528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7" w:history="1">
        <w:r>
          <w:rPr>
            <w:rFonts w:ascii="仿宋" w:eastAsia="仿宋" w:hAnsi="仿宋" w:cs="仿宋" w:hint="eastAsia"/>
            <w:lang w:eastAsia="zh-CN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_Toc17777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9" w:history="1">
        <w:r>
          <w:rPr>
            <w:rFonts w:ascii="仿宋" w:eastAsia="仿宋" w:hAnsi="仿宋" w:cs="仿宋" w:hint="eastAsia"/>
            <w:lang w:eastAsia="zh-CN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_Toc24889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0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_Toc11050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7" w:history="1">
        <w:r>
          <w:rPr>
            <w:rFonts w:ascii="仿宋" w:eastAsia="仿宋" w:hAnsi="仿宋" w:cs="仿宋" w:hint="eastAsia"/>
            <w:lang w:eastAsia="zh-CN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_Toc3557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3" w:history="1">
        <w:r>
          <w:rPr>
            <w:rFonts w:ascii="仿宋" w:eastAsia="仿宋" w:hAnsi="仿宋" w:cs="仿宋" w:hint="eastAsia"/>
            <w:lang w:eastAsia="zh-CN"/>
          </w:rPr>
          <w:t>(六)、社会责任履行</w:t>
        </w:r>
        <w:r>
          <w:tab/>
        </w:r>
        <w:r>
          <w:fldChar w:fldCharType="begin"/>
        </w:r>
        <w:r>
          <w:instrText xml:space="preserve"> PAGEREF _Toc6843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6" w:history="1">
        <w:r>
          <w:rPr>
            <w:rFonts w:ascii="仿宋" w:eastAsia="仿宋" w:hAnsi="仿宋" w:cs="仿宋" w:hint="eastAsia"/>
            <w:lang w:eastAsia="zh-CN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_Toc12566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1" w:history="1">
        <w:r>
          <w:rPr>
            <w:rFonts w:ascii="仿宋" w:eastAsia="仿宋" w:hAnsi="仿宋" w:cs="仿宋" w:hint="eastAsia"/>
            <w:lang w:eastAsia="zh-CN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_Toc25501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03" w:history="1">
        <w:r>
          <w:rPr>
            <w:rFonts w:ascii="仿宋" w:eastAsia="仿宋" w:hAnsi="仿宋" w:cs="仿宋" w:hint="eastAsia"/>
            <w:lang w:eastAsia="zh-CN"/>
          </w:rPr>
          <w:t>十八、市场趋势与消费者洞察</w:t>
        </w:r>
        <w:r>
          <w:tab/>
        </w:r>
        <w:r>
          <w:fldChar w:fldCharType="begin"/>
        </w:r>
        <w:r>
          <w:instrText xml:space="preserve"> PAGEREF _Toc9903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7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_Toc23347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5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_Toc23405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4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_Toc31904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_Toc468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0" w:history="1">
        <w:r>
          <w:rPr>
            <w:rFonts w:ascii="仿宋" w:eastAsia="仿宋" w:hAnsi="仿宋" w:cs="仿宋" w:hint="eastAsia"/>
            <w:lang w:eastAsia="zh-CN"/>
          </w:rPr>
          <w:t>十九、可持续发展战略</w:t>
        </w:r>
        <w:r>
          <w:tab/>
        </w:r>
        <w:r>
          <w:fldChar w:fldCharType="begin"/>
        </w:r>
        <w:r>
          <w:instrText xml:space="preserve"> PAGEREF _Toc3200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0" w:history="1">
        <w:r>
          <w:rPr>
            <w:rFonts w:ascii="仿宋" w:eastAsia="仿宋" w:hAnsi="仿宋" w:cs="仿宋" w:hint="eastAsia"/>
            <w:lang w:eastAsia="zh-CN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_Toc24470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48" w:history="1">
        <w:r>
          <w:rPr>
            <w:rFonts w:ascii="仿宋" w:eastAsia="仿宋" w:hAnsi="仿宋" w:cs="仿宋" w:hint="eastAsia"/>
            <w:lang w:eastAsia="zh-CN"/>
          </w:rPr>
          <w:t>(二)、环境友好措施</w:t>
        </w:r>
        <w:r>
          <w:tab/>
        </w:r>
        <w:r>
          <w:fldChar w:fldCharType="begin"/>
        </w:r>
        <w:r>
          <w:instrText xml:space="preserve"> PAGEREF _Toc1848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8" w:history="1">
        <w:r>
          <w:rPr>
            <w:rFonts w:ascii="仿宋" w:eastAsia="仿宋" w:hAnsi="仿宋" w:cs="仿宋" w:hint="eastAsia"/>
            <w:lang w:eastAsia="zh-CN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_Toc32528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3" w:history="1">
        <w:r>
          <w:rPr>
            <w:rFonts w:ascii="仿宋" w:eastAsia="仿宋" w:hAnsi="仿宋" w:cs="仿宋" w:hint="eastAsia"/>
            <w:lang w:eastAsia="zh-CN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_Toc5883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31" w:history="1">
        <w:r>
          <w:rPr>
            <w:rFonts w:ascii="仿宋" w:eastAsia="仿宋" w:hAnsi="仿宋" w:cs="仿宋" w:hint="eastAsia"/>
            <w:lang w:eastAsia="zh-CN"/>
          </w:rPr>
          <w:t>二十、竞争优势</w:t>
        </w:r>
        <w:r>
          <w:tab/>
        </w:r>
        <w:r>
          <w:fldChar w:fldCharType="begin"/>
        </w:r>
        <w:r>
          <w:instrText xml:space="preserve"> PAGEREF _Toc11731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5" w:history="1">
        <w:r>
          <w:rPr>
            <w:rFonts w:ascii="仿宋" w:eastAsia="仿宋" w:hAnsi="仿宋" w:cs="仿宋" w:hint="eastAsia"/>
            <w:lang w:eastAsia="zh-CN"/>
          </w:rPr>
          <w:t>(一)、竞争优势</w:t>
        </w:r>
        <w:r>
          <w:tab/>
        </w:r>
        <w:r>
          <w:fldChar w:fldCharType="begin"/>
        </w:r>
        <w:r>
          <w:instrText xml:space="preserve"> PAGEREF _Toc30385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20" w:history="1">
        <w:r>
          <w:rPr>
            <w:rFonts w:ascii="仿宋" w:eastAsia="仿宋" w:hAnsi="仿宋" w:cs="仿宋" w:hint="eastAsia"/>
            <w:lang w:eastAsia="zh-CN"/>
          </w:rPr>
          <w:t>二十一、财务管理与报告</w:t>
        </w:r>
        <w:r>
          <w:tab/>
        </w:r>
        <w:r>
          <w:fldChar w:fldCharType="begin"/>
        </w:r>
        <w:r>
          <w:instrText xml:space="preserve"> PAGEREF _Toc14420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4" w:history="1">
        <w:r>
          <w:rPr>
            <w:rFonts w:ascii="仿宋" w:eastAsia="仿宋" w:hAnsi="仿宋" w:cs="仿宋" w:hint="eastAsia"/>
            <w:lang w:eastAsia="zh-CN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_Toc4454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1" w:history="1">
        <w:r>
          <w:rPr>
            <w:rFonts w:ascii="仿宋" w:eastAsia="仿宋" w:hAnsi="仿宋" w:cs="仿宋" w:hint="eastAsia"/>
            <w:lang w:eastAsia="zh-CN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_Toc5171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8" w:history="1">
        <w:r>
          <w:rPr>
            <w:rFonts w:ascii="仿宋" w:eastAsia="仿宋" w:hAnsi="仿宋" w:cs="仿宋" w:hint="eastAsia"/>
            <w:lang w:eastAsia="zh-CN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_Toc27118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9" w:history="1">
        <w:r>
          <w:rPr>
            <w:rFonts w:ascii="仿宋" w:eastAsia="仿宋" w:hAnsi="仿宋" w:cs="仿宋" w:hint="eastAsia"/>
            <w:lang w:eastAsia="zh-CN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_Toc30149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5" w:history="1">
        <w:r>
          <w:rPr>
            <w:rFonts w:ascii="仿宋" w:eastAsia="仿宋" w:hAnsi="仿宋" w:cs="仿宋" w:hint="eastAsia"/>
            <w:lang w:eastAsia="zh-CN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_Toc29915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7" w:history="1">
        <w:r>
          <w:rPr>
            <w:rFonts w:ascii="仿宋" w:eastAsia="仿宋" w:hAnsi="仿宋" w:cs="仿宋" w:hint="eastAsia"/>
            <w:lang w:eastAsia="zh-CN"/>
          </w:rPr>
          <w:t>二十二纯电动车项目总结分析</w:t>
        </w:r>
        <w:r>
          <w:tab/>
        </w:r>
        <w:r>
          <w:fldChar w:fldCharType="begin"/>
        </w:r>
        <w:r>
          <w:instrText xml:space="preserve"> PAGEREF _Toc29367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60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322"/>
      <w:r>
        <w:rPr>
          <w:rFonts w:ascii="仿宋" w:eastAsia="仿宋" w:hAnsi="仿宋" w:cs="仿宋" w:hint="eastAsia"/>
          <w:sz w:val="28"/>
          <w:lang w:eastAsia="zh-CN"/>
        </w:rPr>
        <w:t>一、纯电动车行业发展形势分析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35"/>
      <w:r>
        <w:rPr>
          <w:rFonts w:ascii="仿宋" w:eastAsia="仿宋" w:hAnsi="仿宋" w:cs="仿宋" w:hint="eastAsia"/>
          <w:lang w:eastAsia="zh-CN"/>
        </w:rPr>
        <w:t>(一)、纯电动车行业发展形势分析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市场规模与增长趋势：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研究「关键词」行业的市场规模以及过去几年的发展趋势。了解「关键词」行业的整体规模有助于企业评估市场的吸引力和潜在机会。如果「关键词」行业持续保持稳定增长的趋势，企业可以更有信心地考虑扩大业务规模。相反，如果市场规模较小或增长趋缓，企业可能需要更加谨慎地进行战略规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竞争格局与市场份额：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研究「关键词」行业的竞争格局，了解主要竞争对手及其市场份额。了解竞争对手的策略、优势和劣势，有助于企业制定更有效的竞争策略。同时，通过评估自身的市场份额，企业可以判断自己在「关键词」行业中的地位，为未来的定位和增长提供参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https://d.book118.com/975203342212011120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纯电动车行业企业战略风险管理报告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纯电动车行业企业战略风险管理报告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纯电动车行业企业战略风险管理报告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纯电动车行业企业战略风险管理报告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纯电动车行业企业战略风险管理报告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FF167C"/>
    <w:rsid w:val="4593521B"/>
    <w:rsid w:val="7AE7341D"/>
    <w:rsid w:val="7FFF167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75203342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2024-02-28T01:25:00Z</dcterms:created>
  <dcterms:modified xsi:type="dcterms:W3CDTF">2024-02-28T01:25:31Z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E8E7E24EAEF84E5F99F723521D32EFB1_11</vt:lpwstr>
  </property>
  <property fmtid="{D5CDD505-2E9C-101B-9397-08002B2CF9AE}" pid="3" name="KSOProductBuildVer">
    <vt:lpwstr>2052-12.1.0.16250</vt:lpwstr>
  </property>
</Properties>
</file>