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饲料添加剂项目规划设计蓝图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56" w:history="1">
        <w:r>
          <w:rPr>
            <w:rFonts w:ascii="仿宋" w:eastAsia="仿宋" w:hAnsi="仿宋" w:cs="仿宋" w:hint="eastAsia"/>
            <w:lang w:eastAsia="zh-CN"/>
          </w:rPr>
          <w:t>前言</w:t>
        </w:r>
        <w:r>
          <w:tab/>
        </w:r>
        <w:r>
          <w:fldChar w:fldCharType="begin"/>
        </w:r>
        <w:r>
          <w:instrText xml:space="preserve"> PAGEREF _Toc14356 \h </w:instrText>
        </w:r>
        <w:r>
          <w:fldChar w:fldCharType="separate"/>
        </w:r>
        <w:r>
          <w:t>3</w:t>
        </w:r>
        <w:r>
          <w:fldChar w:fldCharType="end"/>
        </w:r>
      </w:hyperlink>
    </w:p>
    <w:p>
      <w:pPr>
        <w:pStyle w:val="TOC1"/>
        <w:tabs>
          <w:tab w:val="right" w:leader="dot" w:pos="8306"/>
        </w:tabs>
      </w:pPr>
      <w:hyperlink w:anchor="_Toc22242" w:history="1">
        <w:r>
          <w:rPr>
            <w:rFonts w:ascii="仿宋" w:eastAsia="仿宋" w:hAnsi="仿宋" w:cs="仿宋" w:hint="eastAsia"/>
            <w:lang w:eastAsia="zh-CN"/>
          </w:rPr>
          <w:t>一、饲料添加剂项目文档管理</w:t>
        </w:r>
        <w:r>
          <w:tab/>
        </w:r>
        <w:r>
          <w:fldChar w:fldCharType="begin"/>
        </w:r>
        <w:r>
          <w:instrText xml:space="preserve"> PAGEREF _Toc22242 \h </w:instrText>
        </w:r>
        <w:r>
          <w:fldChar w:fldCharType="separate"/>
        </w:r>
        <w:r>
          <w:t>3</w:t>
        </w:r>
        <w:r>
          <w:fldChar w:fldCharType="end"/>
        </w:r>
      </w:hyperlink>
    </w:p>
    <w:p>
      <w:pPr>
        <w:pStyle w:val="TOC2"/>
        <w:tabs>
          <w:tab w:val="right" w:leader="dot" w:pos="8306"/>
        </w:tabs>
      </w:pPr>
      <w:hyperlink w:anchor="_Toc13977" w:history="1">
        <w:r>
          <w:rPr>
            <w:rFonts w:ascii="仿宋" w:eastAsia="仿宋" w:hAnsi="仿宋" w:cs="仿宋" w:hint="eastAsia"/>
            <w:lang w:eastAsia="zh-CN"/>
          </w:rPr>
          <w:t>(一)、文档编制与审查</w:t>
        </w:r>
        <w:r>
          <w:tab/>
        </w:r>
        <w:r>
          <w:fldChar w:fldCharType="begin"/>
        </w:r>
        <w:r>
          <w:instrText xml:space="preserve"> PAGEREF _Toc13977 \h </w:instrText>
        </w:r>
        <w:r>
          <w:fldChar w:fldCharType="separate"/>
        </w:r>
        <w:r>
          <w:t>3</w:t>
        </w:r>
        <w:r>
          <w:fldChar w:fldCharType="end"/>
        </w:r>
      </w:hyperlink>
    </w:p>
    <w:p>
      <w:pPr>
        <w:pStyle w:val="TOC2"/>
        <w:tabs>
          <w:tab w:val="right" w:leader="dot" w:pos="8306"/>
        </w:tabs>
      </w:pPr>
      <w:hyperlink w:anchor="_Toc9987" w:history="1">
        <w:r>
          <w:rPr>
            <w:rFonts w:ascii="仿宋" w:eastAsia="仿宋" w:hAnsi="仿宋" w:cs="仿宋" w:hint="eastAsia"/>
            <w:lang w:eastAsia="zh-CN"/>
          </w:rPr>
          <w:t>(二)、文档发布与分发</w:t>
        </w:r>
        <w:r>
          <w:tab/>
        </w:r>
        <w:r>
          <w:fldChar w:fldCharType="begin"/>
        </w:r>
        <w:r>
          <w:instrText xml:space="preserve"> PAGEREF _Toc9987 \h </w:instrText>
        </w:r>
        <w:r>
          <w:fldChar w:fldCharType="separate"/>
        </w:r>
        <w:r>
          <w:t>4</w:t>
        </w:r>
        <w:r>
          <w:fldChar w:fldCharType="end"/>
        </w:r>
      </w:hyperlink>
    </w:p>
    <w:p>
      <w:pPr>
        <w:pStyle w:val="TOC2"/>
        <w:tabs>
          <w:tab w:val="right" w:leader="dot" w:pos="8306"/>
        </w:tabs>
      </w:pPr>
      <w:hyperlink w:anchor="_Toc6983" w:history="1">
        <w:r>
          <w:rPr>
            <w:rFonts w:ascii="仿宋" w:eastAsia="仿宋" w:hAnsi="仿宋" w:cs="仿宋" w:hint="eastAsia"/>
            <w:lang w:eastAsia="zh-CN"/>
          </w:rPr>
          <w:t>(三)、文档存档与归档</w:t>
        </w:r>
        <w:r>
          <w:tab/>
        </w:r>
        <w:r>
          <w:fldChar w:fldCharType="begin"/>
        </w:r>
        <w:r>
          <w:instrText xml:space="preserve"> PAGEREF _Toc6983 \h </w:instrText>
        </w:r>
        <w:r>
          <w:fldChar w:fldCharType="separate"/>
        </w:r>
        <w:r>
          <w:t>5</w:t>
        </w:r>
        <w:r>
          <w:fldChar w:fldCharType="end"/>
        </w:r>
      </w:hyperlink>
    </w:p>
    <w:p>
      <w:pPr>
        <w:pStyle w:val="TOC1"/>
        <w:tabs>
          <w:tab w:val="right" w:leader="dot" w:pos="8306"/>
        </w:tabs>
      </w:pPr>
      <w:hyperlink w:anchor="_Toc20835" w:history="1">
        <w:r>
          <w:rPr>
            <w:rFonts w:ascii="仿宋" w:eastAsia="仿宋" w:hAnsi="仿宋" w:cs="仿宋" w:hint="eastAsia"/>
            <w:lang w:eastAsia="zh-CN"/>
          </w:rPr>
          <w:t>二、饲料添加剂项目选址可行性分析</w:t>
        </w:r>
        <w:r>
          <w:tab/>
        </w:r>
        <w:r>
          <w:fldChar w:fldCharType="begin"/>
        </w:r>
        <w:r>
          <w:instrText xml:space="preserve"> PAGEREF _Toc20835 \h </w:instrText>
        </w:r>
        <w:r>
          <w:fldChar w:fldCharType="separate"/>
        </w:r>
        <w:r>
          <w:t>6</w:t>
        </w:r>
        <w:r>
          <w:fldChar w:fldCharType="end"/>
        </w:r>
      </w:hyperlink>
    </w:p>
    <w:p>
      <w:pPr>
        <w:pStyle w:val="TOC2"/>
        <w:tabs>
          <w:tab w:val="right" w:leader="dot" w:pos="8306"/>
        </w:tabs>
      </w:pPr>
      <w:hyperlink w:anchor="_Toc3074" w:history="1">
        <w:r>
          <w:rPr>
            <w:rFonts w:ascii="仿宋" w:eastAsia="仿宋" w:hAnsi="仿宋" w:cs="仿宋" w:hint="eastAsia"/>
            <w:lang w:eastAsia="zh-CN"/>
          </w:rPr>
          <w:t>(一)、饲料添加剂项目选址</w:t>
        </w:r>
        <w:r>
          <w:tab/>
        </w:r>
        <w:r>
          <w:fldChar w:fldCharType="begin"/>
        </w:r>
        <w:r>
          <w:instrText xml:space="preserve"> PAGEREF _Toc3074 \h </w:instrText>
        </w:r>
        <w:r>
          <w:fldChar w:fldCharType="separate"/>
        </w:r>
        <w:r>
          <w:t>6</w:t>
        </w:r>
        <w:r>
          <w:fldChar w:fldCharType="end"/>
        </w:r>
      </w:hyperlink>
    </w:p>
    <w:p>
      <w:pPr>
        <w:pStyle w:val="TOC2"/>
        <w:tabs>
          <w:tab w:val="right" w:leader="dot" w:pos="8306"/>
        </w:tabs>
      </w:pPr>
      <w:hyperlink w:anchor="_Toc17470" w:history="1">
        <w:r>
          <w:rPr>
            <w:rFonts w:ascii="仿宋" w:eastAsia="仿宋" w:hAnsi="仿宋" w:cs="仿宋" w:hint="eastAsia"/>
            <w:lang w:eastAsia="zh-CN"/>
          </w:rPr>
          <w:t>(二)、用地控制指标</w:t>
        </w:r>
        <w:r>
          <w:tab/>
        </w:r>
        <w:r>
          <w:fldChar w:fldCharType="begin"/>
        </w:r>
        <w:r>
          <w:instrText xml:space="preserve"> PAGEREF _Toc17470 \h </w:instrText>
        </w:r>
        <w:r>
          <w:fldChar w:fldCharType="separate"/>
        </w:r>
        <w:r>
          <w:t>6</w:t>
        </w:r>
        <w:r>
          <w:fldChar w:fldCharType="end"/>
        </w:r>
      </w:hyperlink>
    </w:p>
    <w:p>
      <w:pPr>
        <w:pStyle w:val="TOC2"/>
        <w:tabs>
          <w:tab w:val="right" w:leader="dot" w:pos="8306"/>
        </w:tabs>
      </w:pPr>
      <w:hyperlink w:anchor="_Toc9843" w:history="1">
        <w:r>
          <w:rPr>
            <w:rFonts w:ascii="仿宋" w:eastAsia="仿宋" w:hAnsi="仿宋" w:cs="仿宋" w:hint="eastAsia"/>
            <w:lang w:eastAsia="zh-CN"/>
          </w:rPr>
          <w:t>(三)、节约用地措施</w:t>
        </w:r>
        <w:r>
          <w:tab/>
        </w:r>
        <w:r>
          <w:fldChar w:fldCharType="begin"/>
        </w:r>
        <w:r>
          <w:instrText xml:space="preserve"> PAGEREF _Toc9843 \h </w:instrText>
        </w:r>
        <w:r>
          <w:fldChar w:fldCharType="separate"/>
        </w:r>
        <w:r>
          <w:t>8</w:t>
        </w:r>
        <w:r>
          <w:fldChar w:fldCharType="end"/>
        </w:r>
      </w:hyperlink>
    </w:p>
    <w:p>
      <w:pPr>
        <w:pStyle w:val="TOC2"/>
        <w:tabs>
          <w:tab w:val="right" w:leader="dot" w:pos="8306"/>
        </w:tabs>
      </w:pPr>
      <w:hyperlink w:anchor="_Toc21892" w:history="1">
        <w:r>
          <w:rPr>
            <w:rFonts w:ascii="仿宋" w:eastAsia="仿宋" w:hAnsi="仿宋" w:cs="仿宋" w:hint="eastAsia"/>
            <w:lang w:eastAsia="zh-CN"/>
          </w:rPr>
          <w:t>(四)、总图布置方案</w:t>
        </w:r>
        <w:r>
          <w:tab/>
        </w:r>
        <w:r>
          <w:fldChar w:fldCharType="begin"/>
        </w:r>
        <w:r>
          <w:instrText xml:space="preserve"> PAGEREF _Toc21892 \h </w:instrText>
        </w:r>
        <w:r>
          <w:fldChar w:fldCharType="separate"/>
        </w:r>
        <w:r>
          <w:t>9</w:t>
        </w:r>
        <w:r>
          <w:fldChar w:fldCharType="end"/>
        </w:r>
      </w:hyperlink>
    </w:p>
    <w:p>
      <w:pPr>
        <w:pStyle w:val="TOC2"/>
        <w:tabs>
          <w:tab w:val="right" w:leader="dot" w:pos="8306"/>
        </w:tabs>
      </w:pPr>
      <w:hyperlink w:anchor="_Toc9204" w:history="1">
        <w:r>
          <w:rPr>
            <w:rFonts w:ascii="仿宋" w:eastAsia="仿宋" w:hAnsi="仿宋" w:cs="仿宋" w:hint="eastAsia"/>
            <w:lang w:eastAsia="zh-CN"/>
          </w:rPr>
          <w:t>(五)、选址综合评价</w:t>
        </w:r>
        <w:r>
          <w:tab/>
        </w:r>
        <w:r>
          <w:fldChar w:fldCharType="begin"/>
        </w:r>
        <w:r>
          <w:instrText xml:space="preserve"> PAGEREF _Toc9204 \h </w:instrText>
        </w:r>
        <w:r>
          <w:fldChar w:fldCharType="separate"/>
        </w:r>
        <w:r>
          <w:t>11</w:t>
        </w:r>
        <w:r>
          <w:fldChar w:fldCharType="end"/>
        </w:r>
      </w:hyperlink>
    </w:p>
    <w:p>
      <w:pPr>
        <w:pStyle w:val="TOC1"/>
        <w:tabs>
          <w:tab w:val="right" w:leader="dot" w:pos="8306"/>
        </w:tabs>
      </w:pPr>
      <w:hyperlink w:anchor="_Toc20399" w:history="1">
        <w:r>
          <w:rPr>
            <w:rFonts w:ascii="仿宋" w:eastAsia="仿宋" w:hAnsi="仿宋" w:cs="仿宋" w:hint="eastAsia"/>
            <w:lang w:eastAsia="zh-CN"/>
          </w:rPr>
          <w:t>三、饲料添加剂项目危机管理</w:t>
        </w:r>
        <w:r>
          <w:tab/>
        </w:r>
        <w:r>
          <w:fldChar w:fldCharType="begin"/>
        </w:r>
        <w:r>
          <w:instrText xml:space="preserve"> PAGEREF _Toc20399 \h </w:instrText>
        </w:r>
        <w:r>
          <w:fldChar w:fldCharType="separate"/>
        </w:r>
        <w:r>
          <w:t>12</w:t>
        </w:r>
        <w:r>
          <w:fldChar w:fldCharType="end"/>
        </w:r>
      </w:hyperlink>
    </w:p>
    <w:p>
      <w:pPr>
        <w:pStyle w:val="TOC2"/>
        <w:tabs>
          <w:tab w:val="right" w:leader="dot" w:pos="8306"/>
        </w:tabs>
      </w:pPr>
      <w:hyperlink w:anchor="_Toc18828" w:history="1">
        <w:r>
          <w:rPr>
            <w:rFonts w:ascii="仿宋" w:eastAsia="仿宋" w:hAnsi="仿宋" w:cs="仿宋" w:hint="eastAsia"/>
            <w:lang w:eastAsia="zh-CN"/>
          </w:rPr>
          <w:t>(一)、危机预警与识别</w:t>
        </w:r>
        <w:r>
          <w:tab/>
        </w:r>
        <w:r>
          <w:fldChar w:fldCharType="begin"/>
        </w:r>
        <w:r>
          <w:instrText xml:space="preserve"> PAGEREF _Toc18828 \h </w:instrText>
        </w:r>
        <w:r>
          <w:fldChar w:fldCharType="separate"/>
        </w:r>
        <w:r>
          <w:t>12</w:t>
        </w:r>
        <w:r>
          <w:fldChar w:fldCharType="end"/>
        </w:r>
      </w:hyperlink>
    </w:p>
    <w:p>
      <w:pPr>
        <w:pStyle w:val="TOC2"/>
        <w:tabs>
          <w:tab w:val="right" w:leader="dot" w:pos="8306"/>
        </w:tabs>
      </w:pPr>
      <w:hyperlink w:anchor="_Toc24117" w:history="1">
        <w:r>
          <w:rPr>
            <w:rFonts w:ascii="仿宋" w:eastAsia="仿宋" w:hAnsi="仿宋" w:cs="仿宋" w:hint="eastAsia"/>
            <w:lang w:eastAsia="zh-CN"/>
          </w:rPr>
          <w:t>(二)、危机应对与恢复</w:t>
        </w:r>
        <w:r>
          <w:tab/>
        </w:r>
        <w:r>
          <w:fldChar w:fldCharType="begin"/>
        </w:r>
        <w:r>
          <w:instrText xml:space="preserve"> PAGEREF _Toc24117 \h </w:instrText>
        </w:r>
        <w:r>
          <w:fldChar w:fldCharType="separate"/>
        </w:r>
        <w:r>
          <w:t>13</w:t>
        </w:r>
        <w:r>
          <w:fldChar w:fldCharType="end"/>
        </w:r>
      </w:hyperlink>
    </w:p>
    <w:p>
      <w:pPr>
        <w:pStyle w:val="TOC1"/>
        <w:tabs>
          <w:tab w:val="right" w:leader="dot" w:pos="8306"/>
        </w:tabs>
      </w:pPr>
      <w:hyperlink w:anchor="_Toc27943" w:history="1">
        <w:r>
          <w:rPr>
            <w:rFonts w:ascii="仿宋" w:eastAsia="仿宋" w:hAnsi="仿宋" w:cs="仿宋" w:hint="eastAsia"/>
            <w:lang w:eastAsia="zh-CN"/>
          </w:rPr>
          <w:t>四、饲料添加剂项目概论</w:t>
        </w:r>
        <w:r>
          <w:tab/>
        </w:r>
        <w:r>
          <w:fldChar w:fldCharType="begin"/>
        </w:r>
        <w:r>
          <w:instrText xml:space="preserve"> PAGEREF _Toc27943 \h </w:instrText>
        </w:r>
        <w:r>
          <w:fldChar w:fldCharType="separate"/>
        </w:r>
        <w:r>
          <w:t>14</w:t>
        </w:r>
        <w:r>
          <w:fldChar w:fldCharType="end"/>
        </w:r>
      </w:hyperlink>
    </w:p>
    <w:p>
      <w:pPr>
        <w:pStyle w:val="TOC2"/>
        <w:tabs>
          <w:tab w:val="right" w:leader="dot" w:pos="8306"/>
        </w:tabs>
      </w:pPr>
      <w:hyperlink w:anchor="_Toc7805" w:history="1">
        <w:r>
          <w:rPr>
            <w:rFonts w:ascii="仿宋" w:eastAsia="仿宋" w:hAnsi="仿宋" w:cs="仿宋" w:hint="eastAsia"/>
            <w:lang w:eastAsia="zh-CN"/>
          </w:rPr>
          <w:t>(一)、饲料添加剂项目概况</w:t>
        </w:r>
        <w:r>
          <w:tab/>
        </w:r>
        <w:r>
          <w:fldChar w:fldCharType="begin"/>
        </w:r>
        <w:r>
          <w:instrText xml:space="preserve"> PAGEREF _Toc7805 \h </w:instrText>
        </w:r>
        <w:r>
          <w:fldChar w:fldCharType="separate"/>
        </w:r>
        <w:r>
          <w:t>14</w:t>
        </w:r>
        <w:r>
          <w:fldChar w:fldCharType="end"/>
        </w:r>
      </w:hyperlink>
    </w:p>
    <w:p>
      <w:pPr>
        <w:pStyle w:val="TOC2"/>
        <w:tabs>
          <w:tab w:val="right" w:leader="dot" w:pos="8306"/>
        </w:tabs>
      </w:pPr>
      <w:hyperlink w:anchor="_Toc24876" w:history="1">
        <w:r>
          <w:rPr>
            <w:rFonts w:ascii="仿宋" w:eastAsia="仿宋" w:hAnsi="仿宋" w:cs="仿宋" w:hint="eastAsia"/>
            <w:lang w:eastAsia="zh-CN"/>
          </w:rPr>
          <w:t>(二)、饲料添加剂项目目标</w:t>
        </w:r>
        <w:r>
          <w:tab/>
        </w:r>
        <w:r>
          <w:fldChar w:fldCharType="begin"/>
        </w:r>
        <w:r>
          <w:instrText xml:space="preserve"> PAGEREF _Toc24876 \h </w:instrText>
        </w:r>
        <w:r>
          <w:fldChar w:fldCharType="separate"/>
        </w:r>
        <w:r>
          <w:t>16</w:t>
        </w:r>
        <w:r>
          <w:fldChar w:fldCharType="end"/>
        </w:r>
      </w:hyperlink>
    </w:p>
    <w:p>
      <w:pPr>
        <w:pStyle w:val="TOC2"/>
        <w:tabs>
          <w:tab w:val="right" w:leader="dot" w:pos="8306"/>
        </w:tabs>
      </w:pPr>
      <w:hyperlink w:anchor="_Toc382" w:history="1">
        <w:r>
          <w:rPr>
            <w:rFonts w:ascii="仿宋" w:eastAsia="仿宋" w:hAnsi="仿宋" w:cs="仿宋" w:hint="eastAsia"/>
            <w:lang w:eastAsia="zh-CN"/>
          </w:rPr>
          <w:t>(三)、饲料添加剂项目提出的理由</w:t>
        </w:r>
        <w:r>
          <w:tab/>
        </w:r>
        <w:r>
          <w:fldChar w:fldCharType="begin"/>
        </w:r>
        <w:r>
          <w:instrText xml:space="preserve"> PAGEREF _Toc382 \h </w:instrText>
        </w:r>
        <w:r>
          <w:fldChar w:fldCharType="separate"/>
        </w:r>
        <w:r>
          <w:t>17</w:t>
        </w:r>
        <w:r>
          <w:fldChar w:fldCharType="end"/>
        </w:r>
      </w:hyperlink>
    </w:p>
    <w:p>
      <w:pPr>
        <w:pStyle w:val="TOC2"/>
        <w:tabs>
          <w:tab w:val="right" w:leader="dot" w:pos="8306"/>
        </w:tabs>
      </w:pPr>
      <w:hyperlink w:anchor="_Toc25114" w:history="1">
        <w:r>
          <w:rPr>
            <w:rFonts w:ascii="仿宋" w:eastAsia="仿宋" w:hAnsi="仿宋" w:cs="仿宋" w:hint="eastAsia"/>
            <w:lang w:eastAsia="zh-CN"/>
          </w:rPr>
          <w:t>(四)、饲料添加剂项目意义</w:t>
        </w:r>
        <w:r>
          <w:tab/>
        </w:r>
        <w:r>
          <w:fldChar w:fldCharType="begin"/>
        </w:r>
        <w:r>
          <w:instrText xml:space="preserve"> PAGEREF _Toc25114 \h </w:instrText>
        </w:r>
        <w:r>
          <w:fldChar w:fldCharType="separate"/>
        </w:r>
        <w:r>
          <w:t>19</w:t>
        </w:r>
        <w:r>
          <w:fldChar w:fldCharType="end"/>
        </w:r>
      </w:hyperlink>
    </w:p>
    <w:p>
      <w:pPr>
        <w:pStyle w:val="TOC2"/>
        <w:tabs>
          <w:tab w:val="right" w:leader="dot" w:pos="8306"/>
        </w:tabs>
      </w:pPr>
      <w:hyperlink w:anchor="_Toc19325" w:history="1">
        <w:r>
          <w:rPr>
            <w:rFonts w:ascii="仿宋" w:eastAsia="仿宋" w:hAnsi="仿宋" w:cs="仿宋" w:hint="eastAsia"/>
            <w:lang w:eastAsia="zh-CN"/>
          </w:rPr>
          <w:t>(五)、饲料添加剂项目背景</w:t>
        </w:r>
        <w:r>
          <w:tab/>
        </w:r>
        <w:r>
          <w:fldChar w:fldCharType="begin"/>
        </w:r>
        <w:r>
          <w:instrText xml:space="preserve"> PAGEREF _Toc19325 \h </w:instrText>
        </w:r>
        <w:r>
          <w:fldChar w:fldCharType="separate"/>
        </w:r>
        <w:r>
          <w:t>20</w:t>
        </w:r>
        <w:r>
          <w:fldChar w:fldCharType="end"/>
        </w:r>
      </w:hyperlink>
    </w:p>
    <w:p>
      <w:pPr>
        <w:pStyle w:val="TOC1"/>
        <w:tabs>
          <w:tab w:val="right" w:leader="dot" w:pos="8306"/>
        </w:tabs>
      </w:pPr>
      <w:hyperlink w:anchor="_Toc15842" w:history="1">
        <w:r>
          <w:rPr>
            <w:rFonts w:ascii="仿宋" w:eastAsia="仿宋" w:hAnsi="仿宋" w:cs="仿宋" w:hint="eastAsia"/>
            <w:lang w:eastAsia="zh-CN"/>
          </w:rPr>
          <w:t>五、工艺说明</w:t>
        </w:r>
        <w:r>
          <w:tab/>
        </w:r>
        <w:r>
          <w:fldChar w:fldCharType="begin"/>
        </w:r>
        <w:r>
          <w:instrText xml:space="preserve"> PAGEREF _Toc15842 \h </w:instrText>
        </w:r>
        <w:r>
          <w:fldChar w:fldCharType="separate"/>
        </w:r>
        <w:r>
          <w:t>21</w:t>
        </w:r>
        <w:r>
          <w:fldChar w:fldCharType="end"/>
        </w:r>
      </w:hyperlink>
    </w:p>
    <w:p>
      <w:pPr>
        <w:pStyle w:val="TOC2"/>
        <w:tabs>
          <w:tab w:val="right" w:leader="dot" w:pos="8306"/>
        </w:tabs>
      </w:pPr>
      <w:hyperlink w:anchor="_Toc10875" w:history="1">
        <w:r>
          <w:rPr>
            <w:rFonts w:ascii="仿宋" w:eastAsia="仿宋" w:hAnsi="仿宋" w:cs="仿宋" w:hint="eastAsia"/>
            <w:lang w:eastAsia="zh-CN"/>
          </w:rPr>
          <w:t>(一)、技术管理特点</w:t>
        </w:r>
        <w:r>
          <w:tab/>
        </w:r>
        <w:r>
          <w:fldChar w:fldCharType="begin"/>
        </w:r>
        <w:r>
          <w:instrText xml:space="preserve"> PAGEREF _Toc10875 \h </w:instrText>
        </w:r>
        <w:r>
          <w:fldChar w:fldCharType="separate"/>
        </w:r>
        <w:r>
          <w:t>21</w:t>
        </w:r>
        <w:r>
          <w:fldChar w:fldCharType="end"/>
        </w:r>
      </w:hyperlink>
    </w:p>
    <w:p>
      <w:pPr>
        <w:pStyle w:val="TOC2"/>
        <w:tabs>
          <w:tab w:val="right" w:leader="dot" w:pos="8306"/>
        </w:tabs>
      </w:pPr>
      <w:hyperlink w:anchor="_Toc27397" w:history="1">
        <w:r>
          <w:rPr>
            <w:rFonts w:ascii="仿宋" w:eastAsia="仿宋" w:hAnsi="仿宋" w:cs="仿宋" w:hint="eastAsia"/>
            <w:lang w:eastAsia="zh-CN"/>
          </w:rPr>
          <w:t>(二)、饲料添加剂项目工艺技术设计方案</w:t>
        </w:r>
        <w:r>
          <w:tab/>
        </w:r>
        <w:r>
          <w:fldChar w:fldCharType="begin"/>
        </w:r>
        <w:r>
          <w:instrText xml:space="preserve"> PAGEREF _Toc27397 \h </w:instrText>
        </w:r>
        <w:r>
          <w:fldChar w:fldCharType="separate"/>
        </w:r>
        <w:r>
          <w:t>22</w:t>
        </w:r>
        <w:r>
          <w:fldChar w:fldCharType="end"/>
        </w:r>
      </w:hyperlink>
    </w:p>
    <w:p>
      <w:pPr>
        <w:pStyle w:val="TOC2"/>
        <w:tabs>
          <w:tab w:val="right" w:leader="dot" w:pos="8306"/>
        </w:tabs>
      </w:pPr>
      <w:hyperlink w:anchor="_Toc24917" w:history="1">
        <w:r>
          <w:rPr>
            <w:rFonts w:ascii="仿宋" w:eastAsia="仿宋" w:hAnsi="仿宋" w:cs="仿宋" w:hint="eastAsia"/>
            <w:lang w:eastAsia="zh-CN"/>
          </w:rPr>
          <w:t>(三)、设备选型方案</w:t>
        </w:r>
        <w:r>
          <w:tab/>
        </w:r>
        <w:r>
          <w:fldChar w:fldCharType="begin"/>
        </w:r>
        <w:r>
          <w:instrText xml:space="preserve"> PAGEREF _Toc24917 \h </w:instrText>
        </w:r>
        <w:r>
          <w:fldChar w:fldCharType="separate"/>
        </w:r>
        <w:r>
          <w:t>23</w:t>
        </w:r>
        <w:r>
          <w:fldChar w:fldCharType="end"/>
        </w:r>
      </w:hyperlink>
    </w:p>
    <w:p>
      <w:pPr>
        <w:pStyle w:val="TOC1"/>
        <w:tabs>
          <w:tab w:val="right" w:leader="dot" w:pos="8306"/>
        </w:tabs>
      </w:pPr>
      <w:hyperlink w:anchor="_Toc13772" w:history="1">
        <w:r>
          <w:rPr>
            <w:rFonts w:ascii="仿宋" w:eastAsia="仿宋" w:hAnsi="仿宋" w:cs="仿宋" w:hint="eastAsia"/>
            <w:lang w:eastAsia="zh-CN"/>
          </w:rPr>
          <w:t>六、饲料添加剂项目建设背景及必要性分析</w:t>
        </w:r>
        <w:r>
          <w:tab/>
        </w:r>
        <w:r>
          <w:fldChar w:fldCharType="begin"/>
        </w:r>
        <w:r>
          <w:instrText xml:space="preserve"> PAGEREF _Toc13772 \h </w:instrText>
        </w:r>
        <w:r>
          <w:fldChar w:fldCharType="separate"/>
        </w:r>
        <w:r>
          <w:t>24</w:t>
        </w:r>
        <w:r>
          <w:fldChar w:fldCharType="end"/>
        </w:r>
      </w:hyperlink>
    </w:p>
    <w:p>
      <w:pPr>
        <w:pStyle w:val="TOC2"/>
        <w:tabs>
          <w:tab w:val="right" w:leader="dot" w:pos="8306"/>
        </w:tabs>
      </w:pPr>
      <w:hyperlink w:anchor="_Toc13477" w:history="1">
        <w:r>
          <w:rPr>
            <w:rFonts w:ascii="仿宋" w:eastAsia="仿宋" w:hAnsi="仿宋" w:cs="仿宋" w:hint="eastAsia"/>
            <w:lang w:eastAsia="zh-CN"/>
          </w:rPr>
          <w:t>(一)、饲料添加剂项目背景分析</w:t>
        </w:r>
        <w:r>
          <w:tab/>
        </w:r>
        <w:r>
          <w:fldChar w:fldCharType="begin"/>
        </w:r>
        <w:r>
          <w:instrText xml:space="preserve"> PAGEREF _Toc13477 \h </w:instrText>
        </w:r>
        <w:r>
          <w:fldChar w:fldCharType="separate"/>
        </w:r>
        <w:r>
          <w:t>24</w:t>
        </w:r>
        <w:r>
          <w:fldChar w:fldCharType="end"/>
        </w:r>
      </w:hyperlink>
    </w:p>
    <w:p>
      <w:pPr>
        <w:pStyle w:val="TOC2"/>
        <w:tabs>
          <w:tab w:val="right" w:leader="dot" w:pos="8306"/>
        </w:tabs>
      </w:pPr>
      <w:hyperlink w:anchor="_Toc7184" w:history="1">
        <w:r>
          <w:rPr>
            <w:rFonts w:ascii="仿宋" w:eastAsia="仿宋" w:hAnsi="仿宋" w:cs="仿宋" w:hint="eastAsia"/>
            <w:lang w:eastAsia="zh-CN"/>
          </w:rPr>
          <w:t>(二)、饲料添加剂项目建设必要性分析</w:t>
        </w:r>
        <w:r>
          <w:tab/>
        </w:r>
        <w:r>
          <w:fldChar w:fldCharType="begin"/>
        </w:r>
        <w:r>
          <w:instrText xml:space="preserve"> PAGEREF _Toc7184 \h </w:instrText>
        </w:r>
        <w:r>
          <w:fldChar w:fldCharType="separate"/>
        </w:r>
        <w:r>
          <w:t>26</w:t>
        </w:r>
        <w:r>
          <w:fldChar w:fldCharType="end"/>
        </w:r>
      </w:hyperlink>
    </w:p>
    <w:p>
      <w:pPr>
        <w:pStyle w:val="TOC1"/>
        <w:tabs>
          <w:tab w:val="right" w:leader="dot" w:pos="8306"/>
        </w:tabs>
      </w:pPr>
      <w:hyperlink w:anchor="_Toc28641" w:history="1">
        <w:r>
          <w:rPr>
            <w:rFonts w:ascii="仿宋" w:eastAsia="仿宋" w:hAnsi="仿宋" w:cs="仿宋" w:hint="eastAsia"/>
            <w:lang w:eastAsia="zh-CN"/>
          </w:rPr>
          <w:t>七、饲料添加剂项目创新与研发</w:t>
        </w:r>
        <w:r>
          <w:tab/>
        </w:r>
        <w:r>
          <w:fldChar w:fldCharType="begin"/>
        </w:r>
        <w:r>
          <w:instrText xml:space="preserve"> PAGEREF _Toc28641 \h </w:instrText>
        </w:r>
        <w:r>
          <w:fldChar w:fldCharType="separate"/>
        </w:r>
        <w:r>
          <w:t>27</w:t>
        </w:r>
        <w:r>
          <w:fldChar w:fldCharType="end"/>
        </w:r>
      </w:hyperlink>
    </w:p>
    <w:p>
      <w:pPr>
        <w:pStyle w:val="TOC2"/>
        <w:tabs>
          <w:tab w:val="right" w:leader="dot" w:pos="8306"/>
        </w:tabs>
      </w:pPr>
      <w:hyperlink w:anchor="_Toc29800" w:history="1">
        <w:r>
          <w:rPr>
            <w:rFonts w:ascii="仿宋" w:eastAsia="仿宋" w:hAnsi="仿宋" w:cs="仿宋" w:hint="eastAsia"/>
            <w:lang w:eastAsia="zh-CN"/>
          </w:rPr>
          <w:t>(一)、创新策略与方向</w:t>
        </w:r>
        <w:r>
          <w:tab/>
        </w:r>
        <w:r>
          <w:fldChar w:fldCharType="begin"/>
        </w:r>
        <w:r>
          <w:instrText xml:space="preserve"> PAGEREF _Toc29800 \h </w:instrText>
        </w:r>
        <w:r>
          <w:fldChar w:fldCharType="separate"/>
        </w:r>
        <w:r>
          <w:t>27</w:t>
        </w:r>
        <w:r>
          <w:fldChar w:fldCharType="end"/>
        </w:r>
      </w:hyperlink>
    </w:p>
    <w:p>
      <w:pPr>
        <w:pStyle w:val="TOC2"/>
        <w:tabs>
          <w:tab w:val="right" w:leader="dot" w:pos="8306"/>
        </w:tabs>
      </w:pPr>
      <w:hyperlink w:anchor="_Toc19538" w:history="1">
        <w:r>
          <w:rPr>
            <w:rFonts w:ascii="仿宋" w:eastAsia="仿宋" w:hAnsi="仿宋" w:cs="仿宋" w:hint="eastAsia"/>
            <w:lang w:eastAsia="zh-CN"/>
          </w:rPr>
          <w:t>(二)、研发规划与投入</w:t>
        </w:r>
        <w:r>
          <w:tab/>
        </w:r>
        <w:r>
          <w:fldChar w:fldCharType="begin"/>
        </w:r>
        <w:r>
          <w:instrText xml:space="preserve"> PAGEREF _Toc19538 \h </w:instrText>
        </w:r>
        <w:r>
          <w:fldChar w:fldCharType="separate"/>
        </w:r>
        <w:r>
          <w:t>29</w:t>
        </w:r>
        <w:r>
          <w:fldChar w:fldCharType="end"/>
        </w:r>
      </w:hyperlink>
    </w:p>
    <w:p>
      <w:pPr>
        <w:pStyle w:val="TOC1"/>
        <w:tabs>
          <w:tab w:val="right" w:leader="dot" w:pos="8306"/>
        </w:tabs>
      </w:pPr>
      <w:hyperlink w:anchor="_Toc9154" w:history="1">
        <w:r>
          <w:rPr>
            <w:rFonts w:ascii="仿宋" w:eastAsia="仿宋" w:hAnsi="仿宋" w:cs="仿宋" w:hint="eastAsia"/>
            <w:lang w:eastAsia="zh-CN"/>
          </w:rPr>
          <w:t>八、饲料添加剂项目人力资源培养与发展</w:t>
        </w:r>
        <w:r>
          <w:tab/>
        </w:r>
        <w:r>
          <w:fldChar w:fldCharType="begin"/>
        </w:r>
        <w:r>
          <w:instrText xml:space="preserve"> PAGEREF _Toc9154 \h </w:instrText>
        </w:r>
        <w:r>
          <w:fldChar w:fldCharType="separate"/>
        </w:r>
        <w:r>
          <w:t>31</w:t>
        </w:r>
        <w:r>
          <w:fldChar w:fldCharType="end"/>
        </w:r>
      </w:hyperlink>
    </w:p>
    <w:p>
      <w:pPr>
        <w:pStyle w:val="TOC2"/>
        <w:tabs>
          <w:tab w:val="right" w:leader="dot" w:pos="8306"/>
        </w:tabs>
      </w:pPr>
      <w:hyperlink w:anchor="_Toc4309" w:history="1">
        <w:r>
          <w:rPr>
            <w:rFonts w:ascii="仿宋" w:eastAsia="仿宋" w:hAnsi="仿宋" w:cs="仿宋" w:hint="eastAsia"/>
            <w:lang w:eastAsia="zh-CN"/>
          </w:rPr>
          <w:t>(一)、人才需求与规划</w:t>
        </w:r>
        <w:r>
          <w:tab/>
        </w:r>
        <w:r>
          <w:fldChar w:fldCharType="begin"/>
        </w:r>
        <w:r>
          <w:instrText xml:space="preserve"> PAGEREF _Toc4309 \h </w:instrText>
        </w:r>
        <w:r>
          <w:fldChar w:fldCharType="separate"/>
        </w:r>
        <w:r>
          <w:t>31</w:t>
        </w:r>
        <w:r>
          <w:fldChar w:fldCharType="end"/>
        </w:r>
      </w:hyperlink>
    </w:p>
    <w:p>
      <w:pPr>
        <w:pStyle w:val="TOC2"/>
        <w:tabs>
          <w:tab w:val="right" w:leader="dot" w:pos="8306"/>
        </w:tabs>
      </w:pPr>
      <w:hyperlink w:anchor="_Toc31911" w:history="1">
        <w:r>
          <w:rPr>
            <w:rFonts w:ascii="仿宋" w:eastAsia="仿宋" w:hAnsi="仿宋" w:cs="仿宋" w:hint="eastAsia"/>
            <w:lang w:eastAsia="zh-CN"/>
          </w:rPr>
          <w:t>(二)、培训与发展计划</w:t>
        </w:r>
        <w:r>
          <w:tab/>
        </w:r>
        <w:r>
          <w:fldChar w:fldCharType="begin"/>
        </w:r>
        <w:r>
          <w:instrText xml:space="preserve"> PAGEREF _Toc31911 \h </w:instrText>
        </w:r>
        <w:r>
          <w:fldChar w:fldCharType="separate"/>
        </w:r>
        <w:r>
          <w:t>31</w:t>
        </w:r>
        <w:r>
          <w:fldChar w:fldCharType="end"/>
        </w:r>
      </w:hyperlink>
    </w:p>
    <w:p>
      <w:pPr>
        <w:pStyle w:val="TOC1"/>
        <w:tabs>
          <w:tab w:val="right" w:leader="dot" w:pos="8306"/>
        </w:tabs>
      </w:pPr>
      <w:hyperlink w:anchor="_Toc14464" w:history="1">
        <w:r>
          <w:rPr>
            <w:rFonts w:ascii="仿宋" w:eastAsia="仿宋" w:hAnsi="仿宋" w:cs="仿宋" w:hint="eastAsia"/>
            <w:lang w:eastAsia="zh-CN"/>
          </w:rPr>
          <w:t>九、生产安全保护</w:t>
        </w:r>
        <w:r>
          <w:tab/>
        </w:r>
        <w:r>
          <w:fldChar w:fldCharType="begin"/>
        </w:r>
        <w:r>
          <w:instrText xml:space="preserve"> PAGEREF _Toc14464 \h </w:instrText>
        </w:r>
        <w:r>
          <w:fldChar w:fldCharType="separate"/>
        </w:r>
        <w:r>
          <w:t>32</w:t>
        </w:r>
        <w:r>
          <w:fldChar w:fldCharType="end"/>
        </w:r>
      </w:hyperlink>
    </w:p>
    <w:p>
      <w:pPr>
        <w:pStyle w:val="TOC2"/>
        <w:tabs>
          <w:tab w:val="right" w:leader="dot" w:pos="8306"/>
        </w:tabs>
      </w:pPr>
      <w:hyperlink w:anchor="_Toc32188" w:history="1">
        <w:r>
          <w:rPr>
            <w:rFonts w:ascii="仿宋" w:eastAsia="仿宋" w:hAnsi="仿宋" w:cs="仿宋" w:hint="eastAsia"/>
            <w:lang w:eastAsia="zh-CN"/>
          </w:rPr>
          <w:t>(一)、消防安全</w:t>
        </w:r>
        <w:r>
          <w:tab/>
        </w:r>
        <w:r>
          <w:fldChar w:fldCharType="begin"/>
        </w:r>
        <w:r>
          <w:instrText xml:space="preserve"> PAGEREF _Toc32188 \h </w:instrText>
        </w:r>
        <w:r>
          <w:fldChar w:fldCharType="separate"/>
        </w:r>
        <w:r>
          <w:t>32</w:t>
        </w:r>
        <w:r>
          <w:fldChar w:fldCharType="end"/>
        </w:r>
      </w:hyperlink>
    </w:p>
    <w:p>
      <w:pPr>
        <w:pStyle w:val="TOC2"/>
        <w:tabs>
          <w:tab w:val="right" w:leader="dot" w:pos="8306"/>
        </w:tabs>
      </w:pPr>
      <w:hyperlink w:anchor="_Toc8100" w:history="1">
        <w:r>
          <w:rPr>
            <w:rFonts w:ascii="仿宋" w:eastAsia="仿宋" w:hAnsi="仿宋" w:cs="仿宋" w:hint="eastAsia"/>
            <w:lang w:eastAsia="zh-CN"/>
          </w:rPr>
          <w:t>(二)、防火防爆总图布置措施</w:t>
        </w:r>
        <w:r>
          <w:tab/>
        </w:r>
        <w:r>
          <w:fldChar w:fldCharType="begin"/>
        </w:r>
        <w:r>
          <w:instrText xml:space="preserve"> PAGEREF _Toc8100 \h </w:instrText>
        </w:r>
        <w:r>
          <w:fldChar w:fldCharType="separate"/>
        </w:r>
        <w:r>
          <w:t>33</w:t>
        </w:r>
        <w:r>
          <w:fldChar w:fldCharType="end"/>
        </w:r>
      </w:hyperlink>
    </w:p>
    <w:p>
      <w:pPr>
        <w:pStyle w:val="TOC2"/>
        <w:tabs>
          <w:tab w:val="right" w:leader="dot" w:pos="8306"/>
        </w:tabs>
      </w:pPr>
      <w:hyperlink w:anchor="_Toc4419" w:history="1">
        <w:r>
          <w:rPr>
            <w:rFonts w:ascii="仿宋" w:eastAsia="仿宋" w:hAnsi="仿宋" w:cs="仿宋" w:hint="eastAsia"/>
            <w:lang w:eastAsia="zh-CN"/>
          </w:rPr>
          <w:t>(三)、自然灾害防范措施</w:t>
        </w:r>
        <w:r>
          <w:tab/>
        </w:r>
        <w:r>
          <w:fldChar w:fldCharType="begin"/>
        </w:r>
        <w:r>
          <w:instrText xml:space="preserve"> PAGEREF _Toc4419 \h </w:instrText>
        </w:r>
        <w:r>
          <w:fldChar w:fldCharType="separate"/>
        </w:r>
        <w:r>
          <w:t>34</w:t>
        </w:r>
        <w:r>
          <w:fldChar w:fldCharType="end"/>
        </w:r>
      </w:hyperlink>
    </w:p>
    <w:p>
      <w:pPr>
        <w:pStyle w:val="TOC2"/>
        <w:tabs>
          <w:tab w:val="right" w:leader="dot" w:pos="8306"/>
        </w:tabs>
      </w:pPr>
      <w:hyperlink w:anchor="_Toc29134" w:history="1">
        <w:r>
          <w:rPr>
            <w:rFonts w:ascii="仿宋" w:eastAsia="仿宋" w:hAnsi="仿宋" w:cs="仿宋" w:hint="eastAsia"/>
            <w:lang w:eastAsia="zh-CN"/>
          </w:rPr>
          <w:t>(四)、安全色及安全标志使用要求</w:t>
        </w:r>
        <w:r>
          <w:tab/>
        </w:r>
        <w:r>
          <w:fldChar w:fldCharType="begin"/>
        </w:r>
        <w:r>
          <w:instrText xml:space="preserve"> PAGEREF _Toc29134 \h </w:instrText>
        </w:r>
        <w:r>
          <w:fldChar w:fldCharType="separate"/>
        </w:r>
        <w:r>
          <w:t>35</w:t>
        </w:r>
        <w:r>
          <w:fldChar w:fldCharType="end"/>
        </w:r>
      </w:hyperlink>
    </w:p>
    <w:p>
      <w:pPr>
        <w:pStyle w:val="TOC2"/>
        <w:tabs>
          <w:tab w:val="right" w:leader="dot" w:pos="8306"/>
        </w:tabs>
      </w:pPr>
      <w:hyperlink w:anchor="_Toc15783" w:history="1">
        <w:r>
          <w:rPr>
            <w:rFonts w:ascii="仿宋" w:eastAsia="仿宋" w:hAnsi="仿宋" w:cs="仿宋" w:hint="eastAsia"/>
            <w:lang w:eastAsia="zh-CN"/>
          </w:rPr>
          <w:t>(五)、防尘防毒措施</w:t>
        </w:r>
        <w:r>
          <w:tab/>
        </w:r>
        <w:r>
          <w:fldChar w:fldCharType="begin"/>
        </w:r>
        <w:r>
          <w:instrText xml:space="preserve"> PAGEREF _Toc15783 \h </w:instrText>
        </w:r>
        <w:r>
          <w:fldChar w:fldCharType="separate"/>
        </w:r>
        <w:r>
          <w:t>36</w:t>
        </w:r>
        <w:r>
          <w:fldChar w:fldCharType="end"/>
        </w:r>
      </w:hyperlink>
    </w:p>
    <w:p>
      <w:pPr>
        <w:pStyle w:val="TOC2"/>
        <w:tabs>
          <w:tab w:val="right" w:leader="dot" w:pos="8306"/>
        </w:tabs>
      </w:pPr>
      <w:hyperlink w:anchor="_Toc10401" w:history="1">
        <w:r>
          <w:rPr>
            <w:rFonts w:ascii="仿宋" w:eastAsia="仿宋" w:hAnsi="仿宋" w:cs="仿宋" w:hint="eastAsia"/>
            <w:lang w:eastAsia="zh-CN"/>
          </w:rPr>
          <w:t>(六)、防静电、触电防护及防雷措施</w:t>
        </w:r>
        <w:r>
          <w:tab/>
        </w:r>
        <w:r>
          <w:fldChar w:fldCharType="begin"/>
        </w:r>
        <w:r>
          <w:instrText xml:space="preserve"> PAGEREF _Toc10401 \h </w:instrText>
        </w:r>
        <w:r>
          <w:fldChar w:fldCharType="separate"/>
        </w:r>
        <w:r>
          <w:t>37</w:t>
        </w:r>
        <w:r>
          <w:fldChar w:fldCharType="end"/>
        </w:r>
      </w:hyperlink>
    </w:p>
    <w:p>
      <w:pPr>
        <w:pStyle w:val="TOC2"/>
        <w:tabs>
          <w:tab w:val="right" w:leader="dot" w:pos="8306"/>
        </w:tabs>
      </w:pPr>
      <w:hyperlink w:anchor="_Toc30547" w:history="1">
        <w:r>
          <w:rPr>
            <w:rFonts w:ascii="仿宋" w:eastAsia="仿宋" w:hAnsi="仿宋" w:cs="仿宋" w:hint="eastAsia"/>
            <w:lang w:eastAsia="zh-CN"/>
          </w:rPr>
          <w:t>(七)、机械设备安全保障措施</w:t>
        </w:r>
        <w:r>
          <w:tab/>
        </w:r>
        <w:r>
          <w:fldChar w:fldCharType="begin"/>
        </w:r>
        <w:r>
          <w:instrText xml:space="preserve"> PAGEREF _Toc30547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55" w:history="1">
        <w:r>
          <w:rPr>
            <w:rFonts w:ascii="仿宋" w:eastAsia="仿宋" w:hAnsi="仿宋" w:cs="仿宋" w:hint="eastAsia"/>
            <w:lang w:eastAsia="zh-CN"/>
          </w:rPr>
          <w:t>十、饲料添加剂项目人力资源管理</w:t>
        </w:r>
        <w:r>
          <w:tab/>
        </w:r>
        <w:r>
          <w:fldChar w:fldCharType="begin"/>
        </w:r>
        <w:r>
          <w:instrText xml:space="preserve"> PAGEREF _Toc10955 \h </w:instrText>
        </w:r>
        <w:r>
          <w:fldChar w:fldCharType="separate"/>
        </w:r>
        <w:r>
          <w:t>40</w:t>
        </w:r>
        <w:r>
          <w:fldChar w:fldCharType="end"/>
        </w:r>
      </w:hyperlink>
    </w:p>
    <w:p>
      <w:pPr>
        <w:pStyle w:val="TOC2"/>
        <w:tabs>
          <w:tab w:val="right" w:leader="dot" w:pos="8306"/>
        </w:tabs>
      </w:pPr>
      <w:hyperlink w:anchor="_Toc1643" w:history="1">
        <w:r>
          <w:rPr>
            <w:rFonts w:ascii="仿宋" w:eastAsia="仿宋" w:hAnsi="仿宋" w:cs="仿宋" w:hint="eastAsia"/>
            <w:lang w:eastAsia="zh-CN"/>
          </w:rPr>
          <w:t>(一)、建立健全的预算管理制度</w:t>
        </w:r>
        <w:r>
          <w:tab/>
        </w:r>
        <w:r>
          <w:fldChar w:fldCharType="begin"/>
        </w:r>
        <w:r>
          <w:instrText xml:space="preserve"> PAGEREF _Toc1643 \h </w:instrText>
        </w:r>
        <w:r>
          <w:fldChar w:fldCharType="separate"/>
        </w:r>
        <w:r>
          <w:t>40</w:t>
        </w:r>
        <w:r>
          <w:fldChar w:fldCharType="end"/>
        </w:r>
      </w:hyperlink>
    </w:p>
    <w:p>
      <w:pPr>
        <w:pStyle w:val="TOC2"/>
        <w:tabs>
          <w:tab w:val="right" w:leader="dot" w:pos="8306"/>
        </w:tabs>
      </w:pPr>
      <w:hyperlink w:anchor="_Toc21348" w:history="1">
        <w:r>
          <w:rPr>
            <w:rFonts w:ascii="仿宋" w:eastAsia="仿宋" w:hAnsi="仿宋" w:cs="仿宋" w:hint="eastAsia"/>
            <w:lang w:eastAsia="zh-CN"/>
          </w:rPr>
          <w:t>(二)、加强资金流动监控</w:t>
        </w:r>
        <w:r>
          <w:tab/>
        </w:r>
        <w:r>
          <w:fldChar w:fldCharType="begin"/>
        </w:r>
        <w:r>
          <w:instrText xml:space="preserve"> PAGEREF _Toc21348 \h </w:instrText>
        </w:r>
        <w:r>
          <w:fldChar w:fldCharType="separate"/>
        </w:r>
        <w:r>
          <w:t>41</w:t>
        </w:r>
        <w:r>
          <w:fldChar w:fldCharType="end"/>
        </w:r>
      </w:hyperlink>
    </w:p>
    <w:p>
      <w:pPr>
        <w:pStyle w:val="TOC2"/>
        <w:tabs>
          <w:tab w:val="right" w:leader="dot" w:pos="8306"/>
        </w:tabs>
      </w:pPr>
      <w:hyperlink w:anchor="_Toc18205" w:history="1">
        <w:r>
          <w:rPr>
            <w:rFonts w:ascii="仿宋" w:eastAsia="仿宋" w:hAnsi="仿宋" w:cs="仿宋" w:hint="eastAsia"/>
            <w:lang w:eastAsia="zh-CN"/>
          </w:rPr>
          <w:t>(三)、制定完善的风险控制机制</w:t>
        </w:r>
        <w:r>
          <w:tab/>
        </w:r>
        <w:r>
          <w:fldChar w:fldCharType="begin"/>
        </w:r>
        <w:r>
          <w:instrText xml:space="preserve"> PAGEREF _Toc18205 \h </w:instrText>
        </w:r>
        <w:r>
          <w:fldChar w:fldCharType="separate"/>
        </w:r>
        <w:r>
          <w:t>42</w:t>
        </w:r>
        <w:r>
          <w:fldChar w:fldCharType="end"/>
        </w:r>
      </w:hyperlink>
    </w:p>
    <w:p>
      <w:pPr>
        <w:pStyle w:val="TOC2"/>
        <w:tabs>
          <w:tab w:val="right" w:leader="dot" w:pos="8306"/>
        </w:tabs>
      </w:pPr>
      <w:hyperlink w:anchor="_Toc11635" w:history="1">
        <w:r>
          <w:rPr>
            <w:rFonts w:ascii="仿宋" w:eastAsia="仿宋" w:hAnsi="仿宋" w:cs="仿宋" w:hint="eastAsia"/>
            <w:lang w:eastAsia="zh-CN"/>
          </w:rPr>
          <w:t>(四)、优化成本管理</w:t>
        </w:r>
        <w:r>
          <w:tab/>
        </w:r>
        <w:r>
          <w:fldChar w:fldCharType="begin"/>
        </w:r>
        <w:r>
          <w:instrText xml:space="preserve"> PAGEREF _Toc11635 \h </w:instrText>
        </w:r>
        <w:r>
          <w:fldChar w:fldCharType="separate"/>
        </w:r>
        <w:r>
          <w:t>44</w:t>
        </w:r>
        <w:r>
          <w:fldChar w:fldCharType="end"/>
        </w:r>
      </w:hyperlink>
    </w:p>
    <w:p>
      <w:pPr>
        <w:pStyle w:val="TOC1"/>
        <w:tabs>
          <w:tab w:val="right" w:leader="dot" w:pos="8306"/>
        </w:tabs>
      </w:pPr>
      <w:hyperlink w:anchor="_Toc417" w:history="1">
        <w:r>
          <w:rPr>
            <w:rFonts w:ascii="仿宋" w:eastAsia="仿宋" w:hAnsi="仿宋" w:cs="仿宋" w:hint="eastAsia"/>
            <w:lang w:eastAsia="zh-CN"/>
          </w:rPr>
          <w:t>十一、饲料添加剂项目环境影响分析</w:t>
        </w:r>
        <w:r>
          <w:tab/>
        </w:r>
        <w:r>
          <w:fldChar w:fldCharType="begin"/>
        </w:r>
        <w:r>
          <w:instrText xml:space="preserve"> PAGEREF _Toc417 \h </w:instrText>
        </w:r>
        <w:r>
          <w:fldChar w:fldCharType="separate"/>
        </w:r>
        <w:r>
          <w:t>45</w:t>
        </w:r>
        <w:r>
          <w:fldChar w:fldCharType="end"/>
        </w:r>
      </w:hyperlink>
    </w:p>
    <w:p>
      <w:pPr>
        <w:pStyle w:val="TOC2"/>
        <w:tabs>
          <w:tab w:val="right" w:leader="dot" w:pos="8306"/>
        </w:tabs>
      </w:pPr>
      <w:hyperlink w:anchor="_Toc19568" w:history="1">
        <w:r>
          <w:rPr>
            <w:rFonts w:ascii="仿宋" w:eastAsia="仿宋" w:hAnsi="仿宋" w:cs="仿宋" w:hint="eastAsia"/>
            <w:lang w:eastAsia="zh-CN"/>
          </w:rPr>
          <w:t>(一)、建设区域环境质量现状</w:t>
        </w:r>
        <w:r>
          <w:tab/>
        </w:r>
        <w:r>
          <w:fldChar w:fldCharType="begin"/>
        </w:r>
        <w:r>
          <w:instrText xml:space="preserve"> PAGEREF _Toc19568 \h </w:instrText>
        </w:r>
        <w:r>
          <w:fldChar w:fldCharType="separate"/>
        </w:r>
        <w:r>
          <w:t>45</w:t>
        </w:r>
        <w:r>
          <w:fldChar w:fldCharType="end"/>
        </w:r>
      </w:hyperlink>
    </w:p>
    <w:p>
      <w:pPr>
        <w:pStyle w:val="TOC2"/>
        <w:tabs>
          <w:tab w:val="right" w:leader="dot" w:pos="8306"/>
        </w:tabs>
      </w:pPr>
      <w:hyperlink w:anchor="_Toc16171" w:history="1">
        <w:r>
          <w:rPr>
            <w:rFonts w:ascii="仿宋" w:eastAsia="仿宋" w:hAnsi="仿宋" w:cs="仿宋" w:hint="eastAsia"/>
            <w:lang w:eastAsia="zh-CN"/>
          </w:rPr>
          <w:t>(二)、建设期环境保护</w:t>
        </w:r>
        <w:r>
          <w:tab/>
        </w:r>
        <w:r>
          <w:fldChar w:fldCharType="begin"/>
        </w:r>
        <w:r>
          <w:instrText xml:space="preserve"> PAGEREF _Toc16171 \h </w:instrText>
        </w:r>
        <w:r>
          <w:fldChar w:fldCharType="separate"/>
        </w:r>
        <w:r>
          <w:t>46</w:t>
        </w:r>
        <w:r>
          <w:fldChar w:fldCharType="end"/>
        </w:r>
      </w:hyperlink>
    </w:p>
    <w:p>
      <w:pPr>
        <w:pStyle w:val="TOC2"/>
        <w:tabs>
          <w:tab w:val="right" w:leader="dot" w:pos="8306"/>
        </w:tabs>
      </w:pPr>
      <w:hyperlink w:anchor="_Toc12791" w:history="1">
        <w:r>
          <w:rPr>
            <w:rFonts w:ascii="仿宋" w:eastAsia="仿宋" w:hAnsi="仿宋" w:cs="仿宋" w:hint="eastAsia"/>
            <w:lang w:eastAsia="zh-CN"/>
          </w:rPr>
          <w:t>(三)、运营期环境保护</w:t>
        </w:r>
        <w:r>
          <w:tab/>
        </w:r>
        <w:r>
          <w:fldChar w:fldCharType="begin"/>
        </w:r>
        <w:r>
          <w:instrText xml:space="preserve"> PAGEREF _Toc12791 \h </w:instrText>
        </w:r>
        <w:r>
          <w:fldChar w:fldCharType="separate"/>
        </w:r>
        <w:r>
          <w:t>48</w:t>
        </w:r>
        <w:r>
          <w:fldChar w:fldCharType="end"/>
        </w:r>
      </w:hyperlink>
    </w:p>
    <w:p>
      <w:pPr>
        <w:pStyle w:val="TOC2"/>
        <w:tabs>
          <w:tab w:val="right" w:leader="dot" w:pos="8306"/>
        </w:tabs>
      </w:pPr>
      <w:hyperlink w:anchor="_Toc27468" w:history="1">
        <w:r>
          <w:rPr>
            <w:rFonts w:ascii="仿宋" w:eastAsia="仿宋" w:hAnsi="仿宋" w:cs="仿宋" w:hint="eastAsia"/>
            <w:lang w:eastAsia="zh-CN"/>
          </w:rPr>
          <w:t>(四)、饲料添加剂项目建设对区域经济的影响</w:t>
        </w:r>
        <w:r>
          <w:tab/>
        </w:r>
        <w:r>
          <w:fldChar w:fldCharType="begin"/>
        </w:r>
        <w:r>
          <w:instrText xml:space="preserve"> PAGEREF _Toc27468 \h </w:instrText>
        </w:r>
        <w:r>
          <w:fldChar w:fldCharType="separate"/>
        </w:r>
        <w:r>
          <w:t>49</w:t>
        </w:r>
        <w:r>
          <w:fldChar w:fldCharType="end"/>
        </w:r>
      </w:hyperlink>
    </w:p>
    <w:p>
      <w:pPr>
        <w:pStyle w:val="TOC2"/>
        <w:tabs>
          <w:tab w:val="right" w:leader="dot" w:pos="8306"/>
        </w:tabs>
      </w:pPr>
      <w:hyperlink w:anchor="_Toc29203" w:history="1">
        <w:r>
          <w:rPr>
            <w:rFonts w:ascii="仿宋" w:eastAsia="仿宋" w:hAnsi="仿宋" w:cs="仿宋" w:hint="eastAsia"/>
            <w:lang w:eastAsia="zh-CN"/>
          </w:rPr>
          <w:t>(五)、废弃物处理</w:t>
        </w:r>
        <w:r>
          <w:tab/>
        </w:r>
        <w:r>
          <w:fldChar w:fldCharType="begin"/>
        </w:r>
        <w:r>
          <w:instrText xml:space="preserve"> PAGEREF _Toc29203 \h </w:instrText>
        </w:r>
        <w:r>
          <w:fldChar w:fldCharType="separate"/>
        </w:r>
        <w:r>
          <w:t>51</w:t>
        </w:r>
        <w:r>
          <w:fldChar w:fldCharType="end"/>
        </w:r>
      </w:hyperlink>
    </w:p>
    <w:p>
      <w:pPr>
        <w:pStyle w:val="TOC2"/>
        <w:tabs>
          <w:tab w:val="right" w:leader="dot" w:pos="8306"/>
        </w:tabs>
      </w:pPr>
      <w:hyperlink w:anchor="_Toc19873" w:history="1">
        <w:r>
          <w:rPr>
            <w:rFonts w:ascii="仿宋" w:eastAsia="仿宋" w:hAnsi="仿宋" w:cs="仿宋" w:hint="eastAsia"/>
            <w:lang w:eastAsia="zh-CN"/>
          </w:rPr>
          <w:t>(六)、特殊环境影响分析</w:t>
        </w:r>
        <w:r>
          <w:tab/>
        </w:r>
        <w:r>
          <w:fldChar w:fldCharType="begin"/>
        </w:r>
        <w:r>
          <w:instrText xml:space="preserve"> PAGEREF _Toc19873 \h </w:instrText>
        </w:r>
        <w:r>
          <w:fldChar w:fldCharType="separate"/>
        </w:r>
        <w:r>
          <w:t>52</w:t>
        </w:r>
        <w:r>
          <w:fldChar w:fldCharType="end"/>
        </w:r>
      </w:hyperlink>
    </w:p>
    <w:p>
      <w:pPr>
        <w:pStyle w:val="TOC2"/>
        <w:tabs>
          <w:tab w:val="right" w:leader="dot" w:pos="8306"/>
        </w:tabs>
      </w:pPr>
      <w:hyperlink w:anchor="_Toc4797" w:history="1">
        <w:r>
          <w:rPr>
            <w:rFonts w:ascii="仿宋" w:eastAsia="仿宋" w:hAnsi="仿宋" w:cs="仿宋" w:hint="eastAsia"/>
            <w:lang w:eastAsia="zh-CN"/>
          </w:rPr>
          <w:t>(七)、清洁生产</w:t>
        </w:r>
        <w:r>
          <w:tab/>
        </w:r>
        <w:r>
          <w:fldChar w:fldCharType="begin"/>
        </w:r>
        <w:r>
          <w:instrText xml:space="preserve"> PAGEREF _Toc4797 \h </w:instrText>
        </w:r>
        <w:r>
          <w:fldChar w:fldCharType="separate"/>
        </w:r>
        <w:r>
          <w:t>53</w:t>
        </w:r>
        <w:r>
          <w:fldChar w:fldCharType="end"/>
        </w:r>
      </w:hyperlink>
    </w:p>
    <w:p>
      <w:pPr>
        <w:pStyle w:val="TOC2"/>
        <w:tabs>
          <w:tab w:val="right" w:leader="dot" w:pos="8306"/>
        </w:tabs>
      </w:pPr>
      <w:hyperlink w:anchor="_Toc1475" w:history="1">
        <w:r>
          <w:rPr>
            <w:rFonts w:ascii="仿宋" w:eastAsia="仿宋" w:hAnsi="仿宋" w:cs="仿宋" w:hint="eastAsia"/>
            <w:lang w:eastAsia="zh-CN"/>
          </w:rPr>
          <w:t>(八)、环境保护综合评价</w:t>
        </w:r>
        <w:r>
          <w:tab/>
        </w:r>
        <w:r>
          <w:fldChar w:fldCharType="begin"/>
        </w:r>
        <w:r>
          <w:instrText xml:space="preserve"> PAGEREF _Toc1475 \h </w:instrText>
        </w:r>
        <w:r>
          <w:fldChar w:fldCharType="separate"/>
        </w:r>
        <w:r>
          <w:t>55</w:t>
        </w:r>
        <w:r>
          <w:fldChar w:fldCharType="end"/>
        </w:r>
      </w:hyperlink>
    </w:p>
    <w:p>
      <w:pPr>
        <w:pStyle w:val="TOC1"/>
        <w:tabs>
          <w:tab w:val="right" w:leader="dot" w:pos="8306"/>
        </w:tabs>
      </w:pPr>
      <w:hyperlink w:anchor="_Toc18573" w:history="1">
        <w:r>
          <w:rPr>
            <w:rFonts w:ascii="仿宋" w:eastAsia="仿宋" w:hAnsi="仿宋" w:cs="仿宋" w:hint="eastAsia"/>
            <w:lang w:eastAsia="zh-CN"/>
          </w:rPr>
          <w:t>十二、饲料添加剂项目财务管理</w:t>
        </w:r>
        <w:r>
          <w:tab/>
        </w:r>
        <w:r>
          <w:fldChar w:fldCharType="begin"/>
        </w:r>
        <w:r>
          <w:instrText xml:space="preserve"> PAGEREF _Toc18573 \h </w:instrText>
        </w:r>
        <w:r>
          <w:fldChar w:fldCharType="separate"/>
        </w:r>
        <w:r>
          <w:t>56</w:t>
        </w:r>
        <w:r>
          <w:fldChar w:fldCharType="end"/>
        </w:r>
      </w:hyperlink>
    </w:p>
    <w:p>
      <w:pPr>
        <w:pStyle w:val="TOC2"/>
        <w:tabs>
          <w:tab w:val="right" w:leader="dot" w:pos="8306"/>
        </w:tabs>
      </w:pPr>
      <w:hyperlink w:anchor="_Toc17357" w:history="1">
        <w:r>
          <w:rPr>
            <w:rFonts w:ascii="仿宋" w:eastAsia="仿宋" w:hAnsi="仿宋" w:cs="仿宋" w:hint="eastAsia"/>
            <w:lang w:eastAsia="zh-CN"/>
          </w:rPr>
          <w:t>(一)、资金需求大</w:t>
        </w:r>
        <w:r>
          <w:tab/>
        </w:r>
        <w:r>
          <w:fldChar w:fldCharType="begin"/>
        </w:r>
        <w:r>
          <w:instrText xml:space="preserve"> PAGEREF _Toc17357 \h </w:instrText>
        </w:r>
        <w:r>
          <w:fldChar w:fldCharType="separate"/>
        </w:r>
        <w:r>
          <w:t>56</w:t>
        </w:r>
        <w:r>
          <w:fldChar w:fldCharType="end"/>
        </w:r>
      </w:hyperlink>
    </w:p>
    <w:p>
      <w:pPr>
        <w:pStyle w:val="TOC2"/>
        <w:tabs>
          <w:tab w:val="right" w:leader="dot" w:pos="8306"/>
        </w:tabs>
      </w:pPr>
      <w:hyperlink w:anchor="_Toc424" w:history="1">
        <w:r>
          <w:rPr>
            <w:rFonts w:ascii="仿宋" w:eastAsia="仿宋" w:hAnsi="仿宋" w:cs="仿宋" w:hint="eastAsia"/>
            <w:lang w:eastAsia="zh-CN"/>
          </w:rPr>
          <w:t>(二)、研发周期长</w:t>
        </w:r>
        <w:r>
          <w:tab/>
        </w:r>
        <w:r>
          <w:fldChar w:fldCharType="begin"/>
        </w:r>
        <w:r>
          <w:instrText xml:space="preserve"> PAGEREF _Toc424 \h </w:instrText>
        </w:r>
        <w:r>
          <w:fldChar w:fldCharType="separate"/>
        </w:r>
        <w:r>
          <w:t>57</w:t>
        </w:r>
        <w:r>
          <w:fldChar w:fldCharType="end"/>
        </w:r>
      </w:hyperlink>
    </w:p>
    <w:p>
      <w:pPr>
        <w:pStyle w:val="TOC2"/>
        <w:tabs>
          <w:tab w:val="right" w:leader="dot" w:pos="8306"/>
        </w:tabs>
      </w:pPr>
      <w:hyperlink w:anchor="_Toc2546" w:history="1">
        <w:r>
          <w:rPr>
            <w:rFonts w:ascii="仿宋" w:eastAsia="仿宋" w:hAnsi="仿宋" w:cs="仿宋" w:hint="eastAsia"/>
            <w:lang w:eastAsia="zh-CN"/>
          </w:rPr>
          <w:t>(三)、市场风险大</w:t>
        </w:r>
        <w:r>
          <w:tab/>
        </w:r>
        <w:r>
          <w:fldChar w:fldCharType="begin"/>
        </w:r>
        <w:r>
          <w:instrText xml:space="preserve"> PAGEREF _Toc2546 \h </w:instrText>
        </w:r>
        <w:r>
          <w:fldChar w:fldCharType="separate"/>
        </w:r>
        <w:r>
          <w:t>58</w:t>
        </w:r>
        <w:r>
          <w:fldChar w:fldCharType="end"/>
        </w:r>
      </w:hyperlink>
    </w:p>
    <w:p>
      <w:pPr>
        <w:pStyle w:val="TOC2"/>
        <w:tabs>
          <w:tab w:val="right" w:leader="dot" w:pos="8306"/>
        </w:tabs>
      </w:pPr>
      <w:hyperlink w:anchor="_Toc31092" w:history="1">
        <w:r>
          <w:rPr>
            <w:rFonts w:ascii="仿宋" w:eastAsia="仿宋" w:hAnsi="仿宋" w:cs="仿宋" w:hint="eastAsia"/>
            <w:lang w:eastAsia="zh-CN"/>
          </w:rPr>
          <w:t>(四)、利润率高</w:t>
        </w:r>
        <w:r>
          <w:tab/>
        </w:r>
        <w:r>
          <w:fldChar w:fldCharType="begin"/>
        </w:r>
        <w:r>
          <w:instrText xml:space="preserve"> PAGEREF _Toc31092 \h </w:instrText>
        </w:r>
        <w:r>
          <w:fldChar w:fldCharType="separate"/>
        </w:r>
        <w:r>
          <w:t>61</w:t>
        </w:r>
        <w:r>
          <w:fldChar w:fldCharType="end"/>
        </w:r>
      </w:hyperlink>
    </w:p>
    <w:p>
      <w:pPr>
        <w:pStyle w:val="TOC1"/>
        <w:tabs>
          <w:tab w:val="right" w:leader="dot" w:pos="8306"/>
        </w:tabs>
      </w:pPr>
      <w:hyperlink w:anchor="_Toc26624" w:history="1">
        <w:r>
          <w:rPr>
            <w:rFonts w:ascii="仿宋" w:eastAsia="仿宋" w:hAnsi="仿宋" w:cs="仿宋" w:hint="eastAsia"/>
            <w:lang w:eastAsia="zh-CN"/>
          </w:rPr>
          <w:t>十三、营销与推广策略</w:t>
        </w:r>
        <w:r>
          <w:tab/>
        </w:r>
        <w:r>
          <w:fldChar w:fldCharType="begin"/>
        </w:r>
        <w:r>
          <w:instrText xml:space="preserve"> PAGEREF _Toc26624 \h </w:instrText>
        </w:r>
        <w:r>
          <w:fldChar w:fldCharType="separate"/>
        </w:r>
        <w:r>
          <w:t>63</w:t>
        </w:r>
        <w:r>
          <w:fldChar w:fldCharType="end"/>
        </w:r>
      </w:hyperlink>
    </w:p>
    <w:p>
      <w:pPr>
        <w:pStyle w:val="TOC2"/>
        <w:tabs>
          <w:tab w:val="right" w:leader="dot" w:pos="8306"/>
        </w:tabs>
      </w:pPr>
      <w:hyperlink w:anchor="_Toc8857" w:history="1">
        <w:r>
          <w:rPr>
            <w:rFonts w:ascii="仿宋" w:eastAsia="仿宋" w:hAnsi="仿宋" w:cs="仿宋" w:hint="eastAsia"/>
            <w:lang w:eastAsia="zh-CN"/>
          </w:rPr>
          <w:t>(一)、产品/服务定位与特点</w:t>
        </w:r>
        <w:r>
          <w:tab/>
        </w:r>
        <w:r>
          <w:fldChar w:fldCharType="begin"/>
        </w:r>
        <w:r>
          <w:instrText xml:space="preserve"> PAGEREF _Toc8857 \h </w:instrText>
        </w:r>
        <w:r>
          <w:fldChar w:fldCharType="separate"/>
        </w:r>
        <w:r>
          <w:t>63</w:t>
        </w:r>
        <w:r>
          <w:fldChar w:fldCharType="end"/>
        </w:r>
      </w:hyperlink>
    </w:p>
    <w:p>
      <w:pPr>
        <w:pStyle w:val="TOC2"/>
        <w:tabs>
          <w:tab w:val="right" w:leader="dot" w:pos="8306"/>
        </w:tabs>
      </w:pPr>
      <w:hyperlink w:anchor="_Toc26562" w:history="1">
        <w:r>
          <w:rPr>
            <w:rFonts w:ascii="仿宋" w:eastAsia="仿宋" w:hAnsi="仿宋" w:cs="仿宋" w:hint="eastAsia"/>
            <w:lang w:eastAsia="zh-CN"/>
          </w:rPr>
          <w:t>(二)、市场定位与竞争分析</w:t>
        </w:r>
        <w:r>
          <w:tab/>
        </w:r>
        <w:r>
          <w:fldChar w:fldCharType="begin"/>
        </w:r>
        <w:r>
          <w:instrText xml:space="preserve"> PAGEREF _Toc26562 \h </w:instrText>
        </w:r>
        <w:r>
          <w:fldChar w:fldCharType="separate"/>
        </w:r>
        <w:r>
          <w:t>64</w:t>
        </w:r>
        <w:r>
          <w:fldChar w:fldCharType="end"/>
        </w:r>
      </w:hyperlink>
    </w:p>
    <w:p>
      <w:pPr>
        <w:pStyle w:val="TOC2"/>
        <w:tabs>
          <w:tab w:val="right" w:leader="dot" w:pos="8306"/>
        </w:tabs>
      </w:pPr>
      <w:hyperlink w:anchor="_Toc25174" w:history="1">
        <w:r>
          <w:rPr>
            <w:rFonts w:ascii="仿宋" w:eastAsia="仿宋" w:hAnsi="仿宋" w:cs="仿宋" w:hint="eastAsia"/>
            <w:lang w:eastAsia="zh-CN"/>
          </w:rPr>
          <w:t>(三)、营销渠道与策略</w:t>
        </w:r>
        <w:r>
          <w:tab/>
        </w:r>
        <w:r>
          <w:fldChar w:fldCharType="begin"/>
        </w:r>
        <w:r>
          <w:instrText xml:space="preserve"> PAGEREF _Toc25174 \h </w:instrText>
        </w:r>
        <w:r>
          <w:fldChar w:fldCharType="separate"/>
        </w:r>
        <w:r>
          <w:t>66</w:t>
        </w:r>
        <w:r>
          <w:fldChar w:fldCharType="end"/>
        </w:r>
      </w:hyperlink>
    </w:p>
    <w:p>
      <w:pPr>
        <w:pStyle w:val="TOC2"/>
        <w:tabs>
          <w:tab w:val="right" w:leader="dot" w:pos="8306"/>
        </w:tabs>
      </w:pPr>
      <w:hyperlink w:anchor="_Toc22940" w:history="1">
        <w:r>
          <w:rPr>
            <w:rFonts w:ascii="仿宋" w:eastAsia="仿宋" w:hAnsi="仿宋" w:cs="仿宋" w:hint="eastAsia"/>
            <w:lang w:eastAsia="zh-CN"/>
          </w:rPr>
          <w:t>(四)、推广与宣传活动</w:t>
        </w:r>
        <w:r>
          <w:tab/>
        </w:r>
        <w:r>
          <w:fldChar w:fldCharType="begin"/>
        </w:r>
        <w:r>
          <w:instrText xml:space="preserve"> PAGEREF _Toc22940 \h </w:instrText>
        </w:r>
        <w:r>
          <w:fldChar w:fldCharType="separate"/>
        </w:r>
        <w:r>
          <w:t>67</w:t>
        </w:r>
        <w:r>
          <w:fldChar w:fldCharType="end"/>
        </w:r>
      </w:hyperlink>
    </w:p>
    <w:p>
      <w:pPr>
        <w:pStyle w:val="TOC1"/>
        <w:tabs>
          <w:tab w:val="right" w:leader="dot" w:pos="8306"/>
        </w:tabs>
      </w:pPr>
      <w:hyperlink w:anchor="_Toc12086" w:history="1">
        <w:r>
          <w:rPr>
            <w:rFonts w:ascii="仿宋" w:eastAsia="仿宋" w:hAnsi="仿宋" w:cs="仿宋" w:hint="eastAsia"/>
            <w:lang w:eastAsia="zh-CN"/>
          </w:rPr>
          <w:t>十四、饲料添加剂项目变更管理</w:t>
        </w:r>
        <w:r>
          <w:tab/>
        </w:r>
        <w:r>
          <w:fldChar w:fldCharType="begin"/>
        </w:r>
        <w:r>
          <w:instrText xml:space="preserve"> PAGEREF _Toc12086 \h </w:instrText>
        </w:r>
        <w:r>
          <w:fldChar w:fldCharType="separate"/>
        </w:r>
        <w:r>
          <w:t>72</w:t>
        </w:r>
        <w:r>
          <w:fldChar w:fldCharType="end"/>
        </w:r>
      </w:hyperlink>
    </w:p>
    <w:p>
      <w:pPr>
        <w:pStyle w:val="TOC2"/>
        <w:tabs>
          <w:tab w:val="right" w:leader="dot" w:pos="8306"/>
        </w:tabs>
      </w:pPr>
      <w:hyperlink w:anchor="_Toc27350" w:history="1">
        <w:r>
          <w:rPr>
            <w:rFonts w:ascii="仿宋" w:eastAsia="仿宋" w:hAnsi="仿宋" w:cs="仿宋" w:hint="eastAsia"/>
            <w:lang w:eastAsia="zh-CN"/>
          </w:rPr>
          <w:t>(一)、变更申请与评估</w:t>
        </w:r>
        <w:r>
          <w:tab/>
        </w:r>
        <w:r>
          <w:fldChar w:fldCharType="begin"/>
        </w:r>
        <w:r>
          <w:instrText xml:space="preserve"> PAGEREF _Toc27350 \h </w:instrText>
        </w:r>
        <w:r>
          <w:fldChar w:fldCharType="separate"/>
        </w:r>
        <w:r>
          <w:t>72</w:t>
        </w:r>
        <w:r>
          <w:fldChar w:fldCharType="end"/>
        </w:r>
      </w:hyperlink>
    </w:p>
    <w:p>
      <w:pPr>
        <w:pStyle w:val="TOC2"/>
        <w:tabs>
          <w:tab w:val="right" w:leader="dot" w:pos="8306"/>
        </w:tabs>
      </w:pPr>
      <w:hyperlink w:anchor="_Toc30369" w:history="1">
        <w:r>
          <w:rPr>
            <w:rFonts w:ascii="仿宋" w:eastAsia="仿宋" w:hAnsi="仿宋" w:cs="仿宋" w:hint="eastAsia"/>
            <w:lang w:eastAsia="zh-CN"/>
          </w:rPr>
          <w:t>(二)、变更实施与控制</w:t>
        </w:r>
        <w:r>
          <w:tab/>
        </w:r>
        <w:r>
          <w:fldChar w:fldCharType="begin"/>
        </w:r>
        <w:r>
          <w:instrText xml:space="preserve"> PAGEREF _Toc30369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242"/>
      <w:r>
        <w:rPr>
          <w:rFonts w:ascii="仿宋" w:eastAsia="仿宋" w:hAnsi="仿宋" w:cs="仿宋" w:hint="eastAsia"/>
          <w:sz w:val="28"/>
          <w:lang w:eastAsia="zh-CN"/>
        </w:rPr>
        <w:t>一、饲料添加剂项目文档管理</w:t>
      </w:r>
      <w:bookmarkEnd w:id="2"/>
    </w:p>
    <w:p>
      <w:pPr>
        <w:pStyle w:val="Heading2"/>
        <w:rPr>
          <w:rFonts w:ascii="仿宋" w:eastAsia="仿宋" w:hAnsi="仿宋" w:cs="仿宋" w:hint="eastAsia"/>
          <w:lang w:eastAsia="zh-CN"/>
        </w:rPr>
      </w:pPr>
      <w:bookmarkStart w:id="3" w:name="_Toc1397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饲料添加剂项目高度重视文档的质量和准确性，以支持饲料添加剂项目的各项活动和决策。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文档的编制始于饲料添加剂项目计划的初期，我们制定了详细的文档编制计划，明确了每个文档的内容、格式和编写责任人。在饲料添加剂项目启动阶段，我们首先编制了饲料添加剂项目章程，明确定义了饲料添加剂项目的目标、范围、风险等关键要素。随后，饲料添加剂项目团队根据计划陆续编制了需求文档、设计文档、测试文档等各类文档，确保饲料添加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饲料添加剂项目管理中的重要环节，旨在确保饲料添加剂项目文档符合质量标准和饲料添加剂项目需求。在饲料添加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饲料添加剂项目相关利益方和专业领域的专家对文档进行独立审查。这有助于获取更全面、客观的反馈，确保饲料添加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饲料添加剂项目在文档编制与审查方面建立了严格的管理机制，通过规范的流程和多维度的审查，确保饲料添加剂项目文档的质量、准确性和可靠性，为饲料添加剂项目的顺利推进提供了有力支持。</w:t>
      </w:r>
    </w:p>
    <w:p>
      <w:pPr>
        <w:pStyle w:val="Heading2"/>
        <w:ind w:firstLine="560" w:firstLineChars="200"/>
        <w:rPr>
          <w:rFonts w:ascii="仿宋" w:eastAsia="仿宋" w:hAnsi="仿宋" w:cs="仿宋" w:hint="eastAsia"/>
          <w:sz w:val="28"/>
          <w:lang w:eastAsia="zh-CN"/>
        </w:rPr>
      </w:pPr>
      <w:bookmarkStart w:id="4" w:name="_Toc998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在饲料添加剂项目中，我们致力于优化文档发布与分发过程，以确保信息的高效传递和团队间协作的顺畅进行。以下是我们采取的关键优化策略：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我们通过多渠道发布文档，包括电子邮件、饲料添加剂项目管理平台、内部网站等，以满足不同团队成员的偏好和需求。多渠道发布确保了信息的全面覆盖。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我们采用了精细的权限控制，确保只有授权人员可以访问敏感信息。这种安全措施保护了饲料添加剂项目文档的机密性，防止了未经授权的信息泄露。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98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文档存档与归档是饲料添加剂项目生命周期中一个至关重要的环节，直接关系到饲料添加剂项目信息的长期保存和历史记录的完整性。在饲料添加剂项目中，我们实施了一系列有效的文档存档与归档管理策略：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835"/>
      <w:r>
        <w:rPr>
          <w:rFonts w:ascii="仿宋" w:eastAsia="仿宋" w:hAnsi="仿宋" w:cs="仿宋" w:hint="eastAsia"/>
          <w:sz w:val="28"/>
          <w:lang w:eastAsia="zh-CN"/>
        </w:rPr>
        <w:t>二、饲料添加剂项目选址可行性分析</w:t>
      </w:r>
      <w:bookmarkEnd w:id="6"/>
    </w:p>
    <w:p>
      <w:pPr>
        <w:pStyle w:val="Heading2"/>
        <w:rPr>
          <w:rFonts w:ascii="仿宋" w:eastAsia="仿宋" w:hAnsi="仿宋" w:cs="仿宋" w:hint="eastAsia"/>
          <w:lang w:eastAsia="zh-CN"/>
        </w:rPr>
      </w:pPr>
      <w:bookmarkStart w:id="7" w:name="_Toc3074"/>
      <w:r>
        <w:rPr>
          <w:rFonts w:ascii="仿宋" w:eastAsia="仿宋" w:hAnsi="仿宋" w:cs="仿宋" w:hint="eastAsia"/>
          <w:lang w:eastAsia="zh-CN"/>
        </w:rPr>
        <w:t>(一)、饲料添加剂项目选址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该饲料添加剂项目选址位于XX省XX市XX区XXX街道</w:t>
      </w:r>
    </w:p>
    <w:p>
      <w:pPr>
        <w:pStyle w:val="Heading2"/>
        <w:ind w:firstLine="560" w:firstLineChars="200"/>
        <w:rPr>
          <w:rFonts w:ascii="仿宋" w:eastAsia="仿宋" w:hAnsi="仿宋" w:cs="仿宋" w:hint="eastAsia"/>
          <w:sz w:val="28"/>
          <w:lang w:eastAsia="zh-CN"/>
        </w:rPr>
      </w:pPr>
      <w:bookmarkStart w:id="8" w:name="_Toc17470"/>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饲料添加剂项目的征地面积将根据饲料添加剂项目的实际规模和需求进行精确规划。具体面积XXX平方米，旨在确保饲料添加剂项目不仅能够满足当前的发展需求，还能够预留空间以适应未来的扩展。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净用地面积是在征地面积基础上去除不可利用面积后的实际可开发用地。具体面积XXX平方米，考虑到环保、交通、安全等多方面因素，以确保饲料添加剂项目在整体利用效率上达到最优。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饲料添加剂项目计划建设的建筑总规模具体面积XXX平方米。这一规模的确定综合考虑了饲料添加剂项目的性质、规模，以及城市规划的相关要求，确保建筑布局与周边环境协调一致。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绿地率是饲料添加剂项目用地中被规划为绿地的比例。具体面积XXX平方米，旨在通过合理规划绿地，改善饲料添加剂项目周边环境，提升居民生活质量，并符合城市整体绿化规划。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容积率是用地上可以建设的建筑总体积与用地面积之比。具体面积XXX，通过合理的容积率规划，确保饲料添加剂项目建筑规模与周边环境和谐共生。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饲料添加剂项目选址与当地城市规划相一致，具体面积XXX平方米。通过与城市规划部门深入沟通，确保饲料添加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饲料添加剂项目选址符合当地产业政策，具体面积XXX平方米。这包括饲料添加剂项目对当地经济的促进作用，以及对相关产业的带动效应，确保饲料添加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用地总体要求必须符合环保和可持续发展的原则，具体面积XXX平方米。通过采用绿色建筑设计、节能减排等措施，确保饲料添加剂项目在建设和运营过程中对环境的影响最小化，达到可持续发展的要求。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确保饲料添加剂项目选址具备必要的公共设施配套，具体面积XXX平方米。这包括交通便利性、教育、医疗等基础设施，以提高居民生活品质，使得饲料添加剂项目选址更具吸引力。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考虑用地总体要求对当地社会稳定性的影响，具体面积XXX平方米。通过深入了解当地社区反馈，确保饲料添加剂项目的选址和建设过程对当地社会和谐稳定产生积极作用。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饲料添加剂项目选址不仅符合法规和规划，还在实际操作中具有可行性。这一全面规划将为饲料添加剂项目的成功实施提供坚实的基础，确保饲料添加剂项目选址阶段就能够奠定良好的发展基础。</w:t>
      </w:r>
    </w:p>
    <w:p>
      <w:pPr>
        <w:pStyle w:val="Heading2"/>
        <w:ind w:firstLine="560" w:firstLineChars="200"/>
        <w:rPr>
          <w:rFonts w:ascii="仿宋" w:eastAsia="仿宋" w:hAnsi="仿宋" w:cs="仿宋" w:hint="eastAsia"/>
          <w:sz w:val="28"/>
          <w:lang w:eastAsia="zh-CN"/>
        </w:rPr>
      </w:pPr>
      <w:bookmarkStart w:id="9" w:name="_Toc9843"/>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饲料添加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饲料添加剂项目的设备规划和空间设计中，我们将采取灵活设备布局的措施。设备布局将根据实际需求进行灵活设计，避免不必要的浪费。通过合理规划设备摆放位置，我们将提高设备的利用率，减少设备间距，以确保饲料添加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饲料添加剂项目内部引入共享设施的概念，例如共享会议室、办公区等。通过这种方式，我们可以减少对资源的重复建设，提高资源共享效率，从而减小饲料添加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189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饲料添加剂项目的总图布置中，我们将不同功能区域进行明确的规划，以最大程度满足饲料添加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9204"/>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饲料添加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饲料添加剂项目对环境的影响是综合评价的重要因素之一。我们将详细考虑选址周边的自然环境、生态保护区、水源地等情况，确保饲料添加剂项目的建设和运营对环境影响最小化，并符合当地的环保法规标准。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对选址的评价还需充分考虑当地政府的产业政策和法规。我们将详细了解饲料添加剂项目所在地的相关政策，确保饲料添加剂项目的规划和运营与当地法规相符，降低不必要的法律风险。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考虑到社会稳定性对企业运营的重要性，我们将评估选址地区的社会安全情况、劳工关系、社区反馈等方面，以确保饲料添加剂项目的建设和运营不会受到社会稳定性的负面影响。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最后，我们将综合考虑用地成本，包括土地购置费用、土地开发成本等。通过对用地成本的详细评估，我们能够做出更为精确的经济效益分析，为饲料添加剂项目的投资决策提供有力支持。</w:t>
      </w:r>
    </w:p>
    <w:p>
      <w:pPr>
        <w:pStyle w:val="Heading1"/>
        <w:ind w:firstLine="560" w:firstLineChars="200"/>
        <w:rPr>
          <w:rFonts w:ascii="仿宋" w:eastAsia="仿宋" w:hAnsi="仿宋" w:cs="仿宋" w:hint="eastAsia"/>
          <w:sz w:val="28"/>
          <w:lang w:eastAsia="zh-CN"/>
        </w:rPr>
      </w:pPr>
      <w:bookmarkStart w:id="12" w:name="_Toc20399"/>
      <w:r>
        <w:rPr>
          <w:rFonts w:ascii="仿宋" w:eastAsia="仿宋" w:hAnsi="仿宋" w:cs="仿宋" w:hint="eastAsia"/>
          <w:sz w:val="28"/>
          <w:lang w:eastAsia="zh-CN"/>
        </w:rPr>
        <w:t>三、饲料添加剂项目危机管理</w:t>
      </w:r>
      <w:bookmarkEnd w:id="12"/>
    </w:p>
    <w:p>
      <w:pPr>
        <w:pStyle w:val="Heading2"/>
        <w:rPr>
          <w:rFonts w:ascii="仿宋" w:eastAsia="仿宋" w:hAnsi="仿宋" w:cs="仿宋" w:hint="eastAsia"/>
          <w:lang w:eastAsia="zh-CN"/>
        </w:rPr>
      </w:pPr>
      <w:bookmarkStart w:id="13" w:name="_Toc1882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饲料添加剂项目危机管理中，危机预警与识别是确保饲料添加剂项目稳健运行的核心步骤。通过建立全面的监测机制，饲料添加剂项目团队旨在及时发现和理解潜在的风险和危机因素，以便采取及时的预防和应对措施，确保饲料添加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首先，通过深入的风险评估，饲料添加剂项目团队全面分析了整个饲料添加剂项目和各个阶段可能存在的威胁。这包括准确评估每个潜在风险的发生概率和可能影响的程度，为后续危机预警提供了有力支持。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饲料添加剂项目团队着重于明确定义饲料添加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饲料添加剂项目进展的持续监控，团队能够及时发现潜在问题并作出迅速反应。饲料添加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在这一阶段，团队的专业素养和反应速度将发挥至关重要的作用，以确保潜在危机能够在初期得到有效的处理，最大程度地减轻负面影响。通过危机预警与识别，饲料添加剂项目得以更有序、可控地推进。</w:t>
      </w:r>
    </w:p>
    <w:p>
      <w:pPr>
        <w:pStyle w:val="Heading2"/>
        <w:ind w:firstLine="560" w:firstLineChars="200"/>
        <w:rPr>
          <w:rFonts w:ascii="仿宋" w:eastAsia="仿宋" w:hAnsi="仿宋" w:cs="仿宋" w:hint="eastAsia"/>
          <w:sz w:val="28"/>
          <w:lang w:eastAsia="zh-CN"/>
        </w:rPr>
      </w:pPr>
      <w:bookmarkStart w:id="14" w:name="_Toc2411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在危机发生时，饲料添加剂项目团队立即行动，成立了应急小组。该小组的任务是迅速制定并实施紧急应对措施，以最小化潜在损失。以下是采取的主要措施：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暂停饲料添加剂项目进度：为遏制危机蔓延，饲料添加剂项目暂时停止进行，以便全面评估当前状况。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资源重新分配：重新评估饲料添加剂项目资源的分配，确保最大限度地减小损失。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实时沟通：与关键利益相关者建立实时沟通机制，向他们传递饲料添加剂项目危机的实际状况，保障饲料添加剂项目核心利益。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在紧急应对的同时，饲料添加剂项目团队强调了团队协作和有效沟通的重要性。以下是团队协作的关键举措：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信息共享机制：建立了信息共享平台，确保团队成员能够及时获取饲料添加剂项目危机的实时信息。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领导者沟通：饲料添加剂项目领导者通过定期会议和即时沟通工具，指导团队应对危机，保持团队稳定运行。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随着危机得到初步控制，饲料添加剂项目团队转向制定恢复计划，以确保饲料添加剂项目能够从中迅速恢复。主要恢复计划包括：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修复受损的进度计划：重新评估饲料添加剂项目进度，制定修复计划，确保饲料添加剂项目尽快回归正常进程。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重新调整资源分配：优化资源分配，确保饲料添加剂项目在有限资源下高效运转。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风险管理机制加强：对饲料添加剂项目风险进行全面评估，制定更强化的风险管理策略，以预防未来可能的危机。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7943"/>
      <w:r>
        <w:rPr>
          <w:rFonts w:ascii="仿宋" w:eastAsia="仿宋" w:hAnsi="仿宋" w:cs="仿宋" w:hint="eastAsia"/>
          <w:sz w:val="28"/>
          <w:lang w:eastAsia="zh-CN"/>
        </w:rPr>
        <w:t>四、饲料添加剂项目概论</w:t>
      </w:r>
      <w:bookmarkEnd w:id="15"/>
    </w:p>
    <w:p>
      <w:pPr>
        <w:pStyle w:val="Heading2"/>
        <w:rPr>
          <w:rFonts w:ascii="仿宋" w:eastAsia="仿宋" w:hAnsi="仿宋" w:cs="仿宋" w:hint="eastAsia"/>
          <w:lang w:eastAsia="zh-CN"/>
        </w:rPr>
      </w:pPr>
      <w:bookmarkStart w:id="16" w:name="_Toc7805"/>
      <w:r>
        <w:rPr>
          <w:rFonts w:ascii="仿宋" w:eastAsia="仿宋" w:hAnsi="仿宋" w:cs="仿宋" w:hint="eastAsia"/>
          <w:lang w:eastAsia="zh-CN"/>
        </w:rPr>
        <w:t>(一)、饲料添加剂项目概况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的起源追溯至对市场的深入洞察。市场的不断演变与变革为饲料添加剂项目提供了难得的机遇。当前市场存在的需求缺口和变革的大环境共同构成了饲料添加剂项目的背景。这个饲料添加剂项目旨在充分利用市场机遇，填补行业中尚未满足的需求，为客户提供全新的解决方案。市场的变革和需求的增长使得这个饲料添加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饲料添加剂项目名称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正式命名为饲料添加剂。这个名称不仅仅是一个标识，更代表了饲料添加剂项目的核心理念和愿景。它蕴含着饲料添加剂项目所要解决问题的关键字，具有强烈的表达和辨识度，为饲料添加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饲料添加剂项目目标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的核心目标是提供一种全新、高效的解决方案，满足客户日益增长的需求。饲料添加剂项目追求的不仅仅是满足市场需求，更是在市场中获得卓越的竞争优势。通过不断提升产品或服务的质量和创新水平，饲料添加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饲料添加剂项目范围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全面涵盖了产品研发、制造、市场推广和售后服务，确保从产品设计到最终用户体验的全方位关注。这一全面的饲料添加剂项目范围是为了确保饲料添加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饲料添加剂项目时间表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饲料添加剂项目计划在未来18个月内完成，包括研发、测试、市场试点和正式推出等不同阶段。这个时间表的合理设计是为了确保饲料添加剂项目各个阶段的顺利推进，以便按时交付高质量的成果。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饲料添加剂项目预算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饲料添加剂项目总预算估算为XX百万美元，主要分配在研发、市场推广、人员培训和运营等方面。这一充足的预算为饲料添加剂项目提供了充足的资源，确保饲料添加剂项目在各个方面都能取得优异的表现。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饲料添加剂项目风险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可能面临的风险包括市场接受度低、技术难题、竞争激烈等。饲料添加剂项目团队已经制定了相应的风险应对计划，通过前瞻性的风险管理，确保饲料添加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饲料添加剂项目团队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饲料添加剂项目汇聚了一支经验丰富、多领域专业素养的核心团队，确保饲料添加剂项目在各个方面都能拥有高水平的执行力。团队的协同作战是饲料添加剂项目成功的关键因素之一。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饲料添加剂项目背景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饲料添加剂项目的背景根植于市场对更高效、创新产品的渴望，同时也受到科技发展对行业格局的深刻改变的影响。这为饲料添加剂项目提供了广阔的发展空间和市场需求。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饲料添加剂项目现状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截至目前，饲料添加剂项目已完成市场调研和技术验证，取得了初步的成功。这为饲料添加剂项目在未来的发展奠定了坚实的基础，为更远大的目标打下了坚实的基石。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4876"/>
      <w:r>
        <w:rPr>
          <w:rFonts w:ascii="仿宋" w:eastAsia="仿宋" w:hAnsi="仿宋" w:cs="仿宋" w:hint="eastAsia"/>
          <w:sz w:val="28"/>
          <w:lang w:eastAsia="zh-CN"/>
        </w:rPr>
        <w:t>(二)、饲料添加剂项目目标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keyword》饲料添加剂项目首要业务目标是在市场中占据有利地位，实现产品/服务的成功推广和销售。通过不断提升产品质量、创新性，饲料添加剂项目追求成为行业中的领导者，赢得更多客户的青睐。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https://d.book118.com/975242302130011041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B27CC8"/>
    <w:rsid w:val="6DB27C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24230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2024-01-10T10:26:00Z</dcterms:created>
  <dcterms:modified xsi:type="dcterms:W3CDTF">2024-01-10T10:27:09Z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3D29157A3BEE497E912539B1978BE6BF_11</vt:lpwstr>
  </property>
  <property fmtid="{D5CDD505-2E9C-101B-9397-08002B2CF9AE}" pid="3" name="KSOProductBuildVer">
    <vt:lpwstr>2052-12.1.0.16120</vt:lpwstr>
  </property>
</Properties>
</file>