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对硝基苯酚项目建设总纲及方案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15" w:history="1">
        <w:r>
          <w:rPr>
            <w:rFonts w:ascii="仿宋" w:eastAsia="仿宋" w:hAnsi="仿宋" w:cs="仿宋" w:hint="eastAsia"/>
            <w:lang w:eastAsia="zh-CN"/>
          </w:rPr>
          <w:t>前言</w:t>
        </w:r>
        <w:r>
          <w:tab/>
        </w:r>
        <w:r>
          <w:fldChar w:fldCharType="begin"/>
        </w:r>
        <w:r>
          <w:instrText xml:space="preserve"> PAGEREF _Toc7515 \h </w:instrText>
        </w:r>
        <w:r>
          <w:fldChar w:fldCharType="separate"/>
        </w:r>
        <w:r>
          <w:t>3</w:t>
        </w:r>
        <w:r>
          <w:fldChar w:fldCharType="end"/>
        </w:r>
      </w:hyperlink>
    </w:p>
    <w:p>
      <w:pPr>
        <w:pStyle w:val="TOC1"/>
        <w:tabs>
          <w:tab w:val="right" w:leader="dot" w:pos="8306"/>
        </w:tabs>
      </w:pPr>
      <w:hyperlink w:anchor="_Toc29390" w:history="1">
        <w:r>
          <w:rPr>
            <w:rFonts w:ascii="仿宋" w:eastAsia="仿宋" w:hAnsi="仿宋" w:cs="仿宋" w:hint="eastAsia"/>
            <w:lang w:eastAsia="zh-CN"/>
          </w:rPr>
          <w:t>一、发展规划、产业政策和行业准入分析</w:t>
        </w:r>
        <w:r>
          <w:tab/>
        </w:r>
        <w:r>
          <w:fldChar w:fldCharType="begin"/>
        </w:r>
        <w:r>
          <w:instrText xml:space="preserve"> PAGEREF _Toc29390 \h </w:instrText>
        </w:r>
        <w:r>
          <w:fldChar w:fldCharType="separate"/>
        </w:r>
        <w:r>
          <w:t>3</w:t>
        </w:r>
        <w:r>
          <w:fldChar w:fldCharType="end"/>
        </w:r>
      </w:hyperlink>
    </w:p>
    <w:p>
      <w:pPr>
        <w:pStyle w:val="TOC2"/>
        <w:tabs>
          <w:tab w:val="right" w:leader="dot" w:pos="8306"/>
        </w:tabs>
      </w:pPr>
      <w:hyperlink w:anchor="_Toc1236" w:history="1">
        <w:r>
          <w:rPr>
            <w:rFonts w:ascii="仿宋" w:eastAsia="仿宋" w:hAnsi="仿宋" w:cs="仿宋" w:hint="eastAsia"/>
            <w:lang w:eastAsia="zh-CN"/>
          </w:rPr>
          <w:t>(一)、发展规划分析</w:t>
        </w:r>
        <w:r>
          <w:tab/>
        </w:r>
        <w:r>
          <w:fldChar w:fldCharType="begin"/>
        </w:r>
        <w:r>
          <w:instrText xml:space="preserve"> PAGEREF _Toc1236 \h </w:instrText>
        </w:r>
        <w:r>
          <w:fldChar w:fldCharType="separate"/>
        </w:r>
        <w:r>
          <w:t>3</w:t>
        </w:r>
        <w:r>
          <w:fldChar w:fldCharType="end"/>
        </w:r>
      </w:hyperlink>
    </w:p>
    <w:p>
      <w:pPr>
        <w:pStyle w:val="TOC2"/>
        <w:tabs>
          <w:tab w:val="right" w:leader="dot" w:pos="8306"/>
        </w:tabs>
      </w:pPr>
      <w:hyperlink w:anchor="_Toc18067" w:history="1">
        <w:r>
          <w:rPr>
            <w:rFonts w:ascii="仿宋" w:eastAsia="仿宋" w:hAnsi="仿宋" w:cs="仿宋" w:hint="eastAsia"/>
            <w:lang w:eastAsia="zh-CN"/>
          </w:rPr>
          <w:t>(二)、产业政策分析</w:t>
        </w:r>
        <w:r>
          <w:tab/>
        </w:r>
        <w:r>
          <w:fldChar w:fldCharType="begin"/>
        </w:r>
        <w:r>
          <w:instrText xml:space="preserve"> PAGEREF _Toc18067 \h </w:instrText>
        </w:r>
        <w:r>
          <w:fldChar w:fldCharType="separate"/>
        </w:r>
        <w:r>
          <w:t>5</w:t>
        </w:r>
        <w:r>
          <w:fldChar w:fldCharType="end"/>
        </w:r>
      </w:hyperlink>
    </w:p>
    <w:p>
      <w:pPr>
        <w:pStyle w:val="TOC2"/>
        <w:tabs>
          <w:tab w:val="right" w:leader="dot" w:pos="8306"/>
        </w:tabs>
      </w:pPr>
      <w:hyperlink w:anchor="_Toc19726" w:history="1">
        <w:r>
          <w:rPr>
            <w:rFonts w:ascii="仿宋" w:eastAsia="仿宋" w:hAnsi="仿宋" w:cs="仿宋" w:hint="eastAsia"/>
            <w:lang w:eastAsia="zh-CN"/>
          </w:rPr>
          <w:t>(三)、行业准入分析</w:t>
        </w:r>
        <w:r>
          <w:tab/>
        </w:r>
        <w:r>
          <w:fldChar w:fldCharType="begin"/>
        </w:r>
        <w:r>
          <w:instrText xml:space="preserve"> PAGEREF _Toc19726 \h </w:instrText>
        </w:r>
        <w:r>
          <w:fldChar w:fldCharType="separate"/>
        </w:r>
        <w:r>
          <w:t>6</w:t>
        </w:r>
        <w:r>
          <w:fldChar w:fldCharType="end"/>
        </w:r>
      </w:hyperlink>
    </w:p>
    <w:p>
      <w:pPr>
        <w:pStyle w:val="TOC1"/>
        <w:tabs>
          <w:tab w:val="right" w:leader="dot" w:pos="8306"/>
        </w:tabs>
      </w:pPr>
      <w:hyperlink w:anchor="_Toc31975" w:history="1">
        <w:r>
          <w:rPr>
            <w:rFonts w:ascii="仿宋" w:eastAsia="仿宋" w:hAnsi="仿宋" w:cs="仿宋" w:hint="eastAsia"/>
            <w:lang w:eastAsia="zh-CN"/>
          </w:rPr>
          <w:t>二、社会影响分析</w:t>
        </w:r>
        <w:r>
          <w:tab/>
        </w:r>
        <w:r>
          <w:fldChar w:fldCharType="begin"/>
        </w:r>
        <w:r>
          <w:instrText xml:space="preserve"> PAGEREF _Toc31975 \h </w:instrText>
        </w:r>
        <w:r>
          <w:fldChar w:fldCharType="separate"/>
        </w:r>
        <w:r>
          <w:t>7</w:t>
        </w:r>
        <w:r>
          <w:fldChar w:fldCharType="end"/>
        </w:r>
      </w:hyperlink>
    </w:p>
    <w:p>
      <w:pPr>
        <w:pStyle w:val="TOC2"/>
        <w:tabs>
          <w:tab w:val="right" w:leader="dot" w:pos="8306"/>
        </w:tabs>
      </w:pPr>
      <w:hyperlink w:anchor="_Toc28715" w:history="1">
        <w:r>
          <w:rPr>
            <w:rFonts w:ascii="仿宋" w:eastAsia="仿宋" w:hAnsi="仿宋" w:cs="仿宋" w:hint="eastAsia"/>
            <w:lang w:eastAsia="zh-CN"/>
          </w:rPr>
          <w:t>(一)、社会影响效果分析</w:t>
        </w:r>
        <w:r>
          <w:tab/>
        </w:r>
        <w:r>
          <w:fldChar w:fldCharType="begin"/>
        </w:r>
        <w:r>
          <w:instrText xml:space="preserve"> PAGEREF _Toc28715 \h </w:instrText>
        </w:r>
        <w:r>
          <w:fldChar w:fldCharType="separate"/>
        </w:r>
        <w:r>
          <w:t>7</w:t>
        </w:r>
        <w:r>
          <w:fldChar w:fldCharType="end"/>
        </w:r>
      </w:hyperlink>
    </w:p>
    <w:p>
      <w:pPr>
        <w:pStyle w:val="TOC2"/>
        <w:tabs>
          <w:tab w:val="right" w:leader="dot" w:pos="8306"/>
        </w:tabs>
      </w:pPr>
      <w:hyperlink w:anchor="_Toc26597" w:history="1">
        <w:r>
          <w:rPr>
            <w:rFonts w:ascii="仿宋" w:eastAsia="仿宋" w:hAnsi="仿宋" w:cs="仿宋" w:hint="eastAsia"/>
            <w:lang w:eastAsia="zh-CN"/>
          </w:rPr>
          <w:t>(二)、社会适应性分析</w:t>
        </w:r>
        <w:r>
          <w:tab/>
        </w:r>
        <w:r>
          <w:fldChar w:fldCharType="begin"/>
        </w:r>
        <w:r>
          <w:instrText xml:space="preserve"> PAGEREF _Toc26597 \h </w:instrText>
        </w:r>
        <w:r>
          <w:fldChar w:fldCharType="separate"/>
        </w:r>
        <w:r>
          <w:t>10</w:t>
        </w:r>
        <w:r>
          <w:fldChar w:fldCharType="end"/>
        </w:r>
      </w:hyperlink>
    </w:p>
    <w:p>
      <w:pPr>
        <w:pStyle w:val="TOC2"/>
        <w:tabs>
          <w:tab w:val="right" w:leader="dot" w:pos="8306"/>
        </w:tabs>
      </w:pPr>
      <w:hyperlink w:anchor="_Toc15955" w:history="1">
        <w:r>
          <w:rPr>
            <w:rFonts w:ascii="仿宋" w:eastAsia="仿宋" w:hAnsi="仿宋" w:cs="仿宋" w:hint="eastAsia"/>
            <w:lang w:eastAsia="zh-CN"/>
          </w:rPr>
          <w:t>(三)、社会风险及对策分析</w:t>
        </w:r>
        <w:r>
          <w:tab/>
        </w:r>
        <w:r>
          <w:fldChar w:fldCharType="begin"/>
        </w:r>
        <w:r>
          <w:instrText xml:space="preserve"> PAGEREF _Toc15955 \h </w:instrText>
        </w:r>
        <w:r>
          <w:fldChar w:fldCharType="separate"/>
        </w:r>
        <w:r>
          <w:t>11</w:t>
        </w:r>
        <w:r>
          <w:fldChar w:fldCharType="end"/>
        </w:r>
      </w:hyperlink>
    </w:p>
    <w:p>
      <w:pPr>
        <w:pStyle w:val="TOC1"/>
        <w:tabs>
          <w:tab w:val="right" w:leader="dot" w:pos="8306"/>
        </w:tabs>
      </w:pPr>
      <w:hyperlink w:anchor="_Toc11176" w:history="1">
        <w:r>
          <w:rPr>
            <w:rFonts w:ascii="仿宋" w:eastAsia="仿宋" w:hAnsi="仿宋" w:cs="仿宋" w:hint="eastAsia"/>
            <w:lang w:eastAsia="zh-CN"/>
          </w:rPr>
          <w:t>三、环境和生态影响分析</w:t>
        </w:r>
        <w:r>
          <w:tab/>
        </w:r>
        <w:r>
          <w:fldChar w:fldCharType="begin"/>
        </w:r>
        <w:r>
          <w:instrText xml:space="preserve"> PAGEREF _Toc11176 \h </w:instrText>
        </w:r>
        <w:r>
          <w:fldChar w:fldCharType="separate"/>
        </w:r>
        <w:r>
          <w:t>15</w:t>
        </w:r>
        <w:r>
          <w:fldChar w:fldCharType="end"/>
        </w:r>
      </w:hyperlink>
    </w:p>
    <w:p>
      <w:pPr>
        <w:pStyle w:val="TOC2"/>
        <w:tabs>
          <w:tab w:val="right" w:leader="dot" w:pos="8306"/>
        </w:tabs>
      </w:pPr>
      <w:hyperlink w:anchor="_Toc21889" w:history="1">
        <w:r>
          <w:rPr>
            <w:rFonts w:ascii="仿宋" w:eastAsia="仿宋" w:hAnsi="仿宋" w:cs="仿宋" w:hint="eastAsia"/>
            <w:lang w:eastAsia="zh-CN"/>
          </w:rPr>
          <w:t>(一)、环境和生态现状</w:t>
        </w:r>
        <w:r>
          <w:tab/>
        </w:r>
        <w:r>
          <w:fldChar w:fldCharType="begin"/>
        </w:r>
        <w:r>
          <w:instrText xml:space="preserve"> PAGEREF _Toc21889 \h </w:instrText>
        </w:r>
        <w:r>
          <w:fldChar w:fldCharType="separate"/>
        </w:r>
        <w:r>
          <w:t>15</w:t>
        </w:r>
        <w:r>
          <w:fldChar w:fldCharType="end"/>
        </w:r>
      </w:hyperlink>
    </w:p>
    <w:p>
      <w:pPr>
        <w:pStyle w:val="TOC2"/>
        <w:tabs>
          <w:tab w:val="right" w:leader="dot" w:pos="8306"/>
        </w:tabs>
      </w:pPr>
      <w:hyperlink w:anchor="_Toc30557" w:history="1">
        <w:r>
          <w:rPr>
            <w:rFonts w:ascii="仿宋" w:eastAsia="仿宋" w:hAnsi="仿宋" w:cs="仿宋" w:hint="eastAsia"/>
            <w:lang w:eastAsia="zh-CN"/>
          </w:rPr>
          <w:t>(二)、生态环境影响分析</w:t>
        </w:r>
        <w:r>
          <w:tab/>
        </w:r>
        <w:r>
          <w:fldChar w:fldCharType="begin"/>
        </w:r>
        <w:r>
          <w:instrText xml:space="preserve"> PAGEREF _Toc30557 \h </w:instrText>
        </w:r>
        <w:r>
          <w:fldChar w:fldCharType="separate"/>
        </w:r>
        <w:r>
          <w:t>16</w:t>
        </w:r>
        <w:r>
          <w:fldChar w:fldCharType="end"/>
        </w:r>
      </w:hyperlink>
    </w:p>
    <w:p>
      <w:pPr>
        <w:pStyle w:val="TOC2"/>
        <w:tabs>
          <w:tab w:val="right" w:leader="dot" w:pos="8306"/>
        </w:tabs>
      </w:pPr>
      <w:hyperlink w:anchor="_Toc5316" w:history="1">
        <w:r>
          <w:rPr>
            <w:rFonts w:ascii="仿宋" w:eastAsia="仿宋" w:hAnsi="仿宋" w:cs="仿宋" w:hint="eastAsia"/>
            <w:lang w:eastAsia="zh-CN"/>
          </w:rPr>
          <w:t>(三)、生态环境保护措施</w:t>
        </w:r>
        <w:r>
          <w:tab/>
        </w:r>
        <w:r>
          <w:fldChar w:fldCharType="begin"/>
        </w:r>
        <w:r>
          <w:instrText xml:space="preserve"> PAGEREF _Toc5316 \h </w:instrText>
        </w:r>
        <w:r>
          <w:fldChar w:fldCharType="separate"/>
        </w:r>
        <w:r>
          <w:t>18</w:t>
        </w:r>
        <w:r>
          <w:fldChar w:fldCharType="end"/>
        </w:r>
      </w:hyperlink>
    </w:p>
    <w:p>
      <w:pPr>
        <w:pStyle w:val="TOC2"/>
        <w:tabs>
          <w:tab w:val="right" w:leader="dot" w:pos="8306"/>
        </w:tabs>
      </w:pPr>
      <w:hyperlink w:anchor="_Toc20490" w:history="1">
        <w:r>
          <w:rPr>
            <w:rFonts w:ascii="仿宋" w:eastAsia="仿宋" w:hAnsi="仿宋" w:cs="仿宋" w:hint="eastAsia"/>
            <w:lang w:eastAsia="zh-CN"/>
          </w:rPr>
          <w:t>(四)、地质灾害影响分析</w:t>
        </w:r>
        <w:r>
          <w:tab/>
        </w:r>
        <w:r>
          <w:fldChar w:fldCharType="begin"/>
        </w:r>
        <w:r>
          <w:instrText xml:space="preserve"> PAGEREF _Toc20490 \h </w:instrText>
        </w:r>
        <w:r>
          <w:fldChar w:fldCharType="separate"/>
        </w:r>
        <w:r>
          <w:t>19</w:t>
        </w:r>
        <w:r>
          <w:fldChar w:fldCharType="end"/>
        </w:r>
      </w:hyperlink>
    </w:p>
    <w:p>
      <w:pPr>
        <w:pStyle w:val="TOC2"/>
        <w:tabs>
          <w:tab w:val="right" w:leader="dot" w:pos="8306"/>
        </w:tabs>
      </w:pPr>
      <w:hyperlink w:anchor="_Toc20087" w:history="1">
        <w:r>
          <w:rPr>
            <w:rFonts w:ascii="仿宋" w:eastAsia="仿宋" w:hAnsi="仿宋" w:cs="仿宋" w:hint="eastAsia"/>
            <w:lang w:eastAsia="zh-CN"/>
          </w:rPr>
          <w:t>(五)、特殊环境影响</w:t>
        </w:r>
        <w:r>
          <w:tab/>
        </w:r>
        <w:r>
          <w:fldChar w:fldCharType="begin"/>
        </w:r>
        <w:r>
          <w:instrText xml:space="preserve"> PAGEREF _Toc20087 \h </w:instrText>
        </w:r>
        <w:r>
          <w:fldChar w:fldCharType="separate"/>
        </w:r>
        <w:r>
          <w:t>21</w:t>
        </w:r>
        <w:r>
          <w:fldChar w:fldCharType="end"/>
        </w:r>
      </w:hyperlink>
    </w:p>
    <w:p>
      <w:pPr>
        <w:pStyle w:val="TOC1"/>
        <w:tabs>
          <w:tab w:val="right" w:leader="dot" w:pos="8306"/>
        </w:tabs>
      </w:pPr>
      <w:hyperlink w:anchor="_Toc16995" w:history="1">
        <w:r>
          <w:rPr>
            <w:rFonts w:ascii="仿宋" w:eastAsia="仿宋" w:hAnsi="仿宋" w:cs="仿宋" w:hint="eastAsia"/>
            <w:lang w:eastAsia="zh-CN"/>
          </w:rPr>
          <w:t>四、财务管理与成本控制</w:t>
        </w:r>
        <w:r>
          <w:tab/>
        </w:r>
        <w:r>
          <w:fldChar w:fldCharType="begin"/>
        </w:r>
        <w:r>
          <w:instrText xml:space="preserve"> PAGEREF _Toc16995 \h </w:instrText>
        </w:r>
        <w:r>
          <w:fldChar w:fldCharType="separate"/>
        </w:r>
        <w:r>
          <w:t>22</w:t>
        </w:r>
        <w:r>
          <w:fldChar w:fldCharType="end"/>
        </w:r>
      </w:hyperlink>
    </w:p>
    <w:p>
      <w:pPr>
        <w:pStyle w:val="TOC2"/>
        <w:tabs>
          <w:tab w:val="right" w:leader="dot" w:pos="8306"/>
        </w:tabs>
      </w:pPr>
      <w:hyperlink w:anchor="_Toc22839" w:history="1">
        <w:r>
          <w:rPr>
            <w:rFonts w:ascii="仿宋" w:eastAsia="仿宋" w:hAnsi="仿宋" w:cs="仿宋" w:hint="eastAsia"/>
            <w:lang w:eastAsia="zh-CN"/>
          </w:rPr>
          <w:t>(一)、财务管理体系建设</w:t>
        </w:r>
        <w:r>
          <w:tab/>
        </w:r>
        <w:r>
          <w:fldChar w:fldCharType="begin"/>
        </w:r>
        <w:r>
          <w:instrText xml:space="preserve"> PAGEREF _Toc22839 \h </w:instrText>
        </w:r>
        <w:r>
          <w:fldChar w:fldCharType="separate"/>
        </w:r>
        <w:r>
          <w:t>22</w:t>
        </w:r>
        <w:r>
          <w:fldChar w:fldCharType="end"/>
        </w:r>
      </w:hyperlink>
    </w:p>
    <w:p>
      <w:pPr>
        <w:pStyle w:val="TOC2"/>
        <w:tabs>
          <w:tab w:val="right" w:leader="dot" w:pos="8306"/>
        </w:tabs>
      </w:pPr>
      <w:hyperlink w:anchor="_Toc15455" w:history="1">
        <w:r>
          <w:rPr>
            <w:rFonts w:ascii="仿宋" w:eastAsia="仿宋" w:hAnsi="仿宋" w:cs="仿宋" w:hint="eastAsia"/>
            <w:lang w:eastAsia="zh-CN"/>
          </w:rPr>
          <w:t>(二)、成本控制措施</w:t>
        </w:r>
        <w:r>
          <w:tab/>
        </w:r>
        <w:r>
          <w:fldChar w:fldCharType="begin"/>
        </w:r>
        <w:r>
          <w:instrText xml:space="preserve"> PAGEREF _Toc15455 \h </w:instrText>
        </w:r>
        <w:r>
          <w:fldChar w:fldCharType="separate"/>
        </w:r>
        <w:r>
          <w:t>23</w:t>
        </w:r>
        <w:r>
          <w:fldChar w:fldCharType="end"/>
        </w:r>
      </w:hyperlink>
    </w:p>
    <w:p>
      <w:pPr>
        <w:pStyle w:val="TOC1"/>
        <w:tabs>
          <w:tab w:val="right" w:leader="dot" w:pos="8306"/>
        </w:tabs>
      </w:pPr>
      <w:hyperlink w:anchor="_Toc23979" w:history="1">
        <w:r>
          <w:rPr>
            <w:rFonts w:ascii="仿宋" w:eastAsia="仿宋" w:hAnsi="仿宋" w:cs="仿宋" w:hint="eastAsia"/>
            <w:lang w:eastAsia="zh-CN"/>
          </w:rPr>
          <w:t>五、经济影响分析</w:t>
        </w:r>
        <w:r>
          <w:tab/>
        </w:r>
        <w:r>
          <w:fldChar w:fldCharType="begin"/>
        </w:r>
        <w:r>
          <w:instrText xml:space="preserve"> PAGEREF _Toc23979 \h </w:instrText>
        </w:r>
        <w:r>
          <w:fldChar w:fldCharType="separate"/>
        </w:r>
        <w:r>
          <w:t>24</w:t>
        </w:r>
        <w:r>
          <w:fldChar w:fldCharType="end"/>
        </w:r>
      </w:hyperlink>
    </w:p>
    <w:p>
      <w:pPr>
        <w:pStyle w:val="TOC2"/>
        <w:tabs>
          <w:tab w:val="right" w:leader="dot" w:pos="8306"/>
        </w:tabs>
      </w:pPr>
      <w:hyperlink w:anchor="_Toc5234" w:history="1">
        <w:r>
          <w:rPr>
            <w:rFonts w:ascii="仿宋" w:eastAsia="仿宋" w:hAnsi="仿宋" w:cs="仿宋" w:hint="eastAsia"/>
            <w:lang w:eastAsia="zh-CN"/>
          </w:rPr>
          <w:t>(一)、经济费用效益或费用效果分析</w:t>
        </w:r>
        <w:r>
          <w:tab/>
        </w:r>
        <w:r>
          <w:fldChar w:fldCharType="begin"/>
        </w:r>
        <w:r>
          <w:instrText xml:space="preserve"> PAGEREF _Toc5234 \h </w:instrText>
        </w:r>
        <w:r>
          <w:fldChar w:fldCharType="separate"/>
        </w:r>
        <w:r>
          <w:t>24</w:t>
        </w:r>
        <w:r>
          <w:fldChar w:fldCharType="end"/>
        </w:r>
      </w:hyperlink>
    </w:p>
    <w:p>
      <w:pPr>
        <w:pStyle w:val="TOC2"/>
        <w:tabs>
          <w:tab w:val="right" w:leader="dot" w:pos="8306"/>
        </w:tabs>
      </w:pPr>
      <w:hyperlink w:anchor="_Toc28494" w:history="1">
        <w:r>
          <w:rPr>
            <w:rFonts w:ascii="仿宋" w:eastAsia="仿宋" w:hAnsi="仿宋" w:cs="仿宋" w:hint="eastAsia"/>
            <w:lang w:eastAsia="zh-CN"/>
          </w:rPr>
          <w:t>(二)、行业影响分析</w:t>
        </w:r>
        <w:r>
          <w:tab/>
        </w:r>
        <w:r>
          <w:fldChar w:fldCharType="begin"/>
        </w:r>
        <w:r>
          <w:instrText xml:space="preserve"> PAGEREF _Toc28494 \h </w:instrText>
        </w:r>
        <w:r>
          <w:fldChar w:fldCharType="separate"/>
        </w:r>
        <w:r>
          <w:t>27</w:t>
        </w:r>
        <w:r>
          <w:fldChar w:fldCharType="end"/>
        </w:r>
      </w:hyperlink>
    </w:p>
    <w:p>
      <w:pPr>
        <w:pStyle w:val="TOC2"/>
        <w:tabs>
          <w:tab w:val="right" w:leader="dot" w:pos="8306"/>
        </w:tabs>
      </w:pPr>
      <w:hyperlink w:anchor="_Toc13203" w:history="1">
        <w:r>
          <w:rPr>
            <w:rFonts w:ascii="仿宋" w:eastAsia="仿宋" w:hAnsi="仿宋" w:cs="仿宋" w:hint="eastAsia"/>
            <w:lang w:eastAsia="zh-CN"/>
          </w:rPr>
          <w:t>(三)、区域经济影响分析</w:t>
        </w:r>
        <w:r>
          <w:tab/>
        </w:r>
        <w:r>
          <w:fldChar w:fldCharType="begin"/>
        </w:r>
        <w:r>
          <w:instrText xml:space="preserve"> PAGEREF _Toc13203 \h </w:instrText>
        </w:r>
        <w:r>
          <w:fldChar w:fldCharType="separate"/>
        </w:r>
        <w:r>
          <w:t>28</w:t>
        </w:r>
        <w:r>
          <w:fldChar w:fldCharType="end"/>
        </w:r>
      </w:hyperlink>
    </w:p>
    <w:p>
      <w:pPr>
        <w:pStyle w:val="TOC2"/>
        <w:tabs>
          <w:tab w:val="right" w:leader="dot" w:pos="8306"/>
        </w:tabs>
      </w:pPr>
      <w:hyperlink w:anchor="_Toc12519" w:history="1">
        <w:r>
          <w:rPr>
            <w:rFonts w:ascii="仿宋" w:eastAsia="仿宋" w:hAnsi="仿宋" w:cs="仿宋" w:hint="eastAsia"/>
            <w:lang w:eastAsia="zh-CN"/>
          </w:rPr>
          <w:t>(四)、宏观经济影响分析</w:t>
        </w:r>
        <w:r>
          <w:tab/>
        </w:r>
        <w:r>
          <w:fldChar w:fldCharType="begin"/>
        </w:r>
        <w:r>
          <w:instrText xml:space="preserve"> PAGEREF _Toc12519 \h </w:instrText>
        </w:r>
        <w:r>
          <w:fldChar w:fldCharType="separate"/>
        </w:r>
        <w:r>
          <w:t>29</w:t>
        </w:r>
        <w:r>
          <w:fldChar w:fldCharType="end"/>
        </w:r>
      </w:hyperlink>
    </w:p>
    <w:p>
      <w:pPr>
        <w:pStyle w:val="TOC1"/>
        <w:tabs>
          <w:tab w:val="right" w:leader="dot" w:pos="8306"/>
        </w:tabs>
      </w:pPr>
      <w:hyperlink w:anchor="_Toc16504" w:history="1">
        <w:r>
          <w:rPr>
            <w:rFonts w:ascii="仿宋" w:eastAsia="仿宋" w:hAnsi="仿宋" w:cs="仿宋" w:hint="eastAsia"/>
            <w:lang w:eastAsia="zh-CN"/>
          </w:rPr>
          <w:t>六、背景、必要性分析</w:t>
        </w:r>
        <w:r>
          <w:tab/>
        </w:r>
        <w:r>
          <w:fldChar w:fldCharType="begin"/>
        </w:r>
        <w:r>
          <w:instrText xml:space="preserve"> PAGEREF _Toc16504 \h </w:instrText>
        </w:r>
        <w:r>
          <w:fldChar w:fldCharType="separate"/>
        </w:r>
        <w:r>
          <w:t>31</w:t>
        </w:r>
        <w:r>
          <w:fldChar w:fldCharType="end"/>
        </w:r>
      </w:hyperlink>
    </w:p>
    <w:p>
      <w:pPr>
        <w:pStyle w:val="TOC2"/>
        <w:tabs>
          <w:tab w:val="right" w:leader="dot" w:pos="8306"/>
        </w:tabs>
      </w:pPr>
      <w:hyperlink w:anchor="_Toc2378" w:history="1">
        <w:r>
          <w:rPr>
            <w:rFonts w:ascii="仿宋" w:eastAsia="仿宋" w:hAnsi="仿宋" w:cs="仿宋" w:hint="eastAsia"/>
            <w:lang w:eastAsia="zh-CN"/>
          </w:rPr>
          <w:t>(一)、项目建设背景</w:t>
        </w:r>
        <w:r>
          <w:tab/>
        </w:r>
        <w:r>
          <w:fldChar w:fldCharType="begin"/>
        </w:r>
        <w:r>
          <w:instrText xml:space="preserve"> PAGEREF _Toc2378 \h </w:instrText>
        </w:r>
        <w:r>
          <w:fldChar w:fldCharType="separate"/>
        </w:r>
        <w:r>
          <w:t>31</w:t>
        </w:r>
        <w:r>
          <w:fldChar w:fldCharType="end"/>
        </w:r>
      </w:hyperlink>
    </w:p>
    <w:p>
      <w:pPr>
        <w:pStyle w:val="TOC2"/>
        <w:tabs>
          <w:tab w:val="right" w:leader="dot" w:pos="8306"/>
        </w:tabs>
      </w:pPr>
      <w:hyperlink w:anchor="_Toc23985" w:history="1">
        <w:r>
          <w:rPr>
            <w:rFonts w:ascii="仿宋" w:eastAsia="仿宋" w:hAnsi="仿宋" w:cs="仿宋" w:hint="eastAsia"/>
            <w:lang w:eastAsia="zh-CN"/>
          </w:rPr>
          <w:t>(二)、必要性分析</w:t>
        </w:r>
        <w:r>
          <w:tab/>
        </w:r>
        <w:r>
          <w:fldChar w:fldCharType="begin"/>
        </w:r>
        <w:r>
          <w:instrText xml:space="preserve"> PAGEREF _Toc23985 \h </w:instrText>
        </w:r>
        <w:r>
          <w:fldChar w:fldCharType="separate"/>
        </w:r>
        <w:r>
          <w:t>32</w:t>
        </w:r>
        <w:r>
          <w:fldChar w:fldCharType="end"/>
        </w:r>
      </w:hyperlink>
    </w:p>
    <w:p>
      <w:pPr>
        <w:pStyle w:val="TOC2"/>
        <w:tabs>
          <w:tab w:val="right" w:leader="dot" w:pos="8306"/>
        </w:tabs>
      </w:pPr>
      <w:hyperlink w:anchor="_Toc21400" w:history="1">
        <w:r>
          <w:rPr>
            <w:rFonts w:ascii="仿宋" w:eastAsia="仿宋" w:hAnsi="仿宋" w:cs="仿宋" w:hint="eastAsia"/>
            <w:lang w:eastAsia="zh-CN"/>
          </w:rPr>
          <w:t>(三)、项目建设有利条件</w:t>
        </w:r>
        <w:r>
          <w:tab/>
        </w:r>
        <w:r>
          <w:fldChar w:fldCharType="begin"/>
        </w:r>
        <w:r>
          <w:instrText xml:space="preserve"> PAGEREF _Toc21400 \h </w:instrText>
        </w:r>
        <w:r>
          <w:fldChar w:fldCharType="separate"/>
        </w:r>
        <w:r>
          <w:t>33</w:t>
        </w:r>
        <w:r>
          <w:fldChar w:fldCharType="end"/>
        </w:r>
      </w:hyperlink>
    </w:p>
    <w:p>
      <w:pPr>
        <w:pStyle w:val="TOC1"/>
        <w:tabs>
          <w:tab w:val="right" w:leader="dot" w:pos="8306"/>
        </w:tabs>
      </w:pPr>
      <w:hyperlink w:anchor="_Toc22912" w:history="1">
        <w:r>
          <w:rPr>
            <w:rFonts w:ascii="仿宋" w:eastAsia="仿宋" w:hAnsi="仿宋" w:cs="仿宋" w:hint="eastAsia"/>
            <w:lang w:eastAsia="zh-CN"/>
          </w:rPr>
          <w:t>七、项目质量与标准</w:t>
        </w:r>
        <w:r>
          <w:tab/>
        </w:r>
        <w:r>
          <w:fldChar w:fldCharType="begin"/>
        </w:r>
        <w:r>
          <w:instrText xml:space="preserve"> PAGEREF _Toc22912 \h </w:instrText>
        </w:r>
        <w:r>
          <w:fldChar w:fldCharType="separate"/>
        </w:r>
        <w:r>
          <w:t>35</w:t>
        </w:r>
        <w:r>
          <w:fldChar w:fldCharType="end"/>
        </w:r>
      </w:hyperlink>
    </w:p>
    <w:p>
      <w:pPr>
        <w:pStyle w:val="TOC2"/>
        <w:tabs>
          <w:tab w:val="right" w:leader="dot" w:pos="8306"/>
        </w:tabs>
      </w:pPr>
      <w:hyperlink w:anchor="_Toc3616" w:history="1">
        <w:r>
          <w:rPr>
            <w:rFonts w:ascii="仿宋" w:eastAsia="仿宋" w:hAnsi="仿宋" w:cs="仿宋" w:hint="eastAsia"/>
            <w:lang w:eastAsia="zh-CN"/>
          </w:rPr>
          <w:t>(一)、质量保障体系</w:t>
        </w:r>
        <w:r>
          <w:tab/>
        </w:r>
        <w:r>
          <w:fldChar w:fldCharType="begin"/>
        </w:r>
        <w:r>
          <w:instrText xml:space="preserve"> PAGEREF _Toc3616 \h </w:instrText>
        </w:r>
        <w:r>
          <w:fldChar w:fldCharType="separate"/>
        </w:r>
        <w:r>
          <w:t>35</w:t>
        </w:r>
        <w:r>
          <w:fldChar w:fldCharType="end"/>
        </w:r>
      </w:hyperlink>
    </w:p>
    <w:p>
      <w:pPr>
        <w:pStyle w:val="TOC2"/>
        <w:tabs>
          <w:tab w:val="right" w:leader="dot" w:pos="8306"/>
        </w:tabs>
      </w:pPr>
      <w:hyperlink w:anchor="_Toc26024" w:history="1">
        <w:r>
          <w:rPr>
            <w:rFonts w:ascii="仿宋" w:eastAsia="仿宋" w:hAnsi="仿宋" w:cs="仿宋" w:hint="eastAsia"/>
            <w:lang w:eastAsia="zh-CN"/>
          </w:rPr>
          <w:t>(二)、标准化作业流程</w:t>
        </w:r>
        <w:r>
          <w:tab/>
        </w:r>
        <w:r>
          <w:fldChar w:fldCharType="begin"/>
        </w:r>
        <w:r>
          <w:instrText xml:space="preserve"> PAGEREF _Toc26024 \h </w:instrText>
        </w:r>
        <w:r>
          <w:fldChar w:fldCharType="separate"/>
        </w:r>
        <w:r>
          <w:t>36</w:t>
        </w:r>
        <w:r>
          <w:fldChar w:fldCharType="end"/>
        </w:r>
      </w:hyperlink>
    </w:p>
    <w:p>
      <w:pPr>
        <w:pStyle w:val="TOC2"/>
        <w:tabs>
          <w:tab w:val="right" w:leader="dot" w:pos="8306"/>
        </w:tabs>
      </w:pPr>
      <w:hyperlink w:anchor="_Toc25986" w:history="1">
        <w:r>
          <w:rPr>
            <w:rFonts w:ascii="仿宋" w:eastAsia="仿宋" w:hAnsi="仿宋" w:cs="仿宋" w:hint="eastAsia"/>
            <w:lang w:eastAsia="zh-CN"/>
          </w:rPr>
          <w:t>(三)、质量监控与评估</w:t>
        </w:r>
        <w:r>
          <w:tab/>
        </w:r>
        <w:r>
          <w:fldChar w:fldCharType="begin"/>
        </w:r>
        <w:r>
          <w:instrText xml:space="preserve"> PAGEREF _Toc25986 \h </w:instrText>
        </w:r>
        <w:r>
          <w:fldChar w:fldCharType="separate"/>
        </w:r>
        <w:r>
          <w:t>38</w:t>
        </w:r>
        <w:r>
          <w:fldChar w:fldCharType="end"/>
        </w:r>
      </w:hyperlink>
    </w:p>
    <w:p>
      <w:pPr>
        <w:pStyle w:val="TOC2"/>
        <w:tabs>
          <w:tab w:val="right" w:leader="dot" w:pos="8306"/>
        </w:tabs>
      </w:pPr>
      <w:hyperlink w:anchor="_Toc24206" w:history="1">
        <w:r>
          <w:rPr>
            <w:rFonts w:ascii="仿宋" w:eastAsia="仿宋" w:hAnsi="仿宋" w:cs="仿宋" w:hint="eastAsia"/>
            <w:lang w:eastAsia="zh-CN"/>
          </w:rPr>
          <w:t>(四)、质量改进计划</w:t>
        </w:r>
        <w:r>
          <w:tab/>
        </w:r>
        <w:r>
          <w:fldChar w:fldCharType="begin"/>
        </w:r>
        <w:r>
          <w:instrText xml:space="preserve"> PAGEREF _Toc24206 \h </w:instrText>
        </w:r>
        <w:r>
          <w:fldChar w:fldCharType="separate"/>
        </w:r>
        <w:r>
          <w:t>39</w:t>
        </w:r>
        <w:r>
          <w:fldChar w:fldCharType="end"/>
        </w:r>
      </w:hyperlink>
    </w:p>
    <w:p>
      <w:pPr>
        <w:pStyle w:val="TOC1"/>
        <w:tabs>
          <w:tab w:val="right" w:leader="dot" w:pos="8306"/>
        </w:tabs>
      </w:pPr>
      <w:hyperlink w:anchor="_Toc9679" w:history="1">
        <w:r>
          <w:rPr>
            <w:rFonts w:ascii="仿宋" w:eastAsia="仿宋" w:hAnsi="仿宋" w:cs="仿宋" w:hint="eastAsia"/>
            <w:lang w:eastAsia="zh-CN"/>
          </w:rPr>
          <w:t>八、环境保护与治理方案</w:t>
        </w:r>
        <w:r>
          <w:tab/>
        </w:r>
        <w:r>
          <w:fldChar w:fldCharType="begin"/>
        </w:r>
        <w:r>
          <w:instrText xml:space="preserve"> PAGEREF _Toc9679 \h </w:instrText>
        </w:r>
        <w:r>
          <w:fldChar w:fldCharType="separate"/>
        </w:r>
        <w:r>
          <w:t>40</w:t>
        </w:r>
        <w:r>
          <w:fldChar w:fldCharType="end"/>
        </w:r>
      </w:hyperlink>
    </w:p>
    <w:p>
      <w:pPr>
        <w:pStyle w:val="TOC2"/>
        <w:tabs>
          <w:tab w:val="right" w:leader="dot" w:pos="8306"/>
        </w:tabs>
      </w:pPr>
      <w:hyperlink w:anchor="_Toc9296" w:history="1">
        <w:r>
          <w:rPr>
            <w:rFonts w:ascii="仿宋" w:eastAsia="仿宋" w:hAnsi="仿宋" w:cs="仿宋" w:hint="eastAsia"/>
            <w:lang w:eastAsia="zh-CN"/>
          </w:rPr>
          <w:t>(一)、项目环境影响评估</w:t>
        </w:r>
        <w:r>
          <w:tab/>
        </w:r>
        <w:r>
          <w:fldChar w:fldCharType="begin"/>
        </w:r>
        <w:r>
          <w:instrText xml:space="preserve"> PAGEREF _Toc9296 \h </w:instrText>
        </w:r>
        <w:r>
          <w:fldChar w:fldCharType="separate"/>
        </w:r>
        <w:r>
          <w:t>40</w:t>
        </w:r>
        <w:r>
          <w:fldChar w:fldCharType="end"/>
        </w:r>
      </w:hyperlink>
    </w:p>
    <w:p>
      <w:pPr>
        <w:pStyle w:val="TOC2"/>
        <w:tabs>
          <w:tab w:val="right" w:leader="dot" w:pos="8306"/>
        </w:tabs>
      </w:pPr>
      <w:hyperlink w:anchor="_Toc10675" w:history="1">
        <w:r>
          <w:rPr>
            <w:rFonts w:ascii="仿宋" w:eastAsia="仿宋" w:hAnsi="仿宋" w:cs="仿宋" w:hint="eastAsia"/>
            <w:lang w:eastAsia="zh-CN"/>
          </w:rPr>
          <w:t>(二)、环境保护措施与治理方案</w:t>
        </w:r>
        <w:r>
          <w:tab/>
        </w:r>
        <w:r>
          <w:fldChar w:fldCharType="begin"/>
        </w:r>
        <w:r>
          <w:instrText xml:space="preserve"> PAGEREF _Toc10675 \h </w:instrText>
        </w:r>
        <w:r>
          <w:fldChar w:fldCharType="separate"/>
        </w:r>
        <w:r>
          <w:t>40</w:t>
        </w:r>
        <w:r>
          <w:fldChar w:fldCharType="end"/>
        </w:r>
      </w:hyperlink>
    </w:p>
    <w:p>
      <w:pPr>
        <w:pStyle w:val="TOC1"/>
        <w:tabs>
          <w:tab w:val="right" w:leader="dot" w:pos="8306"/>
        </w:tabs>
      </w:pPr>
      <w:hyperlink w:anchor="_Toc24010" w:history="1">
        <w:r>
          <w:rPr>
            <w:rFonts w:ascii="仿宋" w:eastAsia="仿宋" w:hAnsi="仿宋" w:cs="仿宋" w:hint="eastAsia"/>
            <w:lang w:eastAsia="zh-CN"/>
          </w:rPr>
          <w:t>九、项目变更管理</w:t>
        </w:r>
        <w:r>
          <w:tab/>
        </w:r>
        <w:r>
          <w:fldChar w:fldCharType="begin"/>
        </w:r>
        <w:r>
          <w:instrText xml:space="preserve"> PAGEREF _Toc24010 \h </w:instrText>
        </w:r>
        <w:r>
          <w:fldChar w:fldCharType="separate"/>
        </w:r>
        <w:r>
          <w:t>41</w:t>
        </w:r>
        <w:r>
          <w:fldChar w:fldCharType="end"/>
        </w:r>
      </w:hyperlink>
    </w:p>
    <w:p>
      <w:pPr>
        <w:pStyle w:val="TOC2"/>
        <w:tabs>
          <w:tab w:val="right" w:leader="dot" w:pos="8306"/>
        </w:tabs>
      </w:pPr>
      <w:hyperlink w:anchor="_Toc24560" w:history="1">
        <w:r>
          <w:rPr>
            <w:rFonts w:ascii="仿宋" w:eastAsia="仿宋" w:hAnsi="仿宋" w:cs="仿宋" w:hint="eastAsia"/>
            <w:lang w:eastAsia="zh-CN"/>
          </w:rPr>
          <w:t>(一)、变更控制流程</w:t>
        </w:r>
        <w:r>
          <w:tab/>
        </w:r>
        <w:r>
          <w:fldChar w:fldCharType="begin"/>
        </w:r>
        <w:r>
          <w:instrText xml:space="preserve"> PAGEREF _Toc24560 \h </w:instrText>
        </w:r>
        <w:r>
          <w:fldChar w:fldCharType="separate"/>
        </w:r>
        <w:r>
          <w:t>41</w:t>
        </w:r>
        <w:r>
          <w:fldChar w:fldCharType="end"/>
        </w:r>
      </w:hyperlink>
    </w:p>
    <w:p>
      <w:pPr>
        <w:pStyle w:val="TOC2"/>
        <w:tabs>
          <w:tab w:val="right" w:leader="dot" w:pos="8306"/>
        </w:tabs>
      </w:pPr>
      <w:hyperlink w:anchor="_Toc31912" w:history="1">
        <w:r>
          <w:rPr>
            <w:rFonts w:ascii="仿宋" w:eastAsia="仿宋" w:hAnsi="仿宋" w:cs="仿宋" w:hint="eastAsia"/>
            <w:lang w:eastAsia="zh-CN"/>
          </w:rPr>
          <w:t>(二)、影响评估与处理</w:t>
        </w:r>
        <w:r>
          <w:tab/>
        </w:r>
        <w:r>
          <w:fldChar w:fldCharType="begin"/>
        </w:r>
        <w:r>
          <w:instrText xml:space="preserve"> PAGEREF _Toc31912 \h </w:instrText>
        </w:r>
        <w:r>
          <w:fldChar w:fldCharType="separate"/>
        </w:r>
        <w:r>
          <w:t>42</w:t>
        </w:r>
        <w:r>
          <w:fldChar w:fldCharType="end"/>
        </w:r>
      </w:hyperlink>
    </w:p>
    <w:p>
      <w:pPr>
        <w:pStyle w:val="TOC2"/>
        <w:tabs>
          <w:tab w:val="right" w:leader="dot" w:pos="8306"/>
        </w:tabs>
      </w:pPr>
      <w:hyperlink w:anchor="_Toc437" w:history="1">
        <w:r>
          <w:rPr>
            <w:rFonts w:ascii="仿宋" w:eastAsia="仿宋" w:hAnsi="仿宋" w:cs="仿宋" w:hint="eastAsia"/>
            <w:lang w:eastAsia="zh-CN"/>
          </w:rPr>
          <w:t>(三)、变更记录与追踪</w:t>
        </w:r>
        <w:r>
          <w:tab/>
        </w:r>
        <w:r>
          <w:fldChar w:fldCharType="begin"/>
        </w:r>
        <w:r>
          <w:instrText xml:space="preserve"> PAGEREF _Toc437 \h </w:instrText>
        </w:r>
        <w:r>
          <w:fldChar w:fldCharType="separate"/>
        </w:r>
        <w:r>
          <w:t>44</w:t>
        </w:r>
        <w:r>
          <w:fldChar w:fldCharType="end"/>
        </w:r>
      </w:hyperlink>
    </w:p>
    <w:p>
      <w:pPr>
        <w:pStyle w:val="TOC2"/>
        <w:tabs>
          <w:tab w:val="right" w:leader="dot" w:pos="8306"/>
        </w:tabs>
      </w:pPr>
      <w:hyperlink w:anchor="_Toc21217" w:history="1">
        <w:r>
          <w:rPr>
            <w:rFonts w:ascii="仿宋" w:eastAsia="仿宋" w:hAnsi="仿宋" w:cs="仿宋" w:hint="eastAsia"/>
            <w:lang w:eastAsia="zh-CN"/>
          </w:rPr>
          <w:t>(四)、变更管理策略</w:t>
        </w:r>
        <w:r>
          <w:tab/>
        </w:r>
        <w:r>
          <w:fldChar w:fldCharType="begin"/>
        </w:r>
        <w:r>
          <w:instrText xml:space="preserve"> PAGEREF _Toc21217 \h </w:instrText>
        </w:r>
        <w:r>
          <w:fldChar w:fldCharType="separate"/>
        </w:r>
        <w:r>
          <w:t>45</w:t>
        </w:r>
        <w:r>
          <w:fldChar w:fldCharType="end"/>
        </w:r>
      </w:hyperlink>
    </w:p>
    <w:p>
      <w:pPr>
        <w:pStyle w:val="TOC1"/>
        <w:tabs>
          <w:tab w:val="right" w:leader="dot" w:pos="8306"/>
        </w:tabs>
      </w:pPr>
      <w:hyperlink w:anchor="_Toc10383" w:history="1">
        <w:r>
          <w:rPr>
            <w:rFonts w:ascii="仿宋" w:eastAsia="仿宋" w:hAnsi="仿宋" w:cs="仿宋" w:hint="eastAsia"/>
            <w:lang w:eastAsia="zh-CN"/>
          </w:rPr>
          <w:t>十、土地利用与规划方案</w:t>
        </w:r>
        <w:r>
          <w:tab/>
        </w:r>
        <w:r>
          <w:fldChar w:fldCharType="begin"/>
        </w:r>
        <w:r>
          <w:instrText xml:space="preserve"> PAGEREF _Toc10383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10" w:history="1">
        <w:r>
          <w:rPr>
            <w:rFonts w:ascii="仿宋" w:eastAsia="仿宋" w:hAnsi="仿宋" w:cs="仿宋" w:hint="eastAsia"/>
            <w:lang w:eastAsia="zh-CN"/>
          </w:rPr>
          <w:t>(一)、项目用地情况分析</w:t>
        </w:r>
        <w:r>
          <w:tab/>
        </w:r>
        <w:r>
          <w:fldChar w:fldCharType="begin"/>
        </w:r>
        <w:r>
          <w:instrText xml:space="preserve"> PAGEREF _Toc19810 \h </w:instrText>
        </w:r>
        <w:r>
          <w:fldChar w:fldCharType="separate"/>
        </w:r>
        <w:r>
          <w:t>47</w:t>
        </w:r>
        <w:r>
          <w:fldChar w:fldCharType="end"/>
        </w:r>
      </w:hyperlink>
    </w:p>
    <w:p>
      <w:pPr>
        <w:pStyle w:val="TOC2"/>
        <w:tabs>
          <w:tab w:val="right" w:leader="dot" w:pos="8306"/>
        </w:tabs>
      </w:pPr>
      <w:hyperlink w:anchor="_Toc10504" w:history="1">
        <w:r>
          <w:rPr>
            <w:rFonts w:ascii="仿宋" w:eastAsia="仿宋" w:hAnsi="仿宋" w:cs="仿宋" w:hint="eastAsia"/>
            <w:lang w:eastAsia="zh-CN"/>
          </w:rPr>
          <w:t>(二)、土地利用规划方案</w:t>
        </w:r>
        <w:r>
          <w:tab/>
        </w:r>
        <w:r>
          <w:fldChar w:fldCharType="begin"/>
        </w:r>
        <w:r>
          <w:instrText xml:space="preserve"> PAGEREF _Toc10504 \h </w:instrText>
        </w:r>
        <w:r>
          <w:fldChar w:fldCharType="separate"/>
        </w:r>
        <w:r>
          <w:t>48</w:t>
        </w:r>
        <w:r>
          <w:fldChar w:fldCharType="end"/>
        </w:r>
      </w:hyperlink>
    </w:p>
    <w:p>
      <w:pPr>
        <w:pStyle w:val="TOC1"/>
        <w:tabs>
          <w:tab w:val="right" w:leader="dot" w:pos="8306"/>
        </w:tabs>
      </w:pPr>
      <w:hyperlink w:anchor="_Toc17577" w:history="1">
        <w:r>
          <w:rPr>
            <w:rFonts w:ascii="仿宋" w:eastAsia="仿宋" w:hAnsi="仿宋" w:cs="仿宋" w:hint="eastAsia"/>
            <w:lang w:eastAsia="zh-CN"/>
          </w:rPr>
          <w:t>十一、技术创新与产业升级</w:t>
        </w:r>
        <w:r>
          <w:tab/>
        </w:r>
        <w:r>
          <w:fldChar w:fldCharType="begin"/>
        </w:r>
        <w:r>
          <w:instrText xml:space="preserve"> PAGEREF _Toc17577 \h </w:instrText>
        </w:r>
        <w:r>
          <w:fldChar w:fldCharType="separate"/>
        </w:r>
        <w:r>
          <w:t>49</w:t>
        </w:r>
        <w:r>
          <w:fldChar w:fldCharType="end"/>
        </w:r>
      </w:hyperlink>
    </w:p>
    <w:p>
      <w:pPr>
        <w:pStyle w:val="TOC2"/>
        <w:tabs>
          <w:tab w:val="right" w:leader="dot" w:pos="8306"/>
        </w:tabs>
      </w:pPr>
      <w:hyperlink w:anchor="_Toc32569" w:history="1">
        <w:r>
          <w:rPr>
            <w:rFonts w:ascii="仿宋" w:eastAsia="仿宋" w:hAnsi="仿宋" w:cs="仿宋" w:hint="eastAsia"/>
            <w:lang w:eastAsia="zh-CN"/>
          </w:rPr>
          <w:t>(一)、技术创新方向与目标</w:t>
        </w:r>
        <w:r>
          <w:tab/>
        </w:r>
        <w:r>
          <w:fldChar w:fldCharType="begin"/>
        </w:r>
        <w:r>
          <w:instrText xml:space="preserve"> PAGEREF _Toc32569 \h </w:instrText>
        </w:r>
        <w:r>
          <w:fldChar w:fldCharType="separate"/>
        </w:r>
        <w:r>
          <w:t>49</w:t>
        </w:r>
        <w:r>
          <w:fldChar w:fldCharType="end"/>
        </w:r>
      </w:hyperlink>
    </w:p>
    <w:p>
      <w:pPr>
        <w:pStyle w:val="TOC2"/>
        <w:tabs>
          <w:tab w:val="right" w:leader="dot" w:pos="8306"/>
        </w:tabs>
      </w:pPr>
      <w:hyperlink w:anchor="_Toc7073" w:history="1">
        <w:r>
          <w:rPr>
            <w:rFonts w:ascii="仿宋" w:eastAsia="仿宋" w:hAnsi="仿宋" w:cs="仿宋" w:hint="eastAsia"/>
            <w:lang w:eastAsia="zh-CN"/>
          </w:rPr>
          <w:t>(二)、产业升级路径与措施</w:t>
        </w:r>
        <w:r>
          <w:tab/>
        </w:r>
        <w:r>
          <w:fldChar w:fldCharType="begin"/>
        </w:r>
        <w:r>
          <w:instrText xml:space="preserve"> PAGEREF _Toc7073 \h </w:instrText>
        </w:r>
        <w:r>
          <w:fldChar w:fldCharType="separate"/>
        </w:r>
        <w:r>
          <w:t>50</w:t>
        </w:r>
        <w:r>
          <w:fldChar w:fldCharType="end"/>
        </w:r>
      </w:hyperlink>
    </w:p>
    <w:p>
      <w:pPr>
        <w:pStyle w:val="TOC1"/>
        <w:tabs>
          <w:tab w:val="right" w:leader="dot" w:pos="8306"/>
        </w:tabs>
      </w:pPr>
      <w:hyperlink w:anchor="_Toc17615" w:history="1">
        <w:r>
          <w:rPr>
            <w:rFonts w:ascii="仿宋" w:eastAsia="仿宋" w:hAnsi="仿宋" w:cs="仿宋" w:hint="eastAsia"/>
            <w:lang w:eastAsia="zh-CN"/>
          </w:rPr>
          <w:t>十二、环境保护与绿色发展</w:t>
        </w:r>
        <w:r>
          <w:tab/>
        </w:r>
        <w:r>
          <w:fldChar w:fldCharType="begin"/>
        </w:r>
        <w:r>
          <w:instrText xml:space="preserve"> PAGEREF _Toc17615 \h </w:instrText>
        </w:r>
        <w:r>
          <w:fldChar w:fldCharType="separate"/>
        </w:r>
        <w:r>
          <w:t>52</w:t>
        </w:r>
        <w:r>
          <w:fldChar w:fldCharType="end"/>
        </w:r>
      </w:hyperlink>
    </w:p>
    <w:p>
      <w:pPr>
        <w:pStyle w:val="TOC2"/>
        <w:tabs>
          <w:tab w:val="right" w:leader="dot" w:pos="8306"/>
        </w:tabs>
      </w:pPr>
      <w:hyperlink w:anchor="_Toc26116" w:history="1">
        <w:r>
          <w:rPr>
            <w:rFonts w:ascii="仿宋" w:eastAsia="仿宋" w:hAnsi="仿宋" w:cs="仿宋" w:hint="eastAsia"/>
            <w:lang w:eastAsia="zh-CN"/>
          </w:rPr>
          <w:t>(一)、环境保护措施</w:t>
        </w:r>
        <w:r>
          <w:tab/>
        </w:r>
        <w:r>
          <w:fldChar w:fldCharType="begin"/>
        </w:r>
        <w:r>
          <w:instrText xml:space="preserve"> PAGEREF _Toc26116 \h </w:instrText>
        </w:r>
        <w:r>
          <w:fldChar w:fldCharType="separate"/>
        </w:r>
        <w:r>
          <w:t>52</w:t>
        </w:r>
        <w:r>
          <w:fldChar w:fldCharType="end"/>
        </w:r>
      </w:hyperlink>
    </w:p>
    <w:p>
      <w:pPr>
        <w:pStyle w:val="TOC2"/>
        <w:tabs>
          <w:tab w:val="right" w:leader="dot" w:pos="8306"/>
        </w:tabs>
      </w:pPr>
      <w:hyperlink w:anchor="_Toc9302" w:history="1">
        <w:r>
          <w:rPr>
            <w:rFonts w:ascii="仿宋" w:eastAsia="仿宋" w:hAnsi="仿宋" w:cs="仿宋" w:hint="eastAsia"/>
            <w:lang w:eastAsia="zh-CN"/>
          </w:rPr>
          <w:t>(二)、绿色发展与可持续发展策略</w:t>
        </w:r>
        <w:r>
          <w:tab/>
        </w:r>
        <w:r>
          <w:fldChar w:fldCharType="begin"/>
        </w:r>
        <w:r>
          <w:instrText xml:space="preserve"> PAGEREF _Toc9302 \h </w:instrText>
        </w:r>
        <w:r>
          <w:fldChar w:fldCharType="separate"/>
        </w:r>
        <w:r>
          <w:t>53</w:t>
        </w:r>
        <w:r>
          <w:fldChar w:fldCharType="end"/>
        </w:r>
      </w:hyperlink>
    </w:p>
    <w:p>
      <w:pPr>
        <w:pStyle w:val="TOC1"/>
        <w:tabs>
          <w:tab w:val="right" w:leader="dot" w:pos="8306"/>
        </w:tabs>
      </w:pPr>
      <w:hyperlink w:anchor="_Toc23297" w:history="1">
        <w:r>
          <w:rPr>
            <w:rFonts w:ascii="仿宋" w:eastAsia="仿宋" w:hAnsi="仿宋" w:cs="仿宋" w:hint="eastAsia"/>
            <w:lang w:eastAsia="zh-CN"/>
          </w:rPr>
          <w:t>十三、创新驱动与持续发展</w:t>
        </w:r>
        <w:r>
          <w:tab/>
        </w:r>
        <w:r>
          <w:fldChar w:fldCharType="begin"/>
        </w:r>
        <w:r>
          <w:instrText xml:space="preserve"> PAGEREF _Toc23297 \h </w:instrText>
        </w:r>
        <w:r>
          <w:fldChar w:fldCharType="separate"/>
        </w:r>
        <w:r>
          <w:t>55</w:t>
        </w:r>
        <w:r>
          <w:fldChar w:fldCharType="end"/>
        </w:r>
      </w:hyperlink>
    </w:p>
    <w:p>
      <w:pPr>
        <w:pStyle w:val="TOC2"/>
        <w:tabs>
          <w:tab w:val="right" w:leader="dot" w:pos="8306"/>
        </w:tabs>
      </w:pPr>
      <w:hyperlink w:anchor="_Toc7114" w:history="1">
        <w:r>
          <w:rPr>
            <w:rFonts w:ascii="仿宋" w:eastAsia="仿宋" w:hAnsi="仿宋" w:cs="仿宋" w:hint="eastAsia"/>
            <w:lang w:eastAsia="zh-CN"/>
          </w:rPr>
          <w:t>(一)、创新驱动战略实施</w:t>
        </w:r>
        <w:r>
          <w:tab/>
        </w:r>
        <w:r>
          <w:fldChar w:fldCharType="begin"/>
        </w:r>
        <w:r>
          <w:instrText xml:space="preserve"> PAGEREF _Toc7114 \h </w:instrText>
        </w:r>
        <w:r>
          <w:fldChar w:fldCharType="separate"/>
        </w:r>
        <w:r>
          <w:t>55</w:t>
        </w:r>
        <w:r>
          <w:fldChar w:fldCharType="end"/>
        </w:r>
      </w:hyperlink>
    </w:p>
    <w:p>
      <w:pPr>
        <w:pStyle w:val="TOC2"/>
        <w:tabs>
          <w:tab w:val="right" w:leader="dot" w:pos="8306"/>
        </w:tabs>
      </w:pPr>
      <w:hyperlink w:anchor="_Toc15878" w:history="1">
        <w:r>
          <w:rPr>
            <w:rFonts w:ascii="仿宋" w:eastAsia="仿宋" w:hAnsi="仿宋" w:cs="仿宋" w:hint="eastAsia"/>
            <w:lang w:eastAsia="zh-CN"/>
          </w:rPr>
          <w:t>(二)、持续发展路径探索</w:t>
        </w:r>
        <w:r>
          <w:tab/>
        </w:r>
        <w:r>
          <w:fldChar w:fldCharType="begin"/>
        </w:r>
        <w:r>
          <w:instrText xml:space="preserve"> PAGEREF _Toc15878 \h </w:instrText>
        </w:r>
        <w:r>
          <w:fldChar w:fldCharType="separate"/>
        </w:r>
        <w:r>
          <w:t>56</w:t>
        </w:r>
        <w:r>
          <w:fldChar w:fldCharType="end"/>
        </w:r>
      </w:hyperlink>
    </w:p>
    <w:p>
      <w:pPr>
        <w:pStyle w:val="TOC1"/>
        <w:tabs>
          <w:tab w:val="right" w:leader="dot" w:pos="8306"/>
        </w:tabs>
      </w:pPr>
      <w:hyperlink w:anchor="_Toc12474" w:history="1">
        <w:r>
          <w:rPr>
            <w:rFonts w:ascii="仿宋" w:eastAsia="仿宋" w:hAnsi="仿宋" w:cs="仿宋" w:hint="eastAsia"/>
            <w:lang w:eastAsia="zh-CN"/>
          </w:rPr>
          <w:t>十四、法律法规与政策遵循</w:t>
        </w:r>
        <w:r>
          <w:tab/>
        </w:r>
        <w:r>
          <w:fldChar w:fldCharType="begin"/>
        </w:r>
        <w:r>
          <w:instrText xml:space="preserve"> PAGEREF _Toc12474 \h </w:instrText>
        </w:r>
        <w:r>
          <w:fldChar w:fldCharType="separate"/>
        </w:r>
        <w:r>
          <w:t>60</w:t>
        </w:r>
        <w:r>
          <w:fldChar w:fldCharType="end"/>
        </w:r>
      </w:hyperlink>
    </w:p>
    <w:p>
      <w:pPr>
        <w:pStyle w:val="TOC2"/>
        <w:tabs>
          <w:tab w:val="right" w:leader="dot" w:pos="8306"/>
        </w:tabs>
      </w:pPr>
      <w:hyperlink w:anchor="_Toc30424" w:history="1">
        <w:r>
          <w:rPr>
            <w:rFonts w:ascii="仿宋" w:eastAsia="仿宋" w:hAnsi="仿宋" w:cs="仿宋" w:hint="eastAsia"/>
            <w:lang w:eastAsia="zh-CN"/>
          </w:rPr>
          <w:t>(一)、法律法规遵守</w:t>
        </w:r>
        <w:r>
          <w:tab/>
        </w:r>
        <w:r>
          <w:fldChar w:fldCharType="begin"/>
        </w:r>
        <w:r>
          <w:instrText xml:space="preserve"> PAGEREF _Toc30424 \h </w:instrText>
        </w:r>
        <w:r>
          <w:fldChar w:fldCharType="separate"/>
        </w:r>
        <w:r>
          <w:t>60</w:t>
        </w:r>
        <w:r>
          <w:fldChar w:fldCharType="end"/>
        </w:r>
      </w:hyperlink>
    </w:p>
    <w:p>
      <w:pPr>
        <w:pStyle w:val="TOC2"/>
        <w:tabs>
          <w:tab w:val="right" w:leader="dot" w:pos="8306"/>
        </w:tabs>
      </w:pPr>
      <w:hyperlink w:anchor="_Toc2692" w:history="1">
        <w:r>
          <w:rPr>
            <w:rFonts w:ascii="仿宋" w:eastAsia="仿宋" w:hAnsi="仿宋" w:cs="仿宋" w:hint="eastAsia"/>
            <w:lang w:eastAsia="zh-CN"/>
          </w:rPr>
          <w:t>(二)、政策导向与利用</w:t>
        </w:r>
        <w:r>
          <w:tab/>
        </w:r>
        <w:r>
          <w:fldChar w:fldCharType="begin"/>
        </w:r>
        <w:r>
          <w:instrText xml:space="preserve"> PAGEREF _Toc2692 \h </w:instrText>
        </w:r>
        <w:r>
          <w:fldChar w:fldCharType="separate"/>
        </w:r>
        <w:r>
          <w:t>61</w:t>
        </w:r>
        <w:r>
          <w:fldChar w:fldCharType="end"/>
        </w:r>
      </w:hyperlink>
    </w:p>
    <w:p>
      <w:pPr>
        <w:pStyle w:val="TOC1"/>
        <w:tabs>
          <w:tab w:val="right" w:leader="dot" w:pos="8306"/>
        </w:tabs>
      </w:pPr>
      <w:hyperlink w:anchor="_Toc7002" w:history="1">
        <w:r>
          <w:rPr>
            <w:rFonts w:ascii="仿宋" w:eastAsia="仿宋" w:hAnsi="仿宋" w:cs="仿宋" w:hint="eastAsia"/>
            <w:lang w:eastAsia="zh-CN"/>
          </w:rPr>
          <w:t>十五、设施与设备管理</w:t>
        </w:r>
        <w:r>
          <w:tab/>
        </w:r>
        <w:r>
          <w:fldChar w:fldCharType="begin"/>
        </w:r>
        <w:r>
          <w:instrText xml:space="preserve"> PAGEREF _Toc7002 \h </w:instrText>
        </w:r>
        <w:r>
          <w:fldChar w:fldCharType="separate"/>
        </w:r>
        <w:r>
          <w:t>62</w:t>
        </w:r>
        <w:r>
          <w:fldChar w:fldCharType="end"/>
        </w:r>
      </w:hyperlink>
    </w:p>
    <w:p>
      <w:pPr>
        <w:pStyle w:val="TOC2"/>
        <w:tabs>
          <w:tab w:val="right" w:leader="dot" w:pos="8306"/>
        </w:tabs>
      </w:pPr>
      <w:hyperlink w:anchor="_Toc19318" w:history="1">
        <w:r>
          <w:rPr>
            <w:rFonts w:ascii="仿宋" w:eastAsia="仿宋" w:hAnsi="仿宋" w:cs="仿宋" w:hint="eastAsia"/>
            <w:lang w:eastAsia="zh-CN"/>
          </w:rPr>
          <w:t>(一)、设施规划与配置</w:t>
        </w:r>
        <w:r>
          <w:tab/>
        </w:r>
        <w:r>
          <w:fldChar w:fldCharType="begin"/>
        </w:r>
        <w:r>
          <w:instrText xml:space="preserve"> PAGEREF _Toc19318 \h </w:instrText>
        </w:r>
        <w:r>
          <w:fldChar w:fldCharType="separate"/>
        </w:r>
        <w:r>
          <w:t>62</w:t>
        </w:r>
        <w:r>
          <w:fldChar w:fldCharType="end"/>
        </w:r>
      </w:hyperlink>
    </w:p>
    <w:p>
      <w:pPr>
        <w:pStyle w:val="TOC2"/>
        <w:tabs>
          <w:tab w:val="right" w:leader="dot" w:pos="8306"/>
        </w:tabs>
      </w:pPr>
      <w:hyperlink w:anchor="_Toc187" w:history="1">
        <w:r>
          <w:rPr>
            <w:rFonts w:ascii="仿宋" w:eastAsia="仿宋" w:hAnsi="仿宋" w:cs="仿宋" w:hint="eastAsia"/>
            <w:lang w:eastAsia="zh-CN"/>
          </w:rPr>
          <w:t>(二)、设备采购与维护管理</w:t>
        </w:r>
        <w:r>
          <w:tab/>
        </w:r>
        <w:r>
          <w:fldChar w:fldCharType="begin"/>
        </w:r>
        <w:r>
          <w:instrText xml:space="preserve"> PAGEREF _Toc187 \h </w:instrText>
        </w:r>
        <w:r>
          <w:fldChar w:fldCharType="separate"/>
        </w:r>
        <w:r>
          <w:t>63</w:t>
        </w:r>
        <w:r>
          <w:fldChar w:fldCharType="end"/>
        </w:r>
      </w:hyperlink>
    </w:p>
    <w:p>
      <w:pPr>
        <w:pStyle w:val="TOC2"/>
        <w:tabs>
          <w:tab w:val="right" w:leader="dot" w:pos="8306"/>
        </w:tabs>
      </w:pPr>
      <w:hyperlink w:anchor="_Toc1998" w:history="1">
        <w:r>
          <w:rPr>
            <w:rFonts w:ascii="仿宋" w:eastAsia="仿宋" w:hAnsi="仿宋" w:cs="仿宋" w:hint="eastAsia"/>
            <w:lang w:eastAsia="zh-CN"/>
          </w:rPr>
          <w:t>(三)、设施设备升级策略</w:t>
        </w:r>
        <w:r>
          <w:tab/>
        </w:r>
        <w:r>
          <w:fldChar w:fldCharType="begin"/>
        </w:r>
        <w:r>
          <w:instrText xml:space="preserve"> PAGEREF _Toc1998 \h </w:instrText>
        </w:r>
        <w:r>
          <w:fldChar w:fldCharType="separate"/>
        </w:r>
        <w:r>
          <w:t>64</w:t>
        </w:r>
        <w:r>
          <w:fldChar w:fldCharType="end"/>
        </w:r>
      </w:hyperlink>
    </w:p>
    <w:p>
      <w:pPr>
        <w:pStyle w:val="TOC1"/>
        <w:tabs>
          <w:tab w:val="right" w:leader="dot" w:pos="8306"/>
        </w:tabs>
      </w:pPr>
      <w:hyperlink w:anchor="_Toc22241" w:history="1">
        <w:r>
          <w:rPr>
            <w:rFonts w:ascii="仿宋" w:eastAsia="仿宋" w:hAnsi="仿宋" w:cs="仿宋" w:hint="eastAsia"/>
            <w:lang w:eastAsia="zh-CN"/>
          </w:rPr>
          <w:t>十六、企业合规与伦理</w:t>
        </w:r>
        <w:r>
          <w:tab/>
        </w:r>
        <w:r>
          <w:fldChar w:fldCharType="begin"/>
        </w:r>
        <w:r>
          <w:instrText xml:space="preserve"> PAGEREF _Toc22241 \h </w:instrText>
        </w:r>
        <w:r>
          <w:fldChar w:fldCharType="separate"/>
        </w:r>
        <w:r>
          <w:t>64</w:t>
        </w:r>
        <w:r>
          <w:fldChar w:fldCharType="end"/>
        </w:r>
      </w:hyperlink>
    </w:p>
    <w:p>
      <w:pPr>
        <w:pStyle w:val="TOC2"/>
        <w:tabs>
          <w:tab w:val="right" w:leader="dot" w:pos="8306"/>
        </w:tabs>
      </w:pPr>
      <w:hyperlink w:anchor="_Toc29172" w:history="1">
        <w:r>
          <w:rPr>
            <w:rFonts w:ascii="仿宋" w:eastAsia="仿宋" w:hAnsi="仿宋" w:cs="仿宋" w:hint="eastAsia"/>
            <w:lang w:eastAsia="zh-CN"/>
          </w:rPr>
          <w:t>(一)、合规政策与程序</w:t>
        </w:r>
        <w:r>
          <w:tab/>
        </w:r>
        <w:r>
          <w:fldChar w:fldCharType="begin"/>
        </w:r>
        <w:r>
          <w:instrText xml:space="preserve"> PAGEREF _Toc29172 \h </w:instrText>
        </w:r>
        <w:r>
          <w:fldChar w:fldCharType="separate"/>
        </w:r>
        <w:r>
          <w:t>64</w:t>
        </w:r>
        <w:r>
          <w:fldChar w:fldCharType="end"/>
        </w:r>
      </w:hyperlink>
    </w:p>
    <w:p>
      <w:pPr>
        <w:pStyle w:val="TOC2"/>
        <w:tabs>
          <w:tab w:val="right" w:leader="dot" w:pos="8306"/>
        </w:tabs>
      </w:pPr>
      <w:hyperlink w:anchor="_Toc10308" w:history="1">
        <w:r>
          <w:rPr>
            <w:rFonts w:ascii="仿宋" w:eastAsia="仿宋" w:hAnsi="仿宋" w:cs="仿宋" w:hint="eastAsia"/>
            <w:lang w:eastAsia="zh-CN"/>
          </w:rPr>
          <w:t>(二)、伦理规范与培训</w:t>
        </w:r>
        <w:r>
          <w:tab/>
        </w:r>
        <w:r>
          <w:fldChar w:fldCharType="begin"/>
        </w:r>
        <w:r>
          <w:instrText xml:space="preserve"> PAGEREF _Toc10308 \h </w:instrText>
        </w:r>
        <w:r>
          <w:fldChar w:fldCharType="separate"/>
        </w:r>
        <w:r>
          <w:t>66</w:t>
        </w:r>
        <w:r>
          <w:fldChar w:fldCharType="end"/>
        </w:r>
      </w:hyperlink>
    </w:p>
    <w:p>
      <w:pPr>
        <w:pStyle w:val="TOC2"/>
        <w:tabs>
          <w:tab w:val="right" w:leader="dot" w:pos="8306"/>
        </w:tabs>
      </w:pPr>
      <w:hyperlink w:anchor="_Toc19819" w:history="1">
        <w:r>
          <w:rPr>
            <w:rFonts w:ascii="仿宋" w:eastAsia="仿宋" w:hAnsi="仿宋" w:cs="仿宋" w:hint="eastAsia"/>
            <w:lang w:eastAsia="zh-CN"/>
          </w:rPr>
          <w:t>(三)、合规风险评估</w:t>
        </w:r>
        <w:r>
          <w:tab/>
        </w:r>
        <w:r>
          <w:fldChar w:fldCharType="begin"/>
        </w:r>
        <w:r>
          <w:instrText xml:space="preserve"> PAGEREF _Toc19819 \h </w:instrText>
        </w:r>
        <w:r>
          <w:fldChar w:fldCharType="separate"/>
        </w:r>
        <w:r>
          <w:t>66</w:t>
        </w:r>
        <w:r>
          <w:fldChar w:fldCharType="end"/>
        </w:r>
      </w:hyperlink>
    </w:p>
    <w:p>
      <w:pPr>
        <w:pStyle w:val="TOC2"/>
        <w:tabs>
          <w:tab w:val="right" w:leader="dot" w:pos="8306"/>
        </w:tabs>
      </w:pPr>
      <w:hyperlink w:anchor="_Toc10653" w:history="1">
        <w:r>
          <w:rPr>
            <w:rFonts w:ascii="仿宋" w:eastAsia="仿宋" w:hAnsi="仿宋" w:cs="仿宋" w:hint="eastAsia"/>
            <w:lang w:eastAsia="zh-CN"/>
          </w:rPr>
          <w:t>(四)、合规监督与执行</w:t>
        </w:r>
        <w:r>
          <w:tab/>
        </w:r>
        <w:r>
          <w:fldChar w:fldCharType="begin"/>
        </w:r>
        <w:r>
          <w:instrText xml:space="preserve"> PAGEREF _Toc10653 \h </w:instrText>
        </w:r>
        <w:r>
          <w:fldChar w:fldCharType="separate"/>
        </w:r>
        <w:r>
          <w:t>68</w:t>
        </w:r>
        <w:r>
          <w:fldChar w:fldCharType="end"/>
        </w:r>
      </w:hyperlink>
    </w:p>
    <w:p>
      <w:pPr>
        <w:pStyle w:val="TOC1"/>
        <w:tabs>
          <w:tab w:val="right" w:leader="dot" w:pos="8306"/>
        </w:tabs>
      </w:pPr>
      <w:hyperlink w:anchor="_Toc1603" w:history="1">
        <w:r>
          <w:rPr>
            <w:rFonts w:ascii="仿宋" w:eastAsia="仿宋" w:hAnsi="仿宋" w:cs="仿宋" w:hint="eastAsia"/>
            <w:lang w:eastAsia="zh-CN"/>
          </w:rPr>
          <w:t>十七、知识产权管理与保护</w:t>
        </w:r>
        <w:r>
          <w:tab/>
        </w:r>
        <w:r>
          <w:fldChar w:fldCharType="begin"/>
        </w:r>
        <w:r>
          <w:instrText xml:space="preserve"> PAGEREF _Toc1603 \h </w:instrText>
        </w:r>
        <w:r>
          <w:fldChar w:fldCharType="separate"/>
        </w:r>
        <w:r>
          <w:t>68</w:t>
        </w:r>
        <w:r>
          <w:fldChar w:fldCharType="end"/>
        </w:r>
      </w:hyperlink>
    </w:p>
    <w:p>
      <w:pPr>
        <w:pStyle w:val="TOC2"/>
        <w:tabs>
          <w:tab w:val="right" w:leader="dot" w:pos="8306"/>
        </w:tabs>
      </w:pPr>
      <w:hyperlink w:anchor="_Toc24595" w:history="1">
        <w:r>
          <w:rPr>
            <w:rFonts w:ascii="仿宋" w:eastAsia="仿宋" w:hAnsi="仿宋" w:cs="仿宋" w:hint="eastAsia"/>
            <w:lang w:eastAsia="zh-CN"/>
          </w:rPr>
          <w:t>(一)、知识产权管理体系建设</w:t>
        </w:r>
        <w:r>
          <w:tab/>
        </w:r>
        <w:r>
          <w:fldChar w:fldCharType="begin"/>
        </w:r>
        <w:r>
          <w:instrText xml:space="preserve"> PAGEREF _Toc24595 \h </w:instrText>
        </w:r>
        <w:r>
          <w:fldChar w:fldCharType="separate"/>
        </w:r>
        <w:r>
          <w:t>68</w:t>
        </w:r>
        <w:r>
          <w:fldChar w:fldCharType="end"/>
        </w:r>
      </w:hyperlink>
    </w:p>
    <w:p>
      <w:pPr>
        <w:pStyle w:val="TOC2"/>
        <w:tabs>
          <w:tab w:val="right" w:leader="dot" w:pos="8306"/>
        </w:tabs>
      </w:pPr>
      <w:hyperlink w:anchor="_Toc30989" w:history="1">
        <w:r>
          <w:rPr>
            <w:rFonts w:ascii="仿宋" w:eastAsia="仿宋" w:hAnsi="仿宋" w:cs="仿宋" w:hint="eastAsia"/>
            <w:lang w:eastAsia="zh-CN"/>
          </w:rPr>
          <w:t>(二)、知识产权保护措施</w:t>
        </w:r>
        <w:r>
          <w:tab/>
        </w:r>
        <w:r>
          <w:fldChar w:fldCharType="begin"/>
        </w:r>
        <w:r>
          <w:instrText xml:space="preserve"> PAGEREF _Toc30989 \h </w:instrText>
        </w:r>
        <w:r>
          <w:fldChar w:fldCharType="separate"/>
        </w:r>
        <w:r>
          <w:t>69</w:t>
        </w:r>
        <w:r>
          <w:fldChar w:fldCharType="end"/>
        </w:r>
      </w:hyperlink>
    </w:p>
    <w:p>
      <w:pPr>
        <w:pStyle w:val="TOC1"/>
        <w:tabs>
          <w:tab w:val="right" w:leader="dot" w:pos="8306"/>
        </w:tabs>
      </w:pPr>
      <w:hyperlink w:anchor="_Toc6606" w:history="1">
        <w:r>
          <w:rPr>
            <w:rFonts w:ascii="仿宋" w:eastAsia="仿宋" w:hAnsi="仿宋" w:cs="仿宋" w:hint="eastAsia"/>
            <w:lang w:eastAsia="zh-CN"/>
          </w:rPr>
          <w:t>十八、成果转化与推广应用</w:t>
        </w:r>
        <w:r>
          <w:tab/>
        </w:r>
        <w:r>
          <w:fldChar w:fldCharType="begin"/>
        </w:r>
        <w:r>
          <w:instrText xml:space="preserve"> PAGEREF _Toc6606 \h </w:instrText>
        </w:r>
        <w:r>
          <w:fldChar w:fldCharType="separate"/>
        </w:r>
        <w:r>
          <w:t>71</w:t>
        </w:r>
        <w:r>
          <w:fldChar w:fldCharType="end"/>
        </w:r>
      </w:hyperlink>
    </w:p>
    <w:p>
      <w:pPr>
        <w:pStyle w:val="TOC2"/>
        <w:tabs>
          <w:tab w:val="right" w:leader="dot" w:pos="8306"/>
        </w:tabs>
      </w:pPr>
      <w:hyperlink w:anchor="_Toc6063" w:history="1">
        <w:r>
          <w:rPr>
            <w:rFonts w:ascii="仿宋" w:eastAsia="仿宋" w:hAnsi="仿宋" w:cs="仿宋" w:hint="eastAsia"/>
            <w:lang w:eastAsia="zh-CN"/>
          </w:rPr>
          <w:t>(一)、成果转化策略制定</w:t>
        </w:r>
        <w:r>
          <w:tab/>
        </w:r>
        <w:r>
          <w:fldChar w:fldCharType="begin"/>
        </w:r>
        <w:r>
          <w:instrText xml:space="preserve"> PAGEREF _Toc6063 \h </w:instrText>
        </w:r>
        <w:r>
          <w:fldChar w:fldCharType="separate"/>
        </w:r>
        <w:r>
          <w:t>71</w:t>
        </w:r>
        <w:r>
          <w:fldChar w:fldCharType="end"/>
        </w:r>
      </w:hyperlink>
    </w:p>
    <w:p>
      <w:pPr>
        <w:pStyle w:val="TOC2"/>
        <w:tabs>
          <w:tab w:val="right" w:leader="dot" w:pos="8306"/>
        </w:tabs>
      </w:pPr>
      <w:hyperlink w:anchor="_Toc21523" w:history="1">
        <w:r>
          <w:rPr>
            <w:rFonts w:ascii="仿宋" w:eastAsia="仿宋" w:hAnsi="仿宋" w:cs="仿宋" w:hint="eastAsia"/>
            <w:lang w:eastAsia="zh-CN"/>
          </w:rPr>
          <w:t>(二)、成果推广应用方案</w:t>
        </w:r>
        <w:r>
          <w:tab/>
        </w:r>
        <w:r>
          <w:fldChar w:fldCharType="begin"/>
        </w:r>
        <w:r>
          <w:instrText xml:space="preserve"> PAGEREF _Toc21523 \h </w:instrText>
        </w:r>
        <w:r>
          <w:fldChar w:fldCharType="separate"/>
        </w:r>
        <w:r>
          <w:t>72</w:t>
        </w:r>
        <w:r>
          <w:fldChar w:fldCharType="end"/>
        </w:r>
      </w:hyperlink>
    </w:p>
    <w:p>
      <w:pPr>
        <w:pStyle w:val="TOC1"/>
        <w:tabs>
          <w:tab w:val="right" w:leader="dot" w:pos="8306"/>
        </w:tabs>
      </w:pPr>
      <w:hyperlink w:anchor="_Toc14721" w:history="1">
        <w:r>
          <w:rPr>
            <w:rFonts w:ascii="仿宋" w:eastAsia="仿宋" w:hAnsi="仿宋" w:cs="仿宋" w:hint="eastAsia"/>
            <w:lang w:eastAsia="zh-CN"/>
          </w:rPr>
          <w:t>十九、人力资源管理与开发</w:t>
        </w:r>
        <w:r>
          <w:tab/>
        </w:r>
        <w:r>
          <w:fldChar w:fldCharType="begin"/>
        </w:r>
        <w:r>
          <w:instrText xml:space="preserve"> PAGEREF _Toc14721 \h </w:instrText>
        </w:r>
        <w:r>
          <w:fldChar w:fldCharType="separate"/>
        </w:r>
        <w:r>
          <w:t>74</w:t>
        </w:r>
        <w:r>
          <w:fldChar w:fldCharType="end"/>
        </w:r>
      </w:hyperlink>
    </w:p>
    <w:p>
      <w:pPr>
        <w:pStyle w:val="TOC2"/>
        <w:tabs>
          <w:tab w:val="right" w:leader="dot" w:pos="8306"/>
        </w:tabs>
      </w:pPr>
      <w:hyperlink w:anchor="_Toc17242" w:history="1">
        <w:r>
          <w:rPr>
            <w:rFonts w:ascii="仿宋" w:eastAsia="仿宋" w:hAnsi="仿宋" w:cs="仿宋" w:hint="eastAsia"/>
            <w:lang w:eastAsia="zh-CN"/>
          </w:rPr>
          <w:t>(一)、人力资源规划</w:t>
        </w:r>
        <w:r>
          <w:tab/>
        </w:r>
        <w:r>
          <w:fldChar w:fldCharType="begin"/>
        </w:r>
        <w:r>
          <w:instrText xml:space="preserve"> PAGEREF _Toc17242 \h </w:instrText>
        </w:r>
        <w:r>
          <w:fldChar w:fldCharType="separate"/>
        </w:r>
        <w:r>
          <w:t>74</w:t>
        </w:r>
        <w:r>
          <w:fldChar w:fldCharType="end"/>
        </w:r>
      </w:hyperlink>
    </w:p>
    <w:p>
      <w:pPr>
        <w:pStyle w:val="TOC2"/>
        <w:tabs>
          <w:tab w:val="right" w:leader="dot" w:pos="8306"/>
        </w:tabs>
      </w:pPr>
      <w:hyperlink w:anchor="_Toc6549" w:history="1">
        <w:r>
          <w:rPr>
            <w:rFonts w:ascii="仿宋" w:eastAsia="仿宋" w:hAnsi="仿宋" w:cs="仿宋" w:hint="eastAsia"/>
            <w:lang w:eastAsia="zh-CN"/>
          </w:rPr>
          <w:t>(二)、人力资源开发与培训</w:t>
        </w:r>
        <w:r>
          <w:tab/>
        </w:r>
        <w:r>
          <w:fldChar w:fldCharType="begin"/>
        </w:r>
        <w:r>
          <w:instrText xml:space="preserve"> PAGEREF _Toc6549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9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3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06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72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一、对硝基苯酚项目的市场准入条件分析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对硝基苯酚项目而言，市场准入条件首先取决于政策法规环境。政府对于[行业名称]领域的法规，如环保标准、税收政策、和技术使用规范，直接影响对硝基苯酚项目的运营和成本结构。例如，若政府针对使用可再生能源的企业提供税收优惠，这将对对硝基苯酚项目的财务规划产生重要影响。同时，考虑经济环境和消费者偏好的变化对对硝基苯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二、对硝基苯酚项目的行业规范与合规性要求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对硝基苯酚项目来说，遵守行业规范和合规性要求是确保项目顺利进行的基础。这包括遵循质量控制标准、安全规定、数据保护法规等。例如，若对硝基苯酚项目涉及数据处理，须严格遵守相关的数据保护法规。此外，行业内部的自律规范，如产品标准和服务流程，也对于提升对硝基苯酚项目在行业内的认可度和竞争力至关重要。项目管理团队必须不断更新策略，以应对行业规范和法规的变化，确保对硝基苯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三、对硝基苯酚项目的竞争格局和战略定位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硝基苯酚项目的发展规划中，理解行业的竞争格局对于制定有效的市场策略极为关键。这包括分析主要竞争对手的市场地位、优势及其业务模式。对硝基苯酚项目面临的竞争对手可能包括大型成熟企业和创新型初创公司，各自采取不同的市场策略。因此，对硝基苯酚项目需精确地定位自己的市场策略，如专注于产品创新、客户服务或成本效率，以在竞争中占据优势。通过深入的市场和竞争分析，对硝基苯酚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97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871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对硝基苯酚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对硝基苯酚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对硝基苯酚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对硝基苯酚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对硝基苯酚项目的社会影响是全面而深远的。从提供就业机会和提升公共服务，到促进社会结构和劳动市场的多元化，再到推动社会责任和伦理标准的提高，项目对于提升社区的经济、文化和社会福祉有着重要作用。通过这些正面影响，对硝基苯酚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59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为了融入当地社区，对硝基苯酚项目需深入理解当地的文化特色和社会习俗。例如，项目在设计广告和市场推广活动时，应考虑使用当地语言和符合地方文化的表达方式。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595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为了确保对硝基苯酚项目的成功并最大限度地减轻潜在的社会风险，详细的风险分析和具体的应对策略至关重要。以下是针对项目可能面临的具体社会风险及相应对策的分析：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https://d.book118.com/975301340201011123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4711E4"/>
    <w:rsid w:val="494711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30134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2024-03-08T00:22:00Z</dcterms:created>
  <dcterms:modified xsi:type="dcterms:W3CDTF">2024-03-08T00:24:05Z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B78B148141C54BE194FA6A4720739B25_11</vt:lpwstr>
  </property>
  <property fmtid="{D5CDD505-2E9C-101B-9397-08002B2CF9AE}" pid="3" name="KSOProductBuildVer">
    <vt:lpwstr>2052-12.1.0.16250</vt:lpwstr>
  </property>
</Properties>
</file>