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TSP自动采样器及测定仪项目规划设计方案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990" w:history="1">
        <w:r>
          <w:rPr>
            <w:rFonts w:ascii="仿宋" w:eastAsia="仿宋" w:hAnsi="仿宋" w:cs="仿宋" w:hint="eastAsia"/>
            <w:lang w:eastAsia="zh-CN"/>
          </w:rPr>
          <w:t>前言</w:t>
        </w:r>
        <w:r>
          <w:tab/>
        </w:r>
        <w:r>
          <w:fldChar w:fldCharType="begin"/>
        </w:r>
        <w:r>
          <w:instrText xml:space="preserve"> PAGEREF _Toc20990 \h </w:instrText>
        </w:r>
        <w:r>
          <w:fldChar w:fldCharType="separate"/>
        </w:r>
        <w:r>
          <w:t>3</w:t>
        </w:r>
        <w:r>
          <w:fldChar w:fldCharType="end"/>
        </w:r>
      </w:hyperlink>
    </w:p>
    <w:p>
      <w:pPr>
        <w:pStyle w:val="TOC1"/>
        <w:tabs>
          <w:tab w:val="right" w:leader="dot" w:pos="8306"/>
        </w:tabs>
      </w:pPr>
      <w:hyperlink w:anchor="_Toc14837" w:history="1">
        <w:r>
          <w:rPr>
            <w:rFonts w:ascii="仿宋" w:eastAsia="仿宋" w:hAnsi="仿宋" w:cs="仿宋" w:hint="eastAsia"/>
            <w:lang w:eastAsia="zh-CN"/>
          </w:rPr>
          <w:t>一、产品规划分析</w:t>
        </w:r>
        <w:r>
          <w:tab/>
        </w:r>
        <w:r>
          <w:fldChar w:fldCharType="begin"/>
        </w:r>
        <w:r>
          <w:instrText xml:space="preserve"> PAGEREF _Toc14837 \h </w:instrText>
        </w:r>
        <w:r>
          <w:fldChar w:fldCharType="separate"/>
        </w:r>
        <w:r>
          <w:t>3</w:t>
        </w:r>
        <w:r>
          <w:fldChar w:fldCharType="end"/>
        </w:r>
      </w:hyperlink>
    </w:p>
    <w:p>
      <w:pPr>
        <w:pStyle w:val="TOC2"/>
        <w:tabs>
          <w:tab w:val="right" w:leader="dot" w:pos="8306"/>
        </w:tabs>
      </w:pPr>
      <w:hyperlink w:anchor="_Toc31847" w:history="1">
        <w:r>
          <w:rPr>
            <w:rFonts w:ascii="仿宋" w:eastAsia="仿宋" w:hAnsi="仿宋" w:cs="仿宋" w:hint="eastAsia"/>
            <w:lang w:eastAsia="zh-CN"/>
          </w:rPr>
          <w:t>(一)、产品规划</w:t>
        </w:r>
        <w:r>
          <w:tab/>
        </w:r>
        <w:r>
          <w:fldChar w:fldCharType="begin"/>
        </w:r>
        <w:r>
          <w:instrText xml:space="preserve"> PAGEREF _Toc31847 \h </w:instrText>
        </w:r>
        <w:r>
          <w:fldChar w:fldCharType="separate"/>
        </w:r>
        <w:r>
          <w:t>3</w:t>
        </w:r>
        <w:r>
          <w:fldChar w:fldCharType="end"/>
        </w:r>
      </w:hyperlink>
    </w:p>
    <w:p>
      <w:pPr>
        <w:pStyle w:val="TOC2"/>
        <w:tabs>
          <w:tab w:val="right" w:leader="dot" w:pos="8306"/>
        </w:tabs>
      </w:pPr>
      <w:hyperlink w:anchor="_Toc1020" w:history="1">
        <w:r>
          <w:rPr>
            <w:rFonts w:ascii="仿宋" w:eastAsia="仿宋" w:hAnsi="仿宋" w:cs="仿宋" w:hint="eastAsia"/>
            <w:lang w:eastAsia="zh-CN"/>
          </w:rPr>
          <w:t>(二)、建设规模</w:t>
        </w:r>
        <w:r>
          <w:tab/>
        </w:r>
        <w:r>
          <w:fldChar w:fldCharType="begin"/>
        </w:r>
        <w:r>
          <w:instrText xml:space="preserve"> PAGEREF _Toc1020 \h </w:instrText>
        </w:r>
        <w:r>
          <w:fldChar w:fldCharType="separate"/>
        </w:r>
        <w:r>
          <w:t>4</w:t>
        </w:r>
        <w:r>
          <w:fldChar w:fldCharType="end"/>
        </w:r>
      </w:hyperlink>
    </w:p>
    <w:p>
      <w:pPr>
        <w:pStyle w:val="TOC1"/>
        <w:tabs>
          <w:tab w:val="right" w:leader="dot" w:pos="8306"/>
        </w:tabs>
      </w:pPr>
      <w:hyperlink w:anchor="_Toc1706" w:history="1">
        <w:r>
          <w:rPr>
            <w:rFonts w:ascii="仿宋" w:eastAsia="仿宋" w:hAnsi="仿宋" w:cs="仿宋" w:hint="eastAsia"/>
            <w:lang w:eastAsia="zh-CN"/>
          </w:rPr>
          <w:t>二、市场分析、调研</w:t>
        </w:r>
        <w:r>
          <w:tab/>
        </w:r>
        <w:r>
          <w:fldChar w:fldCharType="begin"/>
        </w:r>
        <w:r>
          <w:instrText xml:space="preserve"> PAGEREF _Toc1706 \h </w:instrText>
        </w:r>
        <w:r>
          <w:fldChar w:fldCharType="separate"/>
        </w:r>
        <w:r>
          <w:t>5</w:t>
        </w:r>
        <w:r>
          <w:fldChar w:fldCharType="end"/>
        </w:r>
      </w:hyperlink>
    </w:p>
    <w:p>
      <w:pPr>
        <w:pStyle w:val="TOC2"/>
        <w:tabs>
          <w:tab w:val="right" w:leader="dot" w:pos="8306"/>
        </w:tabs>
      </w:pPr>
      <w:hyperlink w:anchor="_Toc24522" w:history="1">
        <w:r>
          <w:rPr>
            <w:rFonts w:ascii="仿宋" w:eastAsia="仿宋" w:hAnsi="仿宋" w:cs="仿宋" w:hint="eastAsia"/>
            <w:lang w:eastAsia="zh-CN"/>
          </w:rPr>
          <w:t>(一)、TSP自动采样器及测定仪行业分析</w:t>
        </w:r>
        <w:r>
          <w:tab/>
        </w:r>
        <w:r>
          <w:fldChar w:fldCharType="begin"/>
        </w:r>
        <w:r>
          <w:instrText xml:space="preserve"> PAGEREF _Toc24522 \h </w:instrText>
        </w:r>
        <w:r>
          <w:fldChar w:fldCharType="separate"/>
        </w:r>
        <w:r>
          <w:t>5</w:t>
        </w:r>
        <w:r>
          <w:fldChar w:fldCharType="end"/>
        </w:r>
      </w:hyperlink>
    </w:p>
    <w:p>
      <w:pPr>
        <w:pStyle w:val="TOC2"/>
        <w:tabs>
          <w:tab w:val="right" w:leader="dot" w:pos="8306"/>
        </w:tabs>
      </w:pPr>
      <w:hyperlink w:anchor="_Toc26780" w:history="1">
        <w:r>
          <w:rPr>
            <w:rFonts w:ascii="仿宋" w:eastAsia="仿宋" w:hAnsi="仿宋" w:cs="仿宋" w:hint="eastAsia"/>
            <w:lang w:eastAsia="zh-CN"/>
          </w:rPr>
          <w:t>(二)、TSP自动采样器及测定仪市场分析预测</w:t>
        </w:r>
        <w:r>
          <w:tab/>
        </w:r>
        <w:r>
          <w:fldChar w:fldCharType="begin"/>
        </w:r>
        <w:r>
          <w:instrText xml:space="preserve"> PAGEREF _Toc26780 \h </w:instrText>
        </w:r>
        <w:r>
          <w:fldChar w:fldCharType="separate"/>
        </w:r>
        <w:r>
          <w:t>6</w:t>
        </w:r>
        <w:r>
          <w:fldChar w:fldCharType="end"/>
        </w:r>
      </w:hyperlink>
    </w:p>
    <w:p>
      <w:pPr>
        <w:pStyle w:val="TOC1"/>
        <w:tabs>
          <w:tab w:val="right" w:leader="dot" w:pos="8306"/>
        </w:tabs>
      </w:pPr>
      <w:hyperlink w:anchor="_Toc10883" w:history="1">
        <w:r>
          <w:rPr>
            <w:rFonts w:ascii="仿宋" w:eastAsia="仿宋" w:hAnsi="仿宋" w:cs="仿宋" w:hint="eastAsia"/>
            <w:lang w:eastAsia="zh-CN"/>
          </w:rPr>
          <w:t>三、工艺说明</w:t>
        </w:r>
        <w:r>
          <w:tab/>
        </w:r>
        <w:r>
          <w:fldChar w:fldCharType="begin"/>
        </w:r>
        <w:r>
          <w:instrText xml:space="preserve"> PAGEREF _Toc10883 \h </w:instrText>
        </w:r>
        <w:r>
          <w:fldChar w:fldCharType="separate"/>
        </w:r>
        <w:r>
          <w:t>7</w:t>
        </w:r>
        <w:r>
          <w:fldChar w:fldCharType="end"/>
        </w:r>
      </w:hyperlink>
    </w:p>
    <w:p>
      <w:pPr>
        <w:pStyle w:val="TOC2"/>
        <w:tabs>
          <w:tab w:val="right" w:leader="dot" w:pos="8306"/>
        </w:tabs>
      </w:pPr>
      <w:hyperlink w:anchor="_Toc17643" w:history="1">
        <w:r>
          <w:rPr>
            <w:rFonts w:ascii="仿宋" w:eastAsia="仿宋" w:hAnsi="仿宋" w:cs="仿宋" w:hint="eastAsia"/>
            <w:lang w:eastAsia="zh-CN"/>
          </w:rPr>
          <w:t>(一)、技术管理特点</w:t>
        </w:r>
        <w:r>
          <w:tab/>
        </w:r>
        <w:r>
          <w:fldChar w:fldCharType="begin"/>
        </w:r>
        <w:r>
          <w:instrText xml:space="preserve"> PAGEREF _Toc17643 \h </w:instrText>
        </w:r>
        <w:r>
          <w:fldChar w:fldCharType="separate"/>
        </w:r>
        <w:r>
          <w:t>7</w:t>
        </w:r>
        <w:r>
          <w:fldChar w:fldCharType="end"/>
        </w:r>
      </w:hyperlink>
    </w:p>
    <w:p>
      <w:pPr>
        <w:pStyle w:val="TOC2"/>
        <w:tabs>
          <w:tab w:val="right" w:leader="dot" w:pos="8306"/>
        </w:tabs>
      </w:pPr>
      <w:hyperlink w:anchor="_Toc13772" w:history="1">
        <w:r>
          <w:rPr>
            <w:rFonts w:ascii="仿宋" w:eastAsia="仿宋" w:hAnsi="仿宋" w:cs="仿宋" w:hint="eastAsia"/>
            <w:lang w:eastAsia="zh-CN"/>
          </w:rPr>
          <w:t>(二)、TSP自动采样器及测定仪项目工艺技术设计方案</w:t>
        </w:r>
        <w:r>
          <w:tab/>
        </w:r>
        <w:r>
          <w:fldChar w:fldCharType="begin"/>
        </w:r>
        <w:r>
          <w:instrText xml:space="preserve"> PAGEREF _Toc13772 \h </w:instrText>
        </w:r>
        <w:r>
          <w:fldChar w:fldCharType="separate"/>
        </w:r>
        <w:r>
          <w:t>8</w:t>
        </w:r>
        <w:r>
          <w:fldChar w:fldCharType="end"/>
        </w:r>
      </w:hyperlink>
    </w:p>
    <w:p>
      <w:pPr>
        <w:pStyle w:val="TOC2"/>
        <w:tabs>
          <w:tab w:val="right" w:leader="dot" w:pos="8306"/>
        </w:tabs>
      </w:pPr>
      <w:hyperlink w:anchor="_Toc16783" w:history="1">
        <w:r>
          <w:rPr>
            <w:rFonts w:ascii="仿宋" w:eastAsia="仿宋" w:hAnsi="仿宋" w:cs="仿宋" w:hint="eastAsia"/>
            <w:lang w:eastAsia="zh-CN"/>
          </w:rPr>
          <w:t>(三)、设备选型方案</w:t>
        </w:r>
        <w:r>
          <w:tab/>
        </w:r>
        <w:r>
          <w:fldChar w:fldCharType="begin"/>
        </w:r>
        <w:r>
          <w:instrText xml:space="preserve"> PAGEREF _Toc16783 \h </w:instrText>
        </w:r>
        <w:r>
          <w:fldChar w:fldCharType="separate"/>
        </w:r>
        <w:r>
          <w:t>9</w:t>
        </w:r>
        <w:r>
          <w:fldChar w:fldCharType="end"/>
        </w:r>
      </w:hyperlink>
    </w:p>
    <w:p>
      <w:pPr>
        <w:pStyle w:val="TOC1"/>
        <w:tabs>
          <w:tab w:val="right" w:leader="dot" w:pos="8306"/>
        </w:tabs>
      </w:pPr>
      <w:hyperlink w:anchor="_Toc26365" w:history="1">
        <w:r>
          <w:rPr>
            <w:rFonts w:ascii="仿宋" w:eastAsia="仿宋" w:hAnsi="仿宋" w:cs="仿宋" w:hint="eastAsia"/>
            <w:lang w:eastAsia="zh-CN"/>
          </w:rPr>
          <w:t>四、TSP自动采样器及测定仪项目文档管理</w:t>
        </w:r>
        <w:r>
          <w:tab/>
        </w:r>
        <w:r>
          <w:fldChar w:fldCharType="begin"/>
        </w:r>
        <w:r>
          <w:instrText xml:space="preserve"> PAGEREF _Toc26365 \h </w:instrText>
        </w:r>
        <w:r>
          <w:fldChar w:fldCharType="separate"/>
        </w:r>
        <w:r>
          <w:t>11</w:t>
        </w:r>
        <w:r>
          <w:fldChar w:fldCharType="end"/>
        </w:r>
      </w:hyperlink>
    </w:p>
    <w:p>
      <w:pPr>
        <w:pStyle w:val="TOC2"/>
        <w:tabs>
          <w:tab w:val="right" w:leader="dot" w:pos="8306"/>
        </w:tabs>
      </w:pPr>
      <w:hyperlink w:anchor="_Toc12479" w:history="1">
        <w:r>
          <w:rPr>
            <w:rFonts w:ascii="仿宋" w:eastAsia="仿宋" w:hAnsi="仿宋" w:cs="仿宋" w:hint="eastAsia"/>
            <w:lang w:eastAsia="zh-CN"/>
          </w:rPr>
          <w:t>(一)、文档编制与审查</w:t>
        </w:r>
        <w:r>
          <w:tab/>
        </w:r>
        <w:r>
          <w:fldChar w:fldCharType="begin"/>
        </w:r>
        <w:r>
          <w:instrText xml:space="preserve"> PAGEREF _Toc12479 \h </w:instrText>
        </w:r>
        <w:r>
          <w:fldChar w:fldCharType="separate"/>
        </w:r>
        <w:r>
          <w:t>11</w:t>
        </w:r>
        <w:r>
          <w:fldChar w:fldCharType="end"/>
        </w:r>
      </w:hyperlink>
    </w:p>
    <w:p>
      <w:pPr>
        <w:pStyle w:val="TOC2"/>
        <w:tabs>
          <w:tab w:val="right" w:leader="dot" w:pos="8306"/>
        </w:tabs>
      </w:pPr>
      <w:hyperlink w:anchor="_Toc10443" w:history="1">
        <w:r>
          <w:rPr>
            <w:rFonts w:ascii="仿宋" w:eastAsia="仿宋" w:hAnsi="仿宋" w:cs="仿宋" w:hint="eastAsia"/>
            <w:lang w:eastAsia="zh-CN"/>
          </w:rPr>
          <w:t>(二)、文档发布与分发</w:t>
        </w:r>
        <w:r>
          <w:tab/>
        </w:r>
        <w:r>
          <w:fldChar w:fldCharType="begin"/>
        </w:r>
        <w:r>
          <w:instrText xml:space="preserve"> PAGEREF _Toc10443 \h </w:instrText>
        </w:r>
        <w:r>
          <w:fldChar w:fldCharType="separate"/>
        </w:r>
        <w:r>
          <w:t>12</w:t>
        </w:r>
        <w:r>
          <w:fldChar w:fldCharType="end"/>
        </w:r>
      </w:hyperlink>
    </w:p>
    <w:p>
      <w:pPr>
        <w:pStyle w:val="TOC2"/>
        <w:tabs>
          <w:tab w:val="right" w:leader="dot" w:pos="8306"/>
        </w:tabs>
      </w:pPr>
      <w:hyperlink w:anchor="_Toc30306" w:history="1">
        <w:r>
          <w:rPr>
            <w:rFonts w:ascii="仿宋" w:eastAsia="仿宋" w:hAnsi="仿宋" w:cs="仿宋" w:hint="eastAsia"/>
            <w:lang w:eastAsia="zh-CN"/>
          </w:rPr>
          <w:t>(三)、文档存档与归档</w:t>
        </w:r>
        <w:r>
          <w:tab/>
        </w:r>
        <w:r>
          <w:fldChar w:fldCharType="begin"/>
        </w:r>
        <w:r>
          <w:instrText xml:space="preserve"> PAGEREF _Toc30306 \h </w:instrText>
        </w:r>
        <w:r>
          <w:fldChar w:fldCharType="separate"/>
        </w:r>
        <w:r>
          <w:t>13</w:t>
        </w:r>
        <w:r>
          <w:fldChar w:fldCharType="end"/>
        </w:r>
      </w:hyperlink>
    </w:p>
    <w:p>
      <w:pPr>
        <w:pStyle w:val="TOC1"/>
        <w:tabs>
          <w:tab w:val="right" w:leader="dot" w:pos="8306"/>
        </w:tabs>
      </w:pPr>
      <w:hyperlink w:anchor="_Toc2907" w:history="1">
        <w:r>
          <w:rPr>
            <w:rFonts w:ascii="仿宋" w:eastAsia="仿宋" w:hAnsi="仿宋" w:cs="仿宋" w:hint="eastAsia"/>
            <w:lang w:eastAsia="zh-CN"/>
          </w:rPr>
          <w:t>五、TSP自动采样器及测定仪项目危机管理</w:t>
        </w:r>
        <w:r>
          <w:tab/>
        </w:r>
        <w:r>
          <w:fldChar w:fldCharType="begin"/>
        </w:r>
        <w:r>
          <w:instrText xml:space="preserve"> PAGEREF _Toc2907 \h </w:instrText>
        </w:r>
        <w:r>
          <w:fldChar w:fldCharType="separate"/>
        </w:r>
        <w:r>
          <w:t>14</w:t>
        </w:r>
        <w:r>
          <w:fldChar w:fldCharType="end"/>
        </w:r>
      </w:hyperlink>
    </w:p>
    <w:p>
      <w:pPr>
        <w:pStyle w:val="TOC2"/>
        <w:tabs>
          <w:tab w:val="right" w:leader="dot" w:pos="8306"/>
        </w:tabs>
      </w:pPr>
      <w:hyperlink w:anchor="_Toc13923" w:history="1">
        <w:r>
          <w:rPr>
            <w:rFonts w:ascii="仿宋" w:eastAsia="仿宋" w:hAnsi="仿宋" w:cs="仿宋" w:hint="eastAsia"/>
            <w:lang w:eastAsia="zh-CN"/>
          </w:rPr>
          <w:t>(一)、危机预警与识别</w:t>
        </w:r>
        <w:r>
          <w:tab/>
        </w:r>
        <w:r>
          <w:fldChar w:fldCharType="begin"/>
        </w:r>
        <w:r>
          <w:instrText xml:space="preserve"> PAGEREF _Toc13923 \h </w:instrText>
        </w:r>
        <w:r>
          <w:fldChar w:fldCharType="separate"/>
        </w:r>
        <w:r>
          <w:t>14</w:t>
        </w:r>
        <w:r>
          <w:fldChar w:fldCharType="end"/>
        </w:r>
      </w:hyperlink>
    </w:p>
    <w:p>
      <w:pPr>
        <w:pStyle w:val="TOC2"/>
        <w:tabs>
          <w:tab w:val="right" w:leader="dot" w:pos="8306"/>
        </w:tabs>
      </w:pPr>
      <w:hyperlink w:anchor="_Toc3553" w:history="1">
        <w:r>
          <w:rPr>
            <w:rFonts w:ascii="仿宋" w:eastAsia="仿宋" w:hAnsi="仿宋" w:cs="仿宋" w:hint="eastAsia"/>
            <w:lang w:eastAsia="zh-CN"/>
          </w:rPr>
          <w:t>(二)、危机应对与恢复</w:t>
        </w:r>
        <w:r>
          <w:tab/>
        </w:r>
        <w:r>
          <w:fldChar w:fldCharType="begin"/>
        </w:r>
        <w:r>
          <w:instrText xml:space="preserve"> PAGEREF _Toc3553 \h </w:instrText>
        </w:r>
        <w:r>
          <w:fldChar w:fldCharType="separate"/>
        </w:r>
        <w:r>
          <w:t>15</w:t>
        </w:r>
        <w:r>
          <w:fldChar w:fldCharType="end"/>
        </w:r>
      </w:hyperlink>
    </w:p>
    <w:p>
      <w:pPr>
        <w:pStyle w:val="TOC1"/>
        <w:tabs>
          <w:tab w:val="right" w:leader="dot" w:pos="8306"/>
        </w:tabs>
      </w:pPr>
      <w:hyperlink w:anchor="_Toc31313" w:history="1">
        <w:r>
          <w:rPr>
            <w:rFonts w:ascii="仿宋" w:eastAsia="仿宋" w:hAnsi="仿宋" w:cs="仿宋" w:hint="eastAsia"/>
            <w:lang w:eastAsia="zh-CN"/>
          </w:rPr>
          <w:t>六、TSP自动采样器及测定仪项目建设单位说明</w:t>
        </w:r>
        <w:r>
          <w:tab/>
        </w:r>
        <w:r>
          <w:fldChar w:fldCharType="begin"/>
        </w:r>
        <w:r>
          <w:instrText xml:space="preserve"> PAGEREF _Toc31313 \h </w:instrText>
        </w:r>
        <w:r>
          <w:fldChar w:fldCharType="separate"/>
        </w:r>
        <w:r>
          <w:t>17</w:t>
        </w:r>
        <w:r>
          <w:fldChar w:fldCharType="end"/>
        </w:r>
      </w:hyperlink>
    </w:p>
    <w:p>
      <w:pPr>
        <w:pStyle w:val="TOC2"/>
        <w:tabs>
          <w:tab w:val="right" w:leader="dot" w:pos="8306"/>
        </w:tabs>
      </w:pPr>
      <w:hyperlink w:anchor="_Toc9780" w:history="1">
        <w:r>
          <w:rPr>
            <w:rFonts w:ascii="仿宋" w:eastAsia="仿宋" w:hAnsi="仿宋" w:cs="仿宋" w:hint="eastAsia"/>
            <w:lang w:eastAsia="zh-CN"/>
          </w:rPr>
          <w:t>(一)、TSP自动采样器及测定仪项目承办单位基本情况</w:t>
        </w:r>
        <w:r>
          <w:tab/>
        </w:r>
        <w:r>
          <w:fldChar w:fldCharType="begin"/>
        </w:r>
        <w:r>
          <w:instrText xml:space="preserve"> PAGEREF _Toc9780 \h </w:instrText>
        </w:r>
        <w:r>
          <w:fldChar w:fldCharType="separate"/>
        </w:r>
        <w:r>
          <w:t>17</w:t>
        </w:r>
        <w:r>
          <w:fldChar w:fldCharType="end"/>
        </w:r>
      </w:hyperlink>
    </w:p>
    <w:p>
      <w:pPr>
        <w:pStyle w:val="TOC2"/>
        <w:tabs>
          <w:tab w:val="right" w:leader="dot" w:pos="8306"/>
        </w:tabs>
      </w:pPr>
      <w:hyperlink w:anchor="_Toc12581" w:history="1">
        <w:r>
          <w:rPr>
            <w:rFonts w:ascii="仿宋" w:eastAsia="仿宋" w:hAnsi="仿宋" w:cs="仿宋" w:hint="eastAsia"/>
            <w:lang w:eastAsia="zh-CN"/>
          </w:rPr>
          <w:t>(二)、公司经济效益分析</w:t>
        </w:r>
        <w:r>
          <w:tab/>
        </w:r>
        <w:r>
          <w:fldChar w:fldCharType="begin"/>
        </w:r>
        <w:r>
          <w:instrText xml:space="preserve"> PAGEREF _Toc12581 \h </w:instrText>
        </w:r>
        <w:r>
          <w:fldChar w:fldCharType="separate"/>
        </w:r>
        <w:r>
          <w:t>18</w:t>
        </w:r>
        <w:r>
          <w:fldChar w:fldCharType="end"/>
        </w:r>
      </w:hyperlink>
    </w:p>
    <w:p>
      <w:pPr>
        <w:pStyle w:val="TOC1"/>
        <w:tabs>
          <w:tab w:val="right" w:leader="dot" w:pos="8306"/>
        </w:tabs>
      </w:pPr>
      <w:hyperlink w:anchor="_Toc32251" w:history="1">
        <w:r>
          <w:rPr>
            <w:rFonts w:ascii="仿宋" w:eastAsia="仿宋" w:hAnsi="仿宋" w:cs="仿宋" w:hint="eastAsia"/>
            <w:lang w:eastAsia="zh-CN"/>
          </w:rPr>
          <w:t>七、TSP自动采样器及测定仪项目社会影响</w:t>
        </w:r>
        <w:r>
          <w:tab/>
        </w:r>
        <w:r>
          <w:fldChar w:fldCharType="begin"/>
        </w:r>
        <w:r>
          <w:instrText xml:space="preserve"> PAGEREF _Toc32251 \h </w:instrText>
        </w:r>
        <w:r>
          <w:fldChar w:fldCharType="separate"/>
        </w:r>
        <w:r>
          <w:t>19</w:t>
        </w:r>
        <w:r>
          <w:fldChar w:fldCharType="end"/>
        </w:r>
      </w:hyperlink>
    </w:p>
    <w:p>
      <w:pPr>
        <w:pStyle w:val="TOC2"/>
        <w:tabs>
          <w:tab w:val="right" w:leader="dot" w:pos="8306"/>
        </w:tabs>
      </w:pPr>
      <w:hyperlink w:anchor="_Toc16942" w:history="1">
        <w:r>
          <w:rPr>
            <w:rFonts w:ascii="仿宋" w:eastAsia="仿宋" w:hAnsi="仿宋" w:cs="仿宋" w:hint="eastAsia"/>
            <w:lang w:eastAsia="zh-CN"/>
          </w:rPr>
          <w:t>(一)、社会责任与义务</w:t>
        </w:r>
        <w:r>
          <w:tab/>
        </w:r>
        <w:r>
          <w:fldChar w:fldCharType="begin"/>
        </w:r>
        <w:r>
          <w:instrText xml:space="preserve"> PAGEREF _Toc16942 \h </w:instrText>
        </w:r>
        <w:r>
          <w:fldChar w:fldCharType="separate"/>
        </w:r>
        <w:r>
          <w:t>19</w:t>
        </w:r>
        <w:r>
          <w:fldChar w:fldCharType="end"/>
        </w:r>
      </w:hyperlink>
    </w:p>
    <w:p>
      <w:pPr>
        <w:pStyle w:val="TOC2"/>
        <w:tabs>
          <w:tab w:val="right" w:leader="dot" w:pos="8306"/>
        </w:tabs>
      </w:pPr>
      <w:hyperlink w:anchor="_Toc23143" w:history="1">
        <w:r>
          <w:rPr>
            <w:rFonts w:ascii="仿宋" w:eastAsia="仿宋" w:hAnsi="仿宋" w:cs="仿宋" w:hint="eastAsia"/>
            <w:lang w:eastAsia="zh-CN"/>
          </w:rPr>
          <w:t>(二)、社会参与与沟通</w:t>
        </w:r>
        <w:r>
          <w:tab/>
        </w:r>
        <w:r>
          <w:fldChar w:fldCharType="begin"/>
        </w:r>
        <w:r>
          <w:instrText xml:space="preserve"> PAGEREF _Toc23143 \h </w:instrText>
        </w:r>
        <w:r>
          <w:fldChar w:fldCharType="separate"/>
        </w:r>
        <w:r>
          <w:t>19</w:t>
        </w:r>
        <w:r>
          <w:fldChar w:fldCharType="end"/>
        </w:r>
      </w:hyperlink>
    </w:p>
    <w:p>
      <w:pPr>
        <w:pStyle w:val="TOC1"/>
        <w:tabs>
          <w:tab w:val="right" w:leader="dot" w:pos="8306"/>
        </w:tabs>
      </w:pPr>
      <w:hyperlink w:anchor="_Toc29812" w:history="1">
        <w:r>
          <w:rPr>
            <w:rFonts w:ascii="仿宋" w:eastAsia="仿宋" w:hAnsi="仿宋" w:cs="仿宋" w:hint="eastAsia"/>
            <w:lang w:eastAsia="zh-CN"/>
          </w:rPr>
          <w:t>八、TSP自动采样器及测定仪项目环境影响分析</w:t>
        </w:r>
        <w:r>
          <w:tab/>
        </w:r>
        <w:r>
          <w:fldChar w:fldCharType="begin"/>
        </w:r>
        <w:r>
          <w:instrText xml:space="preserve"> PAGEREF _Toc29812 \h </w:instrText>
        </w:r>
        <w:r>
          <w:fldChar w:fldCharType="separate"/>
        </w:r>
        <w:r>
          <w:t>20</w:t>
        </w:r>
        <w:r>
          <w:fldChar w:fldCharType="end"/>
        </w:r>
      </w:hyperlink>
    </w:p>
    <w:p>
      <w:pPr>
        <w:pStyle w:val="TOC2"/>
        <w:tabs>
          <w:tab w:val="right" w:leader="dot" w:pos="8306"/>
        </w:tabs>
      </w:pPr>
      <w:hyperlink w:anchor="_Toc2708" w:history="1">
        <w:r>
          <w:rPr>
            <w:rFonts w:ascii="仿宋" w:eastAsia="仿宋" w:hAnsi="仿宋" w:cs="仿宋" w:hint="eastAsia"/>
            <w:lang w:eastAsia="zh-CN"/>
          </w:rPr>
          <w:t>(一)、建设区域环境质量现状</w:t>
        </w:r>
        <w:r>
          <w:tab/>
        </w:r>
        <w:r>
          <w:fldChar w:fldCharType="begin"/>
        </w:r>
        <w:r>
          <w:instrText xml:space="preserve"> PAGEREF _Toc2708 \h </w:instrText>
        </w:r>
        <w:r>
          <w:fldChar w:fldCharType="separate"/>
        </w:r>
        <w:r>
          <w:t>20</w:t>
        </w:r>
        <w:r>
          <w:fldChar w:fldCharType="end"/>
        </w:r>
      </w:hyperlink>
    </w:p>
    <w:p>
      <w:pPr>
        <w:pStyle w:val="TOC2"/>
        <w:tabs>
          <w:tab w:val="right" w:leader="dot" w:pos="8306"/>
        </w:tabs>
      </w:pPr>
      <w:hyperlink w:anchor="_Toc13837" w:history="1">
        <w:r>
          <w:rPr>
            <w:rFonts w:ascii="仿宋" w:eastAsia="仿宋" w:hAnsi="仿宋" w:cs="仿宋" w:hint="eastAsia"/>
            <w:lang w:eastAsia="zh-CN"/>
          </w:rPr>
          <w:t>(二)、建设期环境保护</w:t>
        </w:r>
        <w:r>
          <w:tab/>
        </w:r>
        <w:r>
          <w:fldChar w:fldCharType="begin"/>
        </w:r>
        <w:r>
          <w:instrText xml:space="preserve"> PAGEREF _Toc13837 \h </w:instrText>
        </w:r>
        <w:r>
          <w:fldChar w:fldCharType="separate"/>
        </w:r>
        <w:r>
          <w:t>22</w:t>
        </w:r>
        <w:r>
          <w:fldChar w:fldCharType="end"/>
        </w:r>
      </w:hyperlink>
    </w:p>
    <w:p>
      <w:pPr>
        <w:pStyle w:val="TOC2"/>
        <w:tabs>
          <w:tab w:val="right" w:leader="dot" w:pos="8306"/>
        </w:tabs>
      </w:pPr>
      <w:hyperlink w:anchor="_Toc23042" w:history="1">
        <w:r>
          <w:rPr>
            <w:rFonts w:ascii="仿宋" w:eastAsia="仿宋" w:hAnsi="仿宋" w:cs="仿宋" w:hint="eastAsia"/>
            <w:lang w:eastAsia="zh-CN"/>
          </w:rPr>
          <w:t>(三)、运营期环境保护</w:t>
        </w:r>
        <w:r>
          <w:tab/>
        </w:r>
        <w:r>
          <w:fldChar w:fldCharType="begin"/>
        </w:r>
        <w:r>
          <w:instrText xml:space="preserve"> PAGEREF _Toc23042 \h </w:instrText>
        </w:r>
        <w:r>
          <w:fldChar w:fldCharType="separate"/>
        </w:r>
        <w:r>
          <w:t>23</w:t>
        </w:r>
        <w:r>
          <w:fldChar w:fldCharType="end"/>
        </w:r>
      </w:hyperlink>
    </w:p>
    <w:p>
      <w:pPr>
        <w:pStyle w:val="TOC2"/>
        <w:tabs>
          <w:tab w:val="right" w:leader="dot" w:pos="8306"/>
        </w:tabs>
      </w:pPr>
      <w:hyperlink w:anchor="_Toc27449" w:history="1">
        <w:r>
          <w:rPr>
            <w:rFonts w:ascii="仿宋" w:eastAsia="仿宋" w:hAnsi="仿宋" w:cs="仿宋" w:hint="eastAsia"/>
            <w:lang w:eastAsia="zh-CN"/>
          </w:rPr>
          <w:t>(四)、TSP自动采样器及测定仪项目建设对区域经济的影响</w:t>
        </w:r>
        <w:r>
          <w:tab/>
        </w:r>
        <w:r>
          <w:fldChar w:fldCharType="begin"/>
        </w:r>
        <w:r>
          <w:instrText xml:space="preserve"> PAGEREF _Toc27449 \h </w:instrText>
        </w:r>
        <w:r>
          <w:fldChar w:fldCharType="separate"/>
        </w:r>
        <w:r>
          <w:t>25</w:t>
        </w:r>
        <w:r>
          <w:fldChar w:fldCharType="end"/>
        </w:r>
      </w:hyperlink>
    </w:p>
    <w:p>
      <w:pPr>
        <w:pStyle w:val="TOC2"/>
        <w:tabs>
          <w:tab w:val="right" w:leader="dot" w:pos="8306"/>
        </w:tabs>
      </w:pPr>
      <w:hyperlink w:anchor="_Toc12228" w:history="1">
        <w:r>
          <w:rPr>
            <w:rFonts w:ascii="仿宋" w:eastAsia="仿宋" w:hAnsi="仿宋" w:cs="仿宋" w:hint="eastAsia"/>
            <w:lang w:eastAsia="zh-CN"/>
          </w:rPr>
          <w:t>(五)、废弃物处理</w:t>
        </w:r>
        <w:r>
          <w:tab/>
        </w:r>
        <w:r>
          <w:fldChar w:fldCharType="begin"/>
        </w:r>
        <w:r>
          <w:instrText xml:space="preserve"> PAGEREF _Toc12228 \h </w:instrText>
        </w:r>
        <w:r>
          <w:fldChar w:fldCharType="separate"/>
        </w:r>
        <w:r>
          <w:t>27</w:t>
        </w:r>
        <w:r>
          <w:fldChar w:fldCharType="end"/>
        </w:r>
      </w:hyperlink>
    </w:p>
    <w:p>
      <w:pPr>
        <w:pStyle w:val="TOC2"/>
        <w:tabs>
          <w:tab w:val="right" w:leader="dot" w:pos="8306"/>
        </w:tabs>
      </w:pPr>
      <w:hyperlink w:anchor="_Toc27456" w:history="1">
        <w:r>
          <w:rPr>
            <w:rFonts w:ascii="仿宋" w:eastAsia="仿宋" w:hAnsi="仿宋" w:cs="仿宋" w:hint="eastAsia"/>
            <w:lang w:eastAsia="zh-CN"/>
          </w:rPr>
          <w:t>(六)、特殊环境影响分析</w:t>
        </w:r>
        <w:r>
          <w:tab/>
        </w:r>
        <w:r>
          <w:fldChar w:fldCharType="begin"/>
        </w:r>
        <w:r>
          <w:instrText xml:space="preserve"> PAGEREF _Toc27456 \h </w:instrText>
        </w:r>
        <w:r>
          <w:fldChar w:fldCharType="separate"/>
        </w:r>
        <w:r>
          <w:t>28</w:t>
        </w:r>
        <w:r>
          <w:fldChar w:fldCharType="end"/>
        </w:r>
      </w:hyperlink>
    </w:p>
    <w:p>
      <w:pPr>
        <w:pStyle w:val="TOC2"/>
        <w:tabs>
          <w:tab w:val="right" w:leader="dot" w:pos="8306"/>
        </w:tabs>
      </w:pPr>
      <w:hyperlink w:anchor="_Toc2146" w:history="1">
        <w:r>
          <w:rPr>
            <w:rFonts w:ascii="仿宋" w:eastAsia="仿宋" w:hAnsi="仿宋" w:cs="仿宋" w:hint="eastAsia"/>
            <w:lang w:eastAsia="zh-CN"/>
          </w:rPr>
          <w:t>(七)、清洁生产</w:t>
        </w:r>
        <w:r>
          <w:tab/>
        </w:r>
        <w:r>
          <w:fldChar w:fldCharType="begin"/>
        </w:r>
        <w:r>
          <w:instrText xml:space="preserve"> PAGEREF _Toc2146 \h </w:instrText>
        </w:r>
        <w:r>
          <w:fldChar w:fldCharType="separate"/>
        </w:r>
        <w:r>
          <w:t>29</w:t>
        </w:r>
        <w:r>
          <w:fldChar w:fldCharType="end"/>
        </w:r>
      </w:hyperlink>
    </w:p>
    <w:p>
      <w:pPr>
        <w:pStyle w:val="TOC2"/>
        <w:tabs>
          <w:tab w:val="right" w:leader="dot" w:pos="8306"/>
        </w:tabs>
      </w:pPr>
      <w:hyperlink w:anchor="_Toc16746" w:history="1">
        <w:r>
          <w:rPr>
            <w:rFonts w:ascii="仿宋" w:eastAsia="仿宋" w:hAnsi="仿宋" w:cs="仿宋" w:hint="eastAsia"/>
            <w:lang w:eastAsia="zh-CN"/>
          </w:rPr>
          <w:t>(八)、环境保护综合评价</w:t>
        </w:r>
        <w:r>
          <w:tab/>
        </w:r>
        <w:r>
          <w:fldChar w:fldCharType="begin"/>
        </w:r>
        <w:r>
          <w:instrText xml:space="preserve"> PAGEREF _Toc16746 \h </w:instrText>
        </w:r>
        <w:r>
          <w:fldChar w:fldCharType="separate"/>
        </w:r>
        <w:r>
          <w:t>31</w:t>
        </w:r>
        <w:r>
          <w:fldChar w:fldCharType="end"/>
        </w:r>
      </w:hyperlink>
    </w:p>
    <w:p>
      <w:pPr>
        <w:pStyle w:val="TOC1"/>
        <w:tabs>
          <w:tab w:val="right" w:leader="dot" w:pos="8306"/>
        </w:tabs>
      </w:pPr>
      <w:hyperlink w:anchor="_Toc10106" w:history="1">
        <w:r>
          <w:rPr>
            <w:rFonts w:ascii="仿宋" w:eastAsia="仿宋" w:hAnsi="仿宋" w:cs="仿宋" w:hint="eastAsia"/>
            <w:lang w:eastAsia="zh-CN"/>
          </w:rPr>
          <w:t>九、TSP自动采样器及测定仪项目经营效益</w:t>
        </w:r>
        <w:r>
          <w:tab/>
        </w:r>
        <w:r>
          <w:fldChar w:fldCharType="begin"/>
        </w:r>
        <w:r>
          <w:instrText xml:space="preserve"> PAGEREF _Toc10106 \h </w:instrText>
        </w:r>
        <w:r>
          <w:fldChar w:fldCharType="separate"/>
        </w:r>
        <w:r>
          <w:t>32</w:t>
        </w:r>
        <w:r>
          <w:fldChar w:fldCharType="end"/>
        </w:r>
      </w:hyperlink>
    </w:p>
    <w:p>
      <w:pPr>
        <w:pStyle w:val="TOC2"/>
        <w:tabs>
          <w:tab w:val="right" w:leader="dot" w:pos="8306"/>
        </w:tabs>
      </w:pPr>
      <w:hyperlink w:anchor="_Toc14982" w:history="1">
        <w:r>
          <w:rPr>
            <w:rFonts w:ascii="仿宋" w:eastAsia="仿宋" w:hAnsi="仿宋" w:cs="仿宋" w:hint="eastAsia"/>
            <w:lang w:eastAsia="zh-CN"/>
          </w:rPr>
          <w:t>(一)、经济评价财务测算</w:t>
        </w:r>
        <w:r>
          <w:tab/>
        </w:r>
        <w:r>
          <w:fldChar w:fldCharType="begin"/>
        </w:r>
        <w:r>
          <w:instrText xml:space="preserve"> PAGEREF _Toc14982 \h </w:instrText>
        </w:r>
        <w:r>
          <w:fldChar w:fldCharType="separate"/>
        </w:r>
        <w:r>
          <w:t>32</w:t>
        </w:r>
        <w:r>
          <w:fldChar w:fldCharType="end"/>
        </w:r>
      </w:hyperlink>
    </w:p>
    <w:p>
      <w:pPr>
        <w:pStyle w:val="TOC2"/>
        <w:tabs>
          <w:tab w:val="right" w:leader="dot" w:pos="8306"/>
        </w:tabs>
      </w:pPr>
      <w:hyperlink w:anchor="_Toc1948" w:history="1">
        <w:r>
          <w:rPr>
            <w:rFonts w:ascii="仿宋" w:eastAsia="仿宋" w:hAnsi="仿宋" w:cs="仿宋" w:hint="eastAsia"/>
            <w:lang w:eastAsia="zh-CN"/>
          </w:rPr>
          <w:t>(二)、TSP自动采样器及测定仪项目盈利能力分析</w:t>
        </w:r>
        <w:r>
          <w:tab/>
        </w:r>
        <w:r>
          <w:fldChar w:fldCharType="begin"/>
        </w:r>
        <w:r>
          <w:instrText xml:space="preserve"> PAGEREF _Toc1948 \h </w:instrText>
        </w:r>
        <w:r>
          <w:fldChar w:fldCharType="separate"/>
        </w:r>
        <w:r>
          <w:t>33</w:t>
        </w:r>
        <w:r>
          <w:fldChar w:fldCharType="end"/>
        </w:r>
      </w:hyperlink>
    </w:p>
    <w:p>
      <w:pPr>
        <w:pStyle w:val="TOC1"/>
        <w:tabs>
          <w:tab w:val="right" w:leader="dot" w:pos="8306"/>
        </w:tabs>
      </w:pPr>
      <w:hyperlink w:anchor="_Toc19419" w:history="1">
        <w:r>
          <w:rPr>
            <w:rFonts w:ascii="仿宋" w:eastAsia="仿宋" w:hAnsi="仿宋" w:cs="仿宋" w:hint="eastAsia"/>
            <w:lang w:eastAsia="zh-CN"/>
          </w:rPr>
          <w:t>十、TSP自动采样器及测定仪项目创新与研发</w:t>
        </w:r>
        <w:r>
          <w:tab/>
        </w:r>
        <w:r>
          <w:fldChar w:fldCharType="begin"/>
        </w:r>
        <w:r>
          <w:instrText xml:space="preserve"> PAGEREF _Toc19419 \h </w:instrText>
        </w:r>
        <w:r>
          <w:fldChar w:fldCharType="separate"/>
        </w:r>
        <w:r>
          <w:t>34</w:t>
        </w:r>
        <w:r>
          <w:fldChar w:fldCharType="end"/>
        </w:r>
      </w:hyperlink>
    </w:p>
    <w:p>
      <w:pPr>
        <w:pStyle w:val="TOC2"/>
        <w:tabs>
          <w:tab w:val="right" w:leader="dot" w:pos="8306"/>
        </w:tabs>
      </w:pPr>
      <w:hyperlink w:anchor="_Toc517" w:history="1">
        <w:r>
          <w:rPr>
            <w:rFonts w:ascii="仿宋" w:eastAsia="仿宋" w:hAnsi="仿宋" w:cs="仿宋" w:hint="eastAsia"/>
            <w:lang w:eastAsia="zh-CN"/>
          </w:rPr>
          <w:t>(一)、创新策略与方向</w:t>
        </w:r>
        <w:r>
          <w:tab/>
        </w:r>
        <w:r>
          <w:fldChar w:fldCharType="begin"/>
        </w:r>
        <w:r>
          <w:instrText xml:space="preserve"> PAGEREF _Toc517 \h </w:instrText>
        </w:r>
        <w:r>
          <w:fldChar w:fldCharType="separate"/>
        </w:r>
        <w:r>
          <w:t>34</w:t>
        </w:r>
        <w:r>
          <w:fldChar w:fldCharType="end"/>
        </w:r>
      </w:hyperlink>
    </w:p>
    <w:p>
      <w:pPr>
        <w:pStyle w:val="TOC2"/>
        <w:tabs>
          <w:tab w:val="right" w:leader="dot" w:pos="8306"/>
        </w:tabs>
      </w:pPr>
      <w:hyperlink w:anchor="_Toc1663" w:history="1">
        <w:r>
          <w:rPr>
            <w:rFonts w:ascii="仿宋" w:eastAsia="仿宋" w:hAnsi="仿宋" w:cs="仿宋" w:hint="eastAsia"/>
            <w:lang w:eastAsia="zh-CN"/>
          </w:rPr>
          <w:t>(二)、研发规划与投入</w:t>
        </w:r>
        <w:r>
          <w:tab/>
        </w:r>
        <w:r>
          <w:fldChar w:fldCharType="begin"/>
        </w:r>
        <w:r>
          <w:instrText xml:space="preserve"> PAGEREF _Toc1663 \h </w:instrText>
        </w:r>
        <w:r>
          <w:fldChar w:fldCharType="separate"/>
        </w:r>
        <w:r>
          <w:t>36</w:t>
        </w:r>
        <w:r>
          <w:fldChar w:fldCharType="end"/>
        </w:r>
      </w:hyperlink>
    </w:p>
    <w:p>
      <w:pPr>
        <w:pStyle w:val="TOC1"/>
        <w:tabs>
          <w:tab w:val="right" w:leader="dot" w:pos="8306"/>
        </w:tabs>
      </w:pPr>
      <w:hyperlink w:anchor="_Toc13596" w:history="1">
        <w:r>
          <w:rPr>
            <w:rFonts w:ascii="仿宋" w:eastAsia="仿宋" w:hAnsi="仿宋" w:cs="仿宋" w:hint="eastAsia"/>
            <w:lang w:eastAsia="zh-CN"/>
          </w:rPr>
          <w:t>十一、TSP自动采样器及测定仪项目人力资源培养与发展</w:t>
        </w:r>
        <w:r>
          <w:tab/>
        </w:r>
        <w:r>
          <w:fldChar w:fldCharType="begin"/>
        </w:r>
        <w:r>
          <w:instrText xml:space="preserve"> PAGEREF _Toc13596 \h </w:instrText>
        </w:r>
        <w:r>
          <w:fldChar w:fldCharType="separate"/>
        </w:r>
        <w:r>
          <w:t>37</w:t>
        </w:r>
        <w:r>
          <w:fldChar w:fldCharType="end"/>
        </w:r>
      </w:hyperlink>
    </w:p>
    <w:p>
      <w:pPr>
        <w:pStyle w:val="TOC2"/>
        <w:tabs>
          <w:tab w:val="right" w:leader="dot" w:pos="8306"/>
        </w:tabs>
      </w:pPr>
      <w:hyperlink w:anchor="_Toc8792" w:history="1">
        <w:r>
          <w:rPr>
            <w:rFonts w:ascii="仿宋" w:eastAsia="仿宋" w:hAnsi="仿宋" w:cs="仿宋" w:hint="eastAsia"/>
            <w:lang w:eastAsia="zh-CN"/>
          </w:rPr>
          <w:t>(一)、人才需求与规划</w:t>
        </w:r>
        <w:r>
          <w:tab/>
        </w:r>
        <w:r>
          <w:fldChar w:fldCharType="begin"/>
        </w:r>
        <w:r>
          <w:instrText xml:space="preserve"> PAGEREF _Toc8792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202" w:history="1">
        <w:r>
          <w:rPr>
            <w:rFonts w:ascii="仿宋" w:eastAsia="仿宋" w:hAnsi="仿宋" w:cs="仿宋" w:hint="eastAsia"/>
            <w:lang w:eastAsia="zh-CN"/>
          </w:rPr>
          <w:t>(二)、培训与发展计划</w:t>
        </w:r>
        <w:r>
          <w:tab/>
        </w:r>
        <w:r>
          <w:fldChar w:fldCharType="begin"/>
        </w:r>
        <w:r>
          <w:instrText xml:space="preserve"> PAGEREF _Toc10202 \h </w:instrText>
        </w:r>
        <w:r>
          <w:fldChar w:fldCharType="separate"/>
        </w:r>
        <w:r>
          <w:t>38</w:t>
        </w:r>
        <w:r>
          <w:fldChar w:fldCharType="end"/>
        </w:r>
      </w:hyperlink>
    </w:p>
    <w:p>
      <w:pPr>
        <w:pStyle w:val="TOC1"/>
        <w:tabs>
          <w:tab w:val="right" w:leader="dot" w:pos="8306"/>
        </w:tabs>
      </w:pPr>
      <w:hyperlink w:anchor="_Toc18019" w:history="1">
        <w:r>
          <w:rPr>
            <w:rFonts w:ascii="仿宋" w:eastAsia="仿宋" w:hAnsi="仿宋" w:cs="仿宋" w:hint="eastAsia"/>
            <w:lang w:eastAsia="zh-CN"/>
          </w:rPr>
          <w:t>十二、TSP自动采样器及测定仪项目人力资源管理</w:t>
        </w:r>
        <w:r>
          <w:tab/>
        </w:r>
        <w:r>
          <w:fldChar w:fldCharType="begin"/>
        </w:r>
        <w:r>
          <w:instrText xml:space="preserve"> PAGEREF _Toc18019 \h </w:instrText>
        </w:r>
        <w:r>
          <w:fldChar w:fldCharType="separate"/>
        </w:r>
        <w:r>
          <w:t>39</w:t>
        </w:r>
        <w:r>
          <w:fldChar w:fldCharType="end"/>
        </w:r>
      </w:hyperlink>
    </w:p>
    <w:p>
      <w:pPr>
        <w:pStyle w:val="TOC2"/>
        <w:tabs>
          <w:tab w:val="right" w:leader="dot" w:pos="8306"/>
        </w:tabs>
      </w:pPr>
      <w:hyperlink w:anchor="_Toc22924" w:history="1">
        <w:r>
          <w:rPr>
            <w:rFonts w:ascii="仿宋" w:eastAsia="仿宋" w:hAnsi="仿宋" w:cs="仿宋" w:hint="eastAsia"/>
            <w:lang w:eastAsia="zh-CN"/>
          </w:rPr>
          <w:t>(一)、建立健全的预算管理制度</w:t>
        </w:r>
        <w:r>
          <w:tab/>
        </w:r>
        <w:r>
          <w:fldChar w:fldCharType="begin"/>
        </w:r>
        <w:r>
          <w:instrText xml:space="preserve"> PAGEREF _Toc22924 \h </w:instrText>
        </w:r>
        <w:r>
          <w:fldChar w:fldCharType="separate"/>
        </w:r>
        <w:r>
          <w:t>39</w:t>
        </w:r>
        <w:r>
          <w:fldChar w:fldCharType="end"/>
        </w:r>
      </w:hyperlink>
    </w:p>
    <w:p>
      <w:pPr>
        <w:pStyle w:val="TOC2"/>
        <w:tabs>
          <w:tab w:val="right" w:leader="dot" w:pos="8306"/>
        </w:tabs>
      </w:pPr>
      <w:hyperlink w:anchor="_Toc8178" w:history="1">
        <w:r>
          <w:rPr>
            <w:rFonts w:ascii="仿宋" w:eastAsia="仿宋" w:hAnsi="仿宋" w:cs="仿宋" w:hint="eastAsia"/>
            <w:lang w:eastAsia="zh-CN"/>
          </w:rPr>
          <w:t>(二)、加强资金流动监控</w:t>
        </w:r>
        <w:r>
          <w:tab/>
        </w:r>
        <w:r>
          <w:fldChar w:fldCharType="begin"/>
        </w:r>
        <w:r>
          <w:instrText xml:space="preserve"> PAGEREF _Toc8178 \h </w:instrText>
        </w:r>
        <w:r>
          <w:fldChar w:fldCharType="separate"/>
        </w:r>
        <w:r>
          <w:t>41</w:t>
        </w:r>
        <w:r>
          <w:fldChar w:fldCharType="end"/>
        </w:r>
      </w:hyperlink>
    </w:p>
    <w:p>
      <w:pPr>
        <w:pStyle w:val="TOC2"/>
        <w:tabs>
          <w:tab w:val="right" w:leader="dot" w:pos="8306"/>
        </w:tabs>
      </w:pPr>
      <w:hyperlink w:anchor="_Toc10385" w:history="1">
        <w:r>
          <w:rPr>
            <w:rFonts w:ascii="仿宋" w:eastAsia="仿宋" w:hAnsi="仿宋" w:cs="仿宋" w:hint="eastAsia"/>
            <w:lang w:eastAsia="zh-CN"/>
          </w:rPr>
          <w:t>(三)、制定完善的风险控制机制</w:t>
        </w:r>
        <w:r>
          <w:tab/>
        </w:r>
        <w:r>
          <w:fldChar w:fldCharType="begin"/>
        </w:r>
        <w:r>
          <w:instrText xml:space="preserve"> PAGEREF _Toc10385 \h </w:instrText>
        </w:r>
        <w:r>
          <w:fldChar w:fldCharType="separate"/>
        </w:r>
        <w:r>
          <w:t>42</w:t>
        </w:r>
        <w:r>
          <w:fldChar w:fldCharType="end"/>
        </w:r>
      </w:hyperlink>
    </w:p>
    <w:p>
      <w:pPr>
        <w:pStyle w:val="TOC2"/>
        <w:tabs>
          <w:tab w:val="right" w:leader="dot" w:pos="8306"/>
        </w:tabs>
      </w:pPr>
      <w:hyperlink w:anchor="_Toc10484" w:history="1">
        <w:r>
          <w:rPr>
            <w:rFonts w:ascii="仿宋" w:eastAsia="仿宋" w:hAnsi="仿宋" w:cs="仿宋" w:hint="eastAsia"/>
            <w:lang w:eastAsia="zh-CN"/>
          </w:rPr>
          <w:t>(四)、优化成本管理</w:t>
        </w:r>
        <w:r>
          <w:tab/>
        </w:r>
        <w:r>
          <w:fldChar w:fldCharType="begin"/>
        </w:r>
        <w:r>
          <w:instrText xml:space="preserve"> PAGEREF _Toc10484 \h </w:instrText>
        </w:r>
        <w:r>
          <w:fldChar w:fldCharType="separate"/>
        </w:r>
        <w:r>
          <w:t>43</w:t>
        </w:r>
        <w:r>
          <w:fldChar w:fldCharType="end"/>
        </w:r>
      </w:hyperlink>
    </w:p>
    <w:p>
      <w:pPr>
        <w:pStyle w:val="TOC1"/>
        <w:tabs>
          <w:tab w:val="right" w:leader="dot" w:pos="8306"/>
        </w:tabs>
      </w:pPr>
      <w:hyperlink w:anchor="_Toc4088" w:history="1">
        <w:r>
          <w:rPr>
            <w:rFonts w:ascii="仿宋" w:eastAsia="仿宋" w:hAnsi="仿宋" w:cs="仿宋" w:hint="eastAsia"/>
            <w:lang w:eastAsia="zh-CN"/>
          </w:rPr>
          <w:t>十三、TSP自动采样器及测定仪项目实施保障措施</w:t>
        </w:r>
        <w:r>
          <w:tab/>
        </w:r>
        <w:r>
          <w:fldChar w:fldCharType="begin"/>
        </w:r>
        <w:r>
          <w:instrText xml:space="preserve"> PAGEREF _Toc4088 \h </w:instrText>
        </w:r>
        <w:r>
          <w:fldChar w:fldCharType="separate"/>
        </w:r>
        <w:r>
          <w:t>45</w:t>
        </w:r>
        <w:r>
          <w:fldChar w:fldCharType="end"/>
        </w:r>
      </w:hyperlink>
    </w:p>
    <w:p>
      <w:pPr>
        <w:pStyle w:val="TOC2"/>
        <w:tabs>
          <w:tab w:val="right" w:leader="dot" w:pos="8306"/>
        </w:tabs>
      </w:pPr>
      <w:hyperlink w:anchor="_Toc15766" w:history="1">
        <w:r>
          <w:rPr>
            <w:rFonts w:ascii="仿宋" w:eastAsia="仿宋" w:hAnsi="仿宋" w:cs="仿宋" w:hint="eastAsia"/>
            <w:lang w:eastAsia="zh-CN"/>
          </w:rPr>
          <w:t>(一)、TSP自动采样器及测定仪项目实施保障机制</w:t>
        </w:r>
        <w:r>
          <w:tab/>
        </w:r>
        <w:r>
          <w:fldChar w:fldCharType="begin"/>
        </w:r>
        <w:r>
          <w:instrText xml:space="preserve"> PAGEREF _Toc15766 \h </w:instrText>
        </w:r>
        <w:r>
          <w:fldChar w:fldCharType="separate"/>
        </w:r>
        <w:r>
          <w:t>45</w:t>
        </w:r>
        <w:r>
          <w:fldChar w:fldCharType="end"/>
        </w:r>
      </w:hyperlink>
    </w:p>
    <w:p>
      <w:pPr>
        <w:pStyle w:val="TOC2"/>
        <w:tabs>
          <w:tab w:val="right" w:leader="dot" w:pos="8306"/>
        </w:tabs>
      </w:pPr>
      <w:hyperlink w:anchor="_Toc31536" w:history="1">
        <w:r>
          <w:rPr>
            <w:rFonts w:ascii="仿宋" w:eastAsia="仿宋" w:hAnsi="仿宋" w:cs="仿宋" w:hint="eastAsia"/>
            <w:lang w:eastAsia="zh-CN"/>
          </w:rPr>
          <w:t>(二)、TSP自动采样器及测定仪项目法律合规要求</w:t>
        </w:r>
        <w:r>
          <w:tab/>
        </w:r>
        <w:r>
          <w:fldChar w:fldCharType="begin"/>
        </w:r>
        <w:r>
          <w:instrText xml:space="preserve"> PAGEREF _Toc31536 \h </w:instrText>
        </w:r>
        <w:r>
          <w:fldChar w:fldCharType="separate"/>
        </w:r>
        <w:r>
          <w:t>49</w:t>
        </w:r>
        <w:r>
          <w:fldChar w:fldCharType="end"/>
        </w:r>
      </w:hyperlink>
    </w:p>
    <w:p>
      <w:pPr>
        <w:pStyle w:val="TOC2"/>
        <w:tabs>
          <w:tab w:val="right" w:leader="dot" w:pos="8306"/>
        </w:tabs>
      </w:pPr>
      <w:hyperlink w:anchor="_Toc25521" w:history="1">
        <w:r>
          <w:rPr>
            <w:rFonts w:ascii="仿宋" w:eastAsia="仿宋" w:hAnsi="仿宋" w:cs="仿宋" w:hint="eastAsia"/>
            <w:lang w:eastAsia="zh-CN"/>
          </w:rPr>
          <w:t>(三)、TSP自动采样器及测定仪项目合同管理与法律事务</w:t>
        </w:r>
        <w:r>
          <w:tab/>
        </w:r>
        <w:r>
          <w:fldChar w:fldCharType="begin"/>
        </w:r>
        <w:r>
          <w:instrText xml:space="preserve"> PAGEREF _Toc25521 \h </w:instrText>
        </w:r>
        <w:r>
          <w:fldChar w:fldCharType="separate"/>
        </w:r>
        <w:r>
          <w:t>54</w:t>
        </w:r>
        <w:r>
          <w:fldChar w:fldCharType="end"/>
        </w:r>
      </w:hyperlink>
    </w:p>
    <w:p>
      <w:pPr>
        <w:pStyle w:val="TOC2"/>
        <w:tabs>
          <w:tab w:val="right" w:leader="dot" w:pos="8306"/>
        </w:tabs>
      </w:pPr>
      <w:hyperlink w:anchor="_Toc10287" w:history="1">
        <w:r>
          <w:rPr>
            <w:rFonts w:ascii="仿宋" w:eastAsia="仿宋" w:hAnsi="仿宋" w:cs="仿宋" w:hint="eastAsia"/>
            <w:lang w:eastAsia="zh-CN"/>
          </w:rPr>
          <w:t>(四)、TSP自动采样器及测定仪项目知识产权保护策略</w:t>
        </w:r>
        <w:r>
          <w:tab/>
        </w:r>
        <w:r>
          <w:fldChar w:fldCharType="begin"/>
        </w:r>
        <w:r>
          <w:instrText xml:space="preserve"> PAGEREF _Toc10287 \h </w:instrText>
        </w:r>
        <w:r>
          <w:fldChar w:fldCharType="separate"/>
        </w:r>
        <w:r>
          <w:t>60</w:t>
        </w:r>
        <w:r>
          <w:fldChar w:fldCharType="end"/>
        </w:r>
      </w:hyperlink>
    </w:p>
    <w:p>
      <w:pPr>
        <w:pStyle w:val="TOC1"/>
        <w:tabs>
          <w:tab w:val="right" w:leader="dot" w:pos="8306"/>
        </w:tabs>
      </w:pPr>
      <w:hyperlink w:anchor="_Toc31460" w:history="1">
        <w:r>
          <w:rPr>
            <w:rFonts w:ascii="仿宋" w:eastAsia="仿宋" w:hAnsi="仿宋" w:cs="仿宋" w:hint="eastAsia"/>
            <w:lang w:eastAsia="zh-CN"/>
          </w:rPr>
          <w:t>十四、TSP自动采样器及测定仪项目实施时间节点</w:t>
        </w:r>
        <w:r>
          <w:tab/>
        </w:r>
        <w:r>
          <w:fldChar w:fldCharType="begin"/>
        </w:r>
        <w:r>
          <w:instrText xml:space="preserve"> PAGEREF _Toc31460 \h </w:instrText>
        </w:r>
        <w:r>
          <w:fldChar w:fldCharType="separate"/>
        </w:r>
        <w:r>
          <w:t>63</w:t>
        </w:r>
        <w:r>
          <w:fldChar w:fldCharType="end"/>
        </w:r>
      </w:hyperlink>
    </w:p>
    <w:p>
      <w:pPr>
        <w:pStyle w:val="TOC2"/>
        <w:tabs>
          <w:tab w:val="right" w:leader="dot" w:pos="8306"/>
        </w:tabs>
      </w:pPr>
      <w:hyperlink w:anchor="_Toc5036" w:history="1">
        <w:r>
          <w:rPr>
            <w:rFonts w:ascii="仿宋" w:eastAsia="仿宋" w:hAnsi="仿宋" w:cs="仿宋" w:hint="eastAsia"/>
            <w:lang w:eastAsia="zh-CN"/>
          </w:rPr>
          <w:t>(一)、TSP自动采样器及测定仪项目启动阶段时间节点</w:t>
        </w:r>
        <w:r>
          <w:tab/>
        </w:r>
        <w:r>
          <w:fldChar w:fldCharType="begin"/>
        </w:r>
        <w:r>
          <w:instrText xml:space="preserve"> PAGEREF _Toc5036 \h </w:instrText>
        </w:r>
        <w:r>
          <w:fldChar w:fldCharType="separate"/>
        </w:r>
        <w:r>
          <w:t>63</w:t>
        </w:r>
        <w:r>
          <w:fldChar w:fldCharType="end"/>
        </w:r>
      </w:hyperlink>
    </w:p>
    <w:p>
      <w:pPr>
        <w:pStyle w:val="TOC2"/>
        <w:tabs>
          <w:tab w:val="right" w:leader="dot" w:pos="8306"/>
        </w:tabs>
      </w:pPr>
      <w:hyperlink w:anchor="_Toc589" w:history="1">
        <w:r>
          <w:rPr>
            <w:rFonts w:ascii="仿宋" w:eastAsia="仿宋" w:hAnsi="仿宋" w:cs="仿宋" w:hint="eastAsia"/>
            <w:lang w:eastAsia="zh-CN"/>
          </w:rPr>
          <w:t>(二)、TSP自动采样器及测定仪项目执行阶段时间节点</w:t>
        </w:r>
        <w:r>
          <w:tab/>
        </w:r>
        <w:r>
          <w:fldChar w:fldCharType="begin"/>
        </w:r>
        <w:r>
          <w:instrText xml:space="preserve"> PAGEREF _Toc589 \h </w:instrText>
        </w:r>
        <w:r>
          <w:fldChar w:fldCharType="separate"/>
        </w:r>
        <w:r>
          <w:t>64</w:t>
        </w:r>
        <w:r>
          <w:fldChar w:fldCharType="end"/>
        </w:r>
      </w:hyperlink>
    </w:p>
    <w:p>
      <w:pPr>
        <w:pStyle w:val="TOC2"/>
        <w:tabs>
          <w:tab w:val="right" w:leader="dot" w:pos="8306"/>
        </w:tabs>
      </w:pPr>
      <w:hyperlink w:anchor="_Toc2156" w:history="1">
        <w:r>
          <w:rPr>
            <w:rFonts w:ascii="仿宋" w:eastAsia="仿宋" w:hAnsi="仿宋" w:cs="仿宋" w:hint="eastAsia"/>
            <w:lang w:eastAsia="zh-CN"/>
          </w:rPr>
          <w:t>(三)、TSP自动采样器及测定仪项目完成阶段时间节点</w:t>
        </w:r>
        <w:r>
          <w:tab/>
        </w:r>
        <w:r>
          <w:fldChar w:fldCharType="begin"/>
        </w:r>
        <w:r>
          <w:instrText xml:space="preserve"> PAGEREF _Toc2156 \h </w:instrText>
        </w:r>
        <w:r>
          <w:fldChar w:fldCharType="separate"/>
        </w:r>
        <w:r>
          <w:t>65</w:t>
        </w:r>
        <w:r>
          <w:fldChar w:fldCharType="end"/>
        </w:r>
      </w:hyperlink>
    </w:p>
    <w:p>
      <w:pPr>
        <w:pStyle w:val="TOC1"/>
        <w:tabs>
          <w:tab w:val="right" w:leader="dot" w:pos="8306"/>
        </w:tabs>
      </w:pPr>
      <w:hyperlink w:anchor="_Toc18749" w:history="1">
        <w:r>
          <w:rPr>
            <w:rFonts w:ascii="仿宋" w:eastAsia="仿宋" w:hAnsi="仿宋" w:cs="仿宋" w:hint="eastAsia"/>
            <w:lang w:eastAsia="zh-CN"/>
          </w:rPr>
          <w:t>十五、TSP自动采样器及测定仪项目治理与监督</w:t>
        </w:r>
        <w:r>
          <w:tab/>
        </w:r>
        <w:r>
          <w:fldChar w:fldCharType="begin"/>
        </w:r>
        <w:r>
          <w:instrText xml:space="preserve"> PAGEREF _Toc18749 \h </w:instrText>
        </w:r>
        <w:r>
          <w:fldChar w:fldCharType="separate"/>
        </w:r>
        <w:r>
          <w:t>66</w:t>
        </w:r>
        <w:r>
          <w:fldChar w:fldCharType="end"/>
        </w:r>
      </w:hyperlink>
    </w:p>
    <w:p>
      <w:pPr>
        <w:pStyle w:val="TOC2"/>
        <w:tabs>
          <w:tab w:val="right" w:leader="dot" w:pos="8306"/>
        </w:tabs>
      </w:pPr>
      <w:hyperlink w:anchor="_Toc29101" w:history="1">
        <w:r>
          <w:rPr>
            <w:rFonts w:ascii="仿宋" w:eastAsia="仿宋" w:hAnsi="仿宋" w:cs="仿宋" w:hint="eastAsia"/>
            <w:lang w:eastAsia="zh-CN"/>
          </w:rPr>
          <w:t>(一)、TSP自动采样器及测定仪项目治理结构</w:t>
        </w:r>
        <w:r>
          <w:tab/>
        </w:r>
        <w:r>
          <w:fldChar w:fldCharType="begin"/>
        </w:r>
        <w:r>
          <w:instrText xml:space="preserve"> PAGEREF _Toc29101 \h </w:instrText>
        </w:r>
        <w:r>
          <w:fldChar w:fldCharType="separate"/>
        </w:r>
        <w:r>
          <w:t>66</w:t>
        </w:r>
        <w:r>
          <w:fldChar w:fldCharType="end"/>
        </w:r>
      </w:hyperlink>
    </w:p>
    <w:p>
      <w:pPr>
        <w:pStyle w:val="TOC2"/>
        <w:tabs>
          <w:tab w:val="right" w:leader="dot" w:pos="8306"/>
        </w:tabs>
      </w:pPr>
      <w:hyperlink w:anchor="_Toc19039" w:history="1">
        <w:r>
          <w:rPr>
            <w:rFonts w:ascii="仿宋" w:eastAsia="仿宋" w:hAnsi="仿宋" w:cs="仿宋" w:hint="eastAsia"/>
            <w:lang w:eastAsia="zh-CN"/>
          </w:rPr>
          <w:t>(二)、监督与审计</w:t>
        </w:r>
        <w:r>
          <w:tab/>
        </w:r>
        <w:r>
          <w:fldChar w:fldCharType="begin"/>
        </w:r>
        <w:r>
          <w:instrText xml:space="preserve"> PAGEREF _Toc19039 \h </w:instrText>
        </w:r>
        <w:r>
          <w:fldChar w:fldCharType="separate"/>
        </w:r>
        <w:r>
          <w:t>68</w:t>
        </w:r>
        <w:r>
          <w:fldChar w:fldCharType="end"/>
        </w:r>
      </w:hyperlink>
    </w:p>
    <w:p>
      <w:pPr>
        <w:pStyle w:val="TOC1"/>
        <w:tabs>
          <w:tab w:val="right" w:leader="dot" w:pos="8306"/>
        </w:tabs>
      </w:pPr>
      <w:hyperlink w:anchor="_Toc21045" w:history="1">
        <w:r>
          <w:rPr>
            <w:rFonts w:ascii="仿宋" w:eastAsia="仿宋" w:hAnsi="仿宋" w:cs="仿宋" w:hint="eastAsia"/>
            <w:lang w:eastAsia="zh-CN"/>
          </w:rPr>
          <w:t>十六、风险识别与分类</w:t>
        </w:r>
        <w:r>
          <w:tab/>
        </w:r>
        <w:r>
          <w:fldChar w:fldCharType="begin"/>
        </w:r>
        <w:r>
          <w:instrText xml:space="preserve"> PAGEREF _Toc21045 \h </w:instrText>
        </w:r>
        <w:r>
          <w:fldChar w:fldCharType="separate"/>
        </w:r>
        <w:r>
          <w:t>70</w:t>
        </w:r>
        <w:r>
          <w:fldChar w:fldCharType="end"/>
        </w:r>
      </w:hyperlink>
    </w:p>
    <w:p>
      <w:pPr>
        <w:pStyle w:val="TOC2"/>
        <w:tabs>
          <w:tab w:val="right" w:leader="dot" w:pos="8306"/>
        </w:tabs>
      </w:pPr>
      <w:hyperlink w:anchor="_Toc11550" w:history="1">
        <w:r>
          <w:rPr>
            <w:rFonts w:ascii="仿宋" w:eastAsia="仿宋" w:hAnsi="仿宋" w:cs="仿宋" w:hint="eastAsia"/>
            <w:lang w:eastAsia="zh-CN"/>
          </w:rPr>
          <w:t>(一)、风险识别</w:t>
        </w:r>
        <w:r>
          <w:tab/>
        </w:r>
        <w:r>
          <w:fldChar w:fldCharType="begin"/>
        </w:r>
        <w:r>
          <w:instrText xml:space="preserve"> PAGEREF _Toc11550 \h </w:instrText>
        </w:r>
        <w:r>
          <w:fldChar w:fldCharType="separate"/>
        </w:r>
        <w:r>
          <w:t>70</w:t>
        </w:r>
        <w:r>
          <w:fldChar w:fldCharType="end"/>
        </w:r>
      </w:hyperlink>
    </w:p>
    <w:p>
      <w:pPr>
        <w:pStyle w:val="TOC2"/>
        <w:tabs>
          <w:tab w:val="right" w:leader="dot" w:pos="8306"/>
        </w:tabs>
      </w:pPr>
      <w:hyperlink w:anchor="_Toc3218" w:history="1">
        <w:r>
          <w:rPr>
            <w:rFonts w:ascii="仿宋" w:eastAsia="仿宋" w:hAnsi="仿宋" w:cs="仿宋" w:hint="eastAsia"/>
            <w:lang w:eastAsia="zh-CN"/>
          </w:rPr>
          <w:t>(二)、风险分类</w:t>
        </w:r>
        <w:r>
          <w:tab/>
        </w:r>
        <w:r>
          <w:fldChar w:fldCharType="begin"/>
        </w:r>
        <w:r>
          <w:instrText xml:space="preserve"> PAGEREF _Toc3218 \h </w:instrText>
        </w:r>
        <w:r>
          <w:fldChar w:fldCharType="separate"/>
        </w:r>
        <w:r>
          <w:t>71</w:t>
        </w:r>
        <w:r>
          <w:fldChar w:fldCharType="end"/>
        </w:r>
      </w:hyperlink>
    </w:p>
    <w:p>
      <w:pPr>
        <w:pStyle w:val="TOC1"/>
        <w:tabs>
          <w:tab w:val="right" w:leader="dot" w:pos="8306"/>
        </w:tabs>
      </w:pPr>
      <w:hyperlink w:anchor="_Toc1883" w:history="1">
        <w:r>
          <w:rPr>
            <w:rFonts w:ascii="仿宋" w:eastAsia="仿宋" w:hAnsi="仿宋" w:cs="仿宋" w:hint="eastAsia"/>
            <w:lang w:eastAsia="zh-CN"/>
          </w:rPr>
          <w:t>十七、TSP自动采样器及测定仪项目工程方案分析</w:t>
        </w:r>
        <w:r>
          <w:tab/>
        </w:r>
        <w:r>
          <w:fldChar w:fldCharType="begin"/>
        </w:r>
        <w:r>
          <w:instrText xml:space="preserve"> PAGEREF _Toc1883 \h </w:instrText>
        </w:r>
        <w:r>
          <w:fldChar w:fldCharType="separate"/>
        </w:r>
        <w:r>
          <w:t>73</w:t>
        </w:r>
        <w:r>
          <w:fldChar w:fldCharType="end"/>
        </w:r>
      </w:hyperlink>
    </w:p>
    <w:p>
      <w:pPr>
        <w:pStyle w:val="TOC2"/>
        <w:tabs>
          <w:tab w:val="right" w:leader="dot" w:pos="8306"/>
        </w:tabs>
      </w:pPr>
      <w:hyperlink w:anchor="_Toc20100" w:history="1">
        <w:r>
          <w:rPr>
            <w:rFonts w:ascii="仿宋" w:eastAsia="仿宋" w:hAnsi="仿宋" w:cs="仿宋" w:hint="eastAsia"/>
            <w:lang w:eastAsia="zh-CN"/>
          </w:rPr>
          <w:t>(一)、建筑工程设计原则</w:t>
        </w:r>
        <w:r>
          <w:tab/>
        </w:r>
        <w:r>
          <w:fldChar w:fldCharType="begin"/>
        </w:r>
        <w:r>
          <w:instrText xml:space="preserve"> PAGEREF _Toc20100 \h </w:instrText>
        </w:r>
        <w:r>
          <w:fldChar w:fldCharType="separate"/>
        </w:r>
        <w:r>
          <w:t>73</w:t>
        </w:r>
        <w:r>
          <w:fldChar w:fldCharType="end"/>
        </w:r>
      </w:hyperlink>
    </w:p>
    <w:p>
      <w:pPr>
        <w:pStyle w:val="TOC2"/>
        <w:tabs>
          <w:tab w:val="right" w:leader="dot" w:pos="8306"/>
        </w:tabs>
      </w:pPr>
      <w:hyperlink w:anchor="_Toc2477" w:history="1">
        <w:r>
          <w:rPr>
            <w:rFonts w:ascii="仿宋" w:eastAsia="仿宋" w:hAnsi="仿宋" w:cs="仿宋" w:hint="eastAsia"/>
            <w:lang w:eastAsia="zh-CN"/>
          </w:rPr>
          <w:t>(二)、土建工程建设指标</w:t>
        </w:r>
        <w:r>
          <w:tab/>
        </w:r>
        <w:r>
          <w:fldChar w:fldCharType="begin"/>
        </w:r>
        <w:r>
          <w:instrText xml:space="preserve"> PAGEREF _Toc2477 \h </w:instrText>
        </w:r>
        <w:r>
          <w:fldChar w:fldCharType="separate"/>
        </w:r>
        <w:r>
          <w:t>76</w:t>
        </w:r>
        <w:r>
          <w:fldChar w:fldCharType="end"/>
        </w:r>
      </w:hyperlink>
    </w:p>
    <w:p>
      <w:pPr>
        <w:pStyle w:val="TOC1"/>
        <w:tabs>
          <w:tab w:val="right" w:leader="dot" w:pos="8306"/>
        </w:tabs>
      </w:pPr>
      <w:hyperlink w:anchor="_Toc16565" w:history="1">
        <w:r>
          <w:rPr>
            <w:rFonts w:ascii="仿宋" w:eastAsia="仿宋" w:hAnsi="仿宋" w:cs="仿宋" w:hint="eastAsia"/>
            <w:lang w:eastAsia="zh-CN"/>
          </w:rPr>
          <w:t>十八、供应链管理</w:t>
        </w:r>
        <w:r>
          <w:tab/>
        </w:r>
        <w:r>
          <w:fldChar w:fldCharType="begin"/>
        </w:r>
        <w:r>
          <w:instrText xml:space="preserve"> PAGEREF _Toc16565 \h </w:instrText>
        </w:r>
        <w:r>
          <w:fldChar w:fldCharType="separate"/>
        </w:r>
        <w:r>
          <w:t>78</w:t>
        </w:r>
        <w:r>
          <w:fldChar w:fldCharType="end"/>
        </w:r>
      </w:hyperlink>
    </w:p>
    <w:p>
      <w:pPr>
        <w:pStyle w:val="TOC2"/>
        <w:tabs>
          <w:tab w:val="right" w:leader="dot" w:pos="8306"/>
        </w:tabs>
      </w:pPr>
      <w:hyperlink w:anchor="_Toc21185" w:history="1">
        <w:r>
          <w:rPr>
            <w:rFonts w:ascii="仿宋" w:eastAsia="仿宋" w:hAnsi="仿宋" w:cs="仿宋" w:hint="eastAsia"/>
            <w:lang w:eastAsia="zh-CN"/>
          </w:rPr>
          <w:t>(一)、供应链战略规划</w:t>
        </w:r>
        <w:r>
          <w:tab/>
        </w:r>
        <w:r>
          <w:fldChar w:fldCharType="begin"/>
        </w:r>
        <w:r>
          <w:instrText xml:space="preserve"> PAGEREF _Toc21185 \h </w:instrText>
        </w:r>
        <w:r>
          <w:fldChar w:fldCharType="separate"/>
        </w:r>
        <w:r>
          <w:t>78</w:t>
        </w:r>
        <w:r>
          <w:fldChar w:fldCharType="end"/>
        </w:r>
      </w:hyperlink>
    </w:p>
    <w:p>
      <w:pPr>
        <w:pStyle w:val="TOC2"/>
        <w:tabs>
          <w:tab w:val="right" w:leader="dot" w:pos="8306"/>
        </w:tabs>
      </w:pPr>
      <w:hyperlink w:anchor="_Toc25893" w:history="1">
        <w:r>
          <w:rPr>
            <w:rFonts w:ascii="仿宋" w:eastAsia="仿宋" w:hAnsi="仿宋" w:cs="仿宋" w:hint="eastAsia"/>
            <w:lang w:eastAsia="zh-CN"/>
          </w:rPr>
          <w:t>(二)、供应商选择与合作</w:t>
        </w:r>
        <w:r>
          <w:tab/>
        </w:r>
        <w:r>
          <w:fldChar w:fldCharType="begin"/>
        </w:r>
        <w:r>
          <w:instrText xml:space="preserve"> PAGEREF _Toc25893 \h </w:instrText>
        </w:r>
        <w:r>
          <w:fldChar w:fldCharType="separate"/>
        </w:r>
        <w:r>
          <w:t>80</w:t>
        </w:r>
        <w:r>
          <w:fldChar w:fldCharType="end"/>
        </w:r>
      </w:hyperlink>
    </w:p>
    <w:p>
      <w:pPr>
        <w:pStyle w:val="TOC2"/>
        <w:tabs>
          <w:tab w:val="right" w:leader="dot" w:pos="8306"/>
        </w:tabs>
      </w:pPr>
      <w:hyperlink w:anchor="_Toc19090" w:history="1">
        <w:r>
          <w:rPr>
            <w:rFonts w:ascii="仿宋" w:eastAsia="仿宋" w:hAnsi="仿宋" w:cs="仿宋" w:hint="eastAsia"/>
            <w:lang w:eastAsia="zh-CN"/>
          </w:rPr>
          <w:t>(三)、物流与库存管理</w:t>
        </w:r>
        <w:r>
          <w:tab/>
        </w:r>
        <w:r>
          <w:fldChar w:fldCharType="begin"/>
        </w:r>
        <w:r>
          <w:instrText xml:space="preserve"> PAGEREF _Toc19090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99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83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184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TSP自动采样器及测定仪项目的主要产品是XXXX，预计年产值为XXX万元。这一产品在市场中占据着重要的地位，其广泛的应用范围使得该TSP自动采样器及测定仪项目的市场前景非常广阔。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TSP自动采样器及测定仪项目的xxx产品作为重要的原材料之一，将在多个领域发挥关键作用。其在建筑、交通、能源等方面的广泛应用将为整个产业链提供强大的支持，形成产业协同效应。TSP自动采样器及测定仪项目的年产值XXX万XXX万XXX万万元不仅反映了其在市场上的巨大潜力，更预示着它对国民经济的积极贡献。这种关联度高、涉及面广的产业关系，使得该TSP自动采样器及测定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02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TSP自动采样器及测定仪项目总征地面积为XXXX平方米，相当于约XX.XX亩，其中净用地面积为XXXX平方米，红线范围内相当于约XX.XX亩。这一用地规模充分考虑了TSP自动采样器及测定仪项目的建设需求，保障了TSP自动采样器及测定仪项目在合适的空间内得以充分发展。TSP自动采样器及测定仪项目规划的总建筑面积为XXXX平方米，其中主体工程建设占XXXX平方米，计容建筑面积达XXXX平方米。预计建筑工程的投资将达到XXXX万元，为TSP自动采样器及测定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TSP自动采样器及测定仪项目计划购置的设备共计XXXX台（套），设备购置费用为XXXX万元。这一设备购置计划充分考虑到TSP自动采样器及测定仪项目的生产需求和技术要求，确保了TSP自动采样器及测定仪项目在生产运营中具备先进的技术装备和高效的生产能力。设备的合理配置将为TSP自动采样器及测定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TSP自动采样器及测定仪项目计划总投资为XXXX万元，预计年实现营业收入为XXXX万元。这一产能规模的设定旨在确保TSP自动采样器及测定仪项目能够在投资与回报之间取得平衡，实现长期可持续的发展。TSP自动采样器及测定仪项目的总投资充分考虑到各个方面的需求，包括用地建设、设备购置等多个环节，以确保TSP自动采样器及测定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706"/>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4522"/>
      <w:r>
        <w:rPr>
          <w:rFonts w:ascii="仿宋" w:eastAsia="仿宋" w:hAnsi="仿宋" w:cs="仿宋" w:hint="eastAsia"/>
          <w:lang w:eastAsia="zh-CN"/>
        </w:rPr>
        <w:t>(一)、TSP自动采样器及测定仪行业分析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TSP自动采样器及测定仪行业一直以来都是市场的关注焦点。行业内的发展趋势、竞争态势以及潜在机会都对TSP自动采样器及测定仪项目的推进产生深远的影响。通过深入研究行业的整体概貌，我们将更好地理解行业的核心特征，为TSP自动采样器及测定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TSP自动采样器及测定仪行业，技术一直是推动创新和发展的关键因素。我们将对当前技术趋势进行详尽分析，包括但不限于人工智能、大数据应用、先进制造技术等。这有助于TSP自动采样器及测定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TSP自动采样器及测定仪项目成功的基础。我们将对主要竞争对手进行深入研究，包括其市场份额、产品特点、市场定位等。通过全面了解竞争对手的优势和劣势，TSP自动采样器及测定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6780"/>
      <w:r>
        <w:rPr>
          <w:rFonts w:ascii="仿宋" w:eastAsia="仿宋" w:hAnsi="仿宋" w:cs="仿宋" w:hint="eastAsia"/>
          <w:sz w:val="28"/>
          <w:lang w:eastAsia="zh-CN"/>
        </w:rPr>
        <w:t>(二)、TSP自动采样器及测定仪市场分析预测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TSP自动采样器及测定仪市场未来的增长趋势。这包括市场的整体规模、各细分领域的发展趋势等。TSP自动采样器及测定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TSP自动采样器及测定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TSP自动采样器及测定仪项目实施过程中需要充分考虑的因素。我们将对市场风险进行全面评估，包括但不限于政策法规风险、市场竞争风险、技术变革风险等。通过对潜在风险的深入分析，TSP自动采样器及测定仪项目可以制定相应的风险缓解策略，降低不确定性对TSP自动采样器及测定仪项目的影响。</w:t>
      </w:r>
    </w:p>
    <w:p>
      <w:pPr>
        <w:pStyle w:val="Heading1"/>
        <w:ind w:firstLine="560" w:firstLineChars="200"/>
        <w:rPr>
          <w:rFonts w:ascii="仿宋" w:eastAsia="仿宋" w:hAnsi="仿宋" w:cs="仿宋" w:hint="eastAsia"/>
          <w:sz w:val="28"/>
          <w:lang w:eastAsia="zh-CN"/>
        </w:rPr>
      </w:pPr>
      <w:bookmarkStart w:id="8" w:name="_Toc10883"/>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7643"/>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TSP自动采样器及测定仪项目的技术管理特点体现在其创新导向。通过引入最先进的技术趋势和解决方案，TSP自动采样器及测定仪项目致力于提升科技含量、提高质量和效率水平。这意味着我们将采用最新的工具和方法，确保TSP自动采样器及测定仪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TSP自动采样器及测定仪项目技术管理的显著特征。通过整合不同领域的技术资源，我们实现了跨学科的协同工作。这有助于优化技术架构，提高整体效能。此外，整合性策略还促进了不同技术团队之间的紧密沟通和高效合作，确保TSP自动采样器及测定仪项目各方面的技术都能得到协同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TSP自动采样器及测定仪项目所采用的技术。通过不断优化技术方案，TSP自动采样器及测定仪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TSP自动采样器及测定仪项目团队将在TSP自动采样器及测定仪项目初期识别可能的技术风险，并采取相应的预防和应对措施。通过建立健全的风险评估机制，TSP自动采样器及测定仪项目能够在实施过程中及时发现并解决潜在的技术问题，保障TSP自动采样器及测定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TSP自动采样器及测定仪项目中，技术将成为TSP自动采样器及测定仪项目成功的有力支持。这一深度剖析揭示了技术管理在TSP自动采样器及测定仪项目实施中的关键作用，为TSP自动采样器及测定仪项目的技术基础奠定了坚实的基础。</w:t>
      </w:r>
    </w:p>
    <w:p>
      <w:pPr>
        <w:pStyle w:val="Heading2"/>
        <w:ind w:firstLine="560" w:firstLineChars="200"/>
        <w:rPr>
          <w:rFonts w:ascii="仿宋" w:eastAsia="仿宋" w:hAnsi="仿宋" w:cs="仿宋" w:hint="eastAsia"/>
          <w:sz w:val="28"/>
          <w:lang w:eastAsia="zh-CN"/>
        </w:rPr>
      </w:pPr>
      <w:bookmarkStart w:id="10" w:name="_Toc13772"/>
      <w:r>
        <w:rPr>
          <w:rFonts w:ascii="仿宋" w:eastAsia="仿宋" w:hAnsi="仿宋" w:cs="仿宋" w:hint="eastAsia"/>
          <w:sz w:val="28"/>
          <w:lang w:eastAsia="zh-CN"/>
        </w:rPr>
        <w:t>(二)、TSP自动采样器及测定仪项目工艺技术设计方案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TSP自动采样器及测定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TSP自动采样器及测定仪项目将严格按照相关行业规范要求进行组织。通过有效控制产品质量，TSP自动采样器及测定仪项目将致力于为顾客提供优质的TSP自动采样器及测定仪项目产品和良好的服务。这体现了TSP自动采样器及测定仪项目对于生产活动合规性和质量标准的高度重视，为TSP自动采样器及测定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TSP自动采样器及测定仪项目注重生态效益和清洁生产原则。TSP自动采样器及测定仪项目建设将紧密结合地方特色经济发展，与社会经济发展规划和区域环境保护规划方案相协调一致。通过与当地区域自然生态系统的结合，TSP自动采样器及测定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TSP自动采样器及测定仪项目产品具有多样化的客户需求和个性化的特点。因此，TSP自动采样器及测定仪项目产品规格品种多样，且单批生产数量较小。为满足这一特点，TSP自动采样器及测定仪项目承办单位将建设先进的柔性制造生产线。通过广泛应用柔性制造技术，TSP自动采样器及测定仪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TSP自动采样器及测定仪项目采用的技术具有较高的技术含量和自动化水平，处于国内先进水平。这一技术选用不仅体现了对生产效率、质量和环境友好性的高标准要求，同时为TSP自动采样器及测定仪项目的可持续发展奠定了坚实的基础。</w:t>
      </w:r>
    </w:p>
    <w:p>
      <w:pPr>
        <w:pStyle w:val="Heading2"/>
        <w:ind w:firstLine="560" w:firstLineChars="200"/>
        <w:rPr>
          <w:rFonts w:ascii="仿宋" w:eastAsia="仿宋" w:hAnsi="仿宋" w:cs="仿宋" w:hint="eastAsia"/>
          <w:sz w:val="28"/>
          <w:lang w:eastAsia="zh-CN"/>
        </w:rPr>
      </w:pPr>
      <w:bookmarkStart w:id="11" w:name="_Toc16783"/>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为确保TSP自动采样器及测定仪项目的高效生产和技术实施，我们制定了一套精心设计的设备选型方案，以满足TSP自动采样器及测定仪项目生产、质量和环保的要求。该方案的主要特点如下：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TSP自动采样器及测定仪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TSP自动采样器及测定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6365"/>
      <w:r>
        <w:rPr>
          <w:rFonts w:ascii="仿宋" w:eastAsia="仿宋" w:hAnsi="仿宋" w:cs="仿宋" w:hint="eastAsia"/>
          <w:sz w:val="28"/>
          <w:lang w:eastAsia="zh-CN"/>
        </w:rPr>
        <w:t>四、TSP自动采样器及测定仪项目文档管理</w:t>
      </w:r>
      <w:bookmarkEnd w:id="12"/>
    </w:p>
    <w:p>
      <w:pPr>
        <w:pStyle w:val="Heading2"/>
        <w:rPr>
          <w:rFonts w:ascii="仿宋" w:eastAsia="仿宋" w:hAnsi="仿宋" w:cs="仿宋" w:hint="eastAsia"/>
          <w:lang w:eastAsia="zh-CN"/>
        </w:rPr>
      </w:pPr>
      <w:bookmarkStart w:id="13" w:name="_Toc12479"/>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TSP自动采样器及测定仪项目高度重视文档的质量和准确性，以支持TSP自动采样器及测定仪项目的各项活动和决策。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TSP自动采样器及测定仪项目文档的编制始于TSP自动采样器及测定仪项目计划的初期，我们制定了详细的文档编制计划，明确了每个文档的内容、格式和编写责任人。在TSP自动采样器及测定仪项目启动阶段，我们首先编制了TSP自动采样器及测定仪项目章程，明确定义了TSP自动采样器及测定仪项目的目标、范围、风险等关键要素。随后，TSP自动采样器及测定仪项目团队根据计划陆续编制了需求文档、设计文档、测试文档等各类文档，确保TSP自动采样器及测定仪项目的每个阶段都有清晰的文档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TSP自动采样器及测定仪项目管理中的重要环节，旨在确保TSP自动采样器及测定仪项目文档符合质量标准和TSP自动采样器及测定仪项目需求。在TSP自动采样器及测定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TSP自动采样器及测定仪项目相关利益方和专业领域的专家对文档进行独立审查。这有助于获取更全面、客观的反馈，确保TSP自动采样器及测定仪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TSP自动采样器及测定仪项目在文档编制与审查方面建立了严格的管理机制，通过规范的流程和多维度的审查，确保TSP自动采样器及测定仪项目文档的质量、准确性和可靠性，为TSP自动采样器及测定仪项目的顺利推进提供了有力支持。</w:t>
      </w:r>
    </w:p>
    <w:p>
      <w:pPr>
        <w:pStyle w:val="Heading2"/>
        <w:ind w:firstLine="560" w:firstLineChars="200"/>
        <w:rPr>
          <w:rFonts w:ascii="仿宋" w:eastAsia="仿宋" w:hAnsi="仿宋" w:cs="仿宋" w:hint="eastAsia"/>
          <w:sz w:val="28"/>
          <w:lang w:eastAsia="zh-CN"/>
        </w:rPr>
      </w:pPr>
      <w:bookmarkStart w:id="14" w:name="_Toc10443"/>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在TSP自动采样器及测定仪项目中，我们致力于优化文档发布与分发过程，以确保信息的高效传递和团队间协作的顺畅进行。以下是我们采取的关键优化策略：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我们通过多渠道发布文档，包括电子邮件、TSP自动采样器及测定仪项目管理平台、内部网站等，以满足不同团队成员的偏好和需求。多渠道发布确保了信息的全面覆盖。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我们采用了精细的权限控制，确保只有授权人员可以访问敏感信息。这种安全措施保护了TSP自动采样器及测定仪项目文档的机密性，防止了未经授权的信息泄露。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30306"/>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TSP自动采样器及测定仪项目生命周期中一个至关重要的环节，直接关系到TSP自动采样器及测定仪项目信息的长期保存和历史记录的完整性。在TSP自动采样器及测定仪项目中，我们实施了一系列有效的文档存档与归档管理策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2907"/>
      <w:r>
        <w:rPr>
          <w:rFonts w:ascii="仿宋" w:eastAsia="仿宋" w:hAnsi="仿宋" w:cs="仿宋" w:hint="eastAsia"/>
          <w:sz w:val="28"/>
          <w:lang w:eastAsia="zh-CN"/>
        </w:rPr>
        <w:t>五、TSP自动采样器及测定仪项目危机管理</w:t>
      </w:r>
      <w:bookmarkEnd w:id="16"/>
    </w:p>
    <w:p>
      <w:pPr>
        <w:pStyle w:val="Heading2"/>
        <w:rPr>
          <w:rFonts w:ascii="仿宋" w:eastAsia="仿宋" w:hAnsi="仿宋" w:cs="仿宋" w:hint="eastAsia"/>
          <w:lang w:eastAsia="zh-CN"/>
        </w:rPr>
      </w:pPr>
      <w:bookmarkStart w:id="17" w:name="_Toc13923"/>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TSP自动采样器及测定仪项目危机管理中，危机预警与识别是确保TSP自动采样器及测定仪项目稳健运行的核心步骤。通过建立全面的监测机制，TSP自动采样器及测定仪项目团队旨在及时发现和理解潜在的风险和危机因素，以便采取及时的预防和应对措施，确保TSP自动采样器及测定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TSP自动采样器及测定仪项目团队全面分析了整个TSP自动采样器及测定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TSP自动采样器及测定仪项目团队着重于明确定义TSP自动采样器及测定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TSP自动采样器及测定仪项目进展的持续监控，团队能够及时发现潜在问题并作出迅速反应。TSP自动采样器及测定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TSP自动采样器及测定仪项目得以更有序、可控地推进。</w:t>
      </w:r>
    </w:p>
    <w:p>
      <w:pPr>
        <w:pStyle w:val="Heading2"/>
        <w:ind w:firstLine="560" w:firstLineChars="200"/>
        <w:rPr>
          <w:rFonts w:ascii="仿宋" w:eastAsia="仿宋" w:hAnsi="仿宋" w:cs="仿宋" w:hint="eastAsia"/>
          <w:sz w:val="28"/>
          <w:lang w:eastAsia="zh-CN"/>
        </w:rPr>
      </w:pPr>
      <w:bookmarkStart w:id="18" w:name="_Toc3553"/>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在危机发生时，TSP自动采样器及测定仪项目团队立即行动，成立了应急小组。该小组的任务是迅速制定并实施紧急应对措施，以最小化潜在损失。以下是采取的主要措施：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暂停TSP自动采样器及测定仪项目进度：为遏制危机蔓延，TSP自动采样器及测定仪项目暂时停止进行，以便全面评估当前状况。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资源重新分配：重新评估TSP自动采样器及测定仪项目资源的分配，确保最大限度地减小损失。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实时沟通：与关键利益相关者建立实时沟通机制，向他们传递TSP自动采样器及测定仪项目危机的实际状况，保障TSP自动采样器及测定仪项目核心利益。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在紧急应对的同时，TSP自动采样器及测定仪项目团队强调了团队协作和有效沟通的重要性。以下是团队协作的关键举措：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信息共享机制：建立了信息共享平台，确保团队成员能够及时获取TSP自动采样器及测定仪项目危机的实时信息。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领导者沟通：TSP自动采样器及测定仪项目领导者通过定期会议和即时沟通工具，指导团队应对危机，保持团队稳定运行。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随着危机得到初步控制，TSP自动采样器及测定仪项目团队转向制定恢复计划，以确保TSP自动采样器及测定仪项目能够从中迅速恢复。主要恢复计划包括：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https://d.book118.com/975302233241011101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A90B17"/>
    <w:rsid w:val="0CA90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5302233241011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2024-01-30T13:13:00Z</dcterms:created>
  <dcterms:modified xsi:type="dcterms:W3CDTF">2024-01-30T13:13:27Z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8E3775A9DAB3459ABBF8F6CE52844072_11</vt:lpwstr>
  </property>
  <property fmtid="{D5CDD505-2E9C-101B-9397-08002B2CF9AE}" pid="3" name="KSOProductBuildVer">
    <vt:lpwstr>2052-12.1.0.16250</vt:lpwstr>
  </property>
</Properties>
</file>