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body>
    <w:sdt>
      <w:sdtPr>
        <w:rPr>
          <w:rFonts w:ascii="宋体" w:eastAsia="宋体" w:hAnsi="宋体" w:cs="宋体"/>
          <w:kern w:val="2"/>
          <w:sz w:val="21"/>
          <w:szCs w:val="24"/>
          <w14:ligatures w14:val="standardContextual"/>
        </w:rPr>
        <w:id w:val="-2015379051"/>
        <w:docPartObj>
          <w:docPartGallery w:val="Cover Pages"/>
          <w:docPartUnique/>
        </w:docPartObj>
      </w:sdtPr>
      <w:sdtEndPr>
        <w:rPr>
          <w:rFonts w:ascii="仿宋" w:eastAsia="仿宋" w:hAnsi="仿宋"/>
          <w:kern w:val="0"/>
          <w:sz w:val="28"/>
          <w:szCs w:val="28"/>
          <w14:ligatures w14:val="none"/>
        </w:rPr>
      </w:sdtEndPr>
      <w:sdtContent>
        <w:p w:rsidR="00C018A2" w14:paraId="73123F4C" w14:textId="77777777">
          <w:pPr>
            <w:pStyle w:val="NoSpacing"/>
          </w:pPr>
        </w:p>
        <w:p w:rsidR="00C018A2" w14:paraId="1E133F06" w14:textId="77777777">
          <w:pPr>
            <w:pStyle w:val="NoSpacing"/>
          </w:pPr>
        </w:p>
        <w:p w:rsidR="00C018A2" w14:paraId="636578C2" w14:textId="77777777">
          <w:pPr>
            <w:pStyle w:val="NoSpacing"/>
          </w:pPr>
        </w:p>
        <w:p w:rsidR="00C018A2" w14:paraId="46D6916E" w14:textId="77777777">
          <w:pPr>
            <w:pStyle w:val="NoSpacing"/>
          </w:pPr>
        </w:p>
        <w:p w:rsidR="00C018A2" w14:paraId="3095F278" w14:textId="77777777">
          <w:pPr>
            <w:pStyle w:val="NoSpacing"/>
          </w:pPr>
        </w:p>
        <w:p w:rsidR="00C018A2" w14:paraId="0383A057" w14:textId="77777777">
          <w:pPr>
            <w:pStyle w:val="NoSpacing"/>
          </w:pPr>
        </w:p>
        <w:p w:rsidR="00C018A2" w14:paraId="6BAAECAA" w14:textId="77777777">
          <w:pPr>
            <w:pStyle w:val="NoSpacing"/>
          </w:pPr>
        </w:p>
        <w:p w:rsidR="00C018A2" w14:paraId="17462567" w14:textId="77777777">
          <w:pPr>
            <w:pStyle w:val="NoSpacing"/>
          </w:pPr>
        </w:p>
        <w:p w:rsidR="00C018A2" w14:paraId="7915ACC4" w14:textId="77777777">
          <w:pPr>
            <w:pStyle w:val="NoSpacing"/>
          </w:pPr>
        </w:p>
        <w:p w:rsidR="00C018A2" w14:paraId="4F91DEED" w14:textId="77777777">
          <w:pPr>
            <w:pStyle w:val="NoSpacing"/>
          </w:pPr>
        </w:p>
        <w:p w:rsidR="00C018A2" w14:paraId="2A221087" w14:textId="77777777">
          <w:pPr>
            <w:pStyle w:val="NoSpacing"/>
          </w:pPr>
        </w:p>
        <w:p w:rsidR="00C018A2" w14:paraId="77E0CA21" w14:textId="77777777">
          <w:pPr>
            <w:pStyle w:val="NoSpacing"/>
          </w:pPr>
        </w:p>
        <w:p w:rsidR="00C018A2" w14:paraId="05B751F2" w14:textId="77777777">
          <w:pPr>
            <w:pStyle w:val="NoSpacing"/>
          </w:pPr>
          <w:r>
            <w:rPr>
              <w:noProof/>
            </w:rPr>
            <mc:AlternateContent>
              <mc:Choice Requires="wpg">
                <w:drawing>
                  <wp:anchor distT="0" distB="0" distL="114300" distR="114300" simplePos="0" relativeHeight="251659264" behindDoc="1" locked="0" layoutInCell="1" allowOverlap="1">
                    <wp:simplePos x="0" y="0"/>
                    <mc:AlternateContent xmlns:mc="http://schemas.openxmlformats.org/markup-compatibility/2006">
                      <mc:Choice xmlns:c14="http://schemas.microsoft.com/office/drawing/2007/8/2/chart" Requires="c14">
                        <wp:positionH relativeFrom="page">
                          <wp14:pctPosHOffset>4000</wp14:pctPosHOffset>
                        </wp:positionH>
                      </mc:Choice>
                      <mc:Fallback>
                        <wp:positionH relativeFrom="page">
                          <wp:posOffset>302412</wp:posOffset>
                        </wp:positionH>
                      </mc:Fallback>
                    </mc:AlternateContent>
                    <wp:positionV relativeFrom="page">
                      <wp:align>center</wp:align>
                    </wp:positionV>
                    <wp:extent cx="2487917" cy="10149904"/>
                    <wp:effectExtent l="0" t="0" r="6985" b="7620"/>
                    <wp:wrapNone/>
                    <wp:docPr id="2" name="组 2"/>
                    <wp:cNvGraphicFramePr/>
                    <a:graphic xmlns:a="http://schemas.openxmlformats.org/drawingml/2006/main">
                      <a:graphicData uri="http://schemas.microsoft.com/office/word/2010/wordprocessingGroup">
                        <wpg:wgp xmlns:wpg="http://schemas.microsoft.com/office/word/2010/wordprocessingGroup">
                          <wpg:cNvGrpSpPr/>
                          <wpg:grpSpPr>
                            <a:xfrm>
                              <a:off x="0" y="0"/>
                              <a:ext cx="2487917" cy="10149904"/>
                              <a:chOff x="0" y="0"/>
                              <a:chExt cx="2194560" cy="9125712"/>
                            </a:xfrm>
                          </wpg:grpSpPr>
                          <wps:wsp xmlns:wps="http://schemas.microsoft.com/office/word/2010/wordprocessingShape">
                            <wps:cNvPr id="3" name="矩形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wps:bodyPr>
                          </wps:wsp>
                          <wps:wsp xmlns:wps="http://schemas.microsoft.com/office/word/2010/wordprocessingShape">
                            <wps:cNvPr id="4" name="五边形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018A2" w14:textId="77777777">
                                  <w:pPr>
                                    <w:pStyle w:val="NoSpacing"/>
                                    <w:jc w:val="right"/>
                                    <w:rPr>
                                      <w:color w:val="FFFFFF" w:themeColor="background1"/>
                                      <w:sz w:val="28"/>
                                      <w:szCs w:val="28"/>
                                    </w:rPr>
                                  </w:pPr>
                                  <w:sdt>
                                    <w:sdtPr>
                                      <w:rPr>
                                        <w:color w:val="FFFFFF" w:themeColor="background1"/>
                                        <w:sz w:val="32"/>
                                        <w:szCs w:val="32"/>
                                      </w:rPr>
                                      <w:alias w:val="日期"/>
                                      <w:id w:val="-650599894"/>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Content>
                                      <w:r w:rsidRPr="00F81C52">
                                        <w:rPr>
                                          <w:rFonts w:hint="eastAsia"/>
                                          <w:color w:val="FFFFFF" w:themeColor="background1"/>
                                          <w:sz w:val="32"/>
                                          <w:szCs w:val="32"/>
                                        </w:rPr>
                                        <w:t>2024-</w:t>
                                      </w:r>
                                      <w:r w:rsidRPr="00F81C52">
                                        <w:rPr>
                                          <w:color w:val="FFFFFF" w:themeColor="background1"/>
                                          <w:sz w:val="32"/>
                                          <w:szCs w:val="32"/>
                                        </w:rPr>
                                        <w:t>X</w:t>
                                      </w:r>
                                      <w:r w:rsidRPr="00F81C52">
                                        <w:rPr>
                                          <w:rFonts w:hint="eastAsia"/>
                                          <w:color w:val="FFFFFF" w:themeColor="background1"/>
                                          <w:sz w:val="32"/>
                                          <w:szCs w:val="32"/>
                                        </w:rPr>
                                        <w:t>-</w:t>
                                      </w:r>
                                      <w:r w:rsidRPr="00F81C52">
                                        <w:rPr>
                                          <w:color w:val="FFFFFF" w:themeColor="background1"/>
                                          <w:sz w:val="32"/>
                                          <w:szCs w:val="32"/>
                                        </w:rPr>
                                        <w:t>X</w:t>
                                      </w:r>
                                    </w:sdtContent>
                                  </w:sdt>
                                </w:p>
                              </w:txbxContent>
                            </wps:txbx>
                            <wps:bodyPr rot="0" spcFirstLastPara="0" vert="horz" wrap="square" lIns="91440" tIns="0" rIns="182880" bIns="0" numCol="1" spcCol="0" rtlCol="0" fromWordArt="0" anchor="ctr" anchorCtr="0" forceAA="0" compatLnSpc="1">
                              <a:prstTxWarp prst="textNoShape">
                                <a:avLst/>
                              </a:prstTxWarp>
                            </wps:bodyPr>
                          </wps:wsp>
                          <wpg:grpSp>
                            <wpg:cNvPr id="5" name="组 5"/>
                            <wpg:cNvGrpSpPr/>
                            <wpg:grpSpPr>
                              <a:xfrm>
                                <a:off x="76200" y="4210050"/>
                                <a:ext cx="2057400" cy="4910328"/>
                                <a:chOff x="80645" y="4211812"/>
                                <a:chExt cx="1306273" cy="3121026"/>
                              </a:xfrm>
                            </wpg:grpSpPr>
                            <wpg:grpSp>
                              <wpg:cNvPr id="6" name="组 6"/>
                              <wpg:cNvGrpSpPr>
                                <a:grpSpLocks noChangeAspect="1"/>
                              </wpg:cNvGrpSpPr>
                              <wpg:grpSpPr>
                                <a:xfrm>
                                  <a:off x="141062" y="4211812"/>
                                  <a:ext cx="1047750" cy="3121026"/>
                                  <a:chOff x="141062" y="4211812"/>
                                  <a:chExt cx="1047750" cy="3121026"/>
                                </a:xfrm>
                              </wpg:grpSpPr>
                              <wps:wsp xmlns:wps="http://schemas.microsoft.com/office/word/2010/wordprocessingShape">
                                <wps:cNvPr id="20" name="任意多边形 20"/>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440" w="122" stroke="1">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1" name="任意多边形 21"/>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fill="norm" h="269" w="116" stroke="1">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2" name="任意多边形 22"/>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fill="norm" h="1272" w="140" stroke="1">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3" name="任意多边形 23"/>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fill="norm" h="854" w="45" stroke="1">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4" name="任意多边形 24"/>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fill="norm" h="629" w="154" stroke="1">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5" name="任意多边形 25"/>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cxnLst>
                                      <a:cxn ang="0">
                                        <a:pos x="T0" y="T1"/>
                                      </a:cxn>
                                      <a:cxn ang="0">
                                        <a:pos x="T2" y="T3"/>
                                      </a:cxn>
                                      <a:cxn ang="0">
                                        <a:pos x="T4" y="T5"/>
                                      </a:cxn>
                                      <a:cxn ang="0">
                                        <a:pos x="T6" y="T7"/>
                                      </a:cxn>
                                      <a:cxn ang="0">
                                        <a:pos x="T8" y="T9"/>
                                      </a:cxn>
                                    </a:cxnLst>
                                    <a:rect l="0" t="0" r="r" b="b"/>
                                    <a:pathLst>
                                      <a:path fill="norm" h="69" w="33" stroke="1">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6" name="任意多边形 26"/>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cxnLst>
                                      <a:cxn ang="0">
                                        <a:pos x="T0" y="T1"/>
                                      </a:cxn>
                                      <a:cxn ang="0">
                                        <a:pos x="T2" y="T3"/>
                                      </a:cxn>
                                      <a:cxn ang="0">
                                        <a:pos x="T4" y="T5"/>
                                      </a:cxn>
                                      <a:cxn ang="0">
                                        <a:pos x="T6" y="T7"/>
                                      </a:cxn>
                                      <a:cxn ang="0">
                                        <a:pos x="T8" y="T9"/>
                                      </a:cxn>
                                      <a:cxn ang="0">
                                        <a:pos x="T10" y="T11"/>
                                      </a:cxn>
                                    </a:cxnLst>
                                    <a:rect l="0" t="0" r="r" b="b"/>
                                    <a:pathLst>
                                      <a:path fill="norm" h="93" w="15" stroke="1">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7" name="任意多边形 27"/>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fill="norm" h="766" w="394" stroke="1">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8" name="任意多边形 28"/>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fill="norm" h="194" w="36" stroke="1">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29" name="任意多边形 29"/>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cxnLst>
                                      <a:cxn ang="0">
                                        <a:pos x="T0" y="T1"/>
                                      </a:cxn>
                                      <a:cxn ang="0">
                                        <a:pos x="T2" y="T3"/>
                                      </a:cxn>
                                      <a:cxn ang="0">
                                        <a:pos x="T4" y="T5"/>
                                      </a:cxn>
                                      <a:cxn ang="0">
                                        <a:pos x="T6" y="T7"/>
                                      </a:cxn>
                                    </a:cxnLst>
                                    <a:rect l="0" t="0" r="r" b="b"/>
                                    <a:pathLst>
                                      <a:path fill="norm" h="65" w="31" stroke="1">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0" name="任意多边形 30"/>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cxnLst>
                                      <a:cxn ang="0">
                                        <a:pos x="T0" y="T1"/>
                                      </a:cxn>
                                      <a:cxn ang="0">
                                        <a:pos x="T2" y="T3"/>
                                      </a:cxn>
                                      <a:cxn ang="0">
                                        <a:pos x="T4" y="T5"/>
                                      </a:cxn>
                                      <a:cxn ang="0">
                                        <a:pos x="T6" y="T7"/>
                                      </a:cxn>
                                      <a:cxn ang="0">
                                        <a:pos x="T8" y="T9"/>
                                      </a:cxn>
                                      <a:cxn ang="0">
                                        <a:pos x="T10" y="T11"/>
                                      </a:cxn>
                                    </a:cxnLst>
                                    <a:rect l="0" t="0" r="r" b="b"/>
                                    <a:pathLst>
                                      <a:path fill="norm" h="42" w="7" stroke="1">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31" name="任意多边形 31"/>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118" w="45" stroke="1">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组 7"/>
                              <wpg:cNvGrpSpPr>
                                <a:grpSpLocks noChangeAspect="1"/>
                              </wpg:cNvGrpSpPr>
                              <wpg:grpSpPr>
                                <a:xfrm>
                                  <a:off x="80645" y="4826972"/>
                                  <a:ext cx="1306273" cy="2505863"/>
                                  <a:chOff x="80645" y="4649964"/>
                                  <a:chExt cx="874712" cy="1677988"/>
                                </a:xfrm>
                              </wpg:grpSpPr>
                              <wps:wsp xmlns:wps="http://schemas.microsoft.com/office/word/2010/wordprocessingShape">
                                <wps:cNvPr id="8" name="任意多边形 8"/>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450" w="125" stroke="1">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9" name="任意多边形 9"/>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fill="norm" h="275" w="118" stroke="1">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0" name="任意多边形 10"/>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cxnLst>
                                      <a:cxn ang="0">
                                        <a:pos x="T0" y="T1"/>
                                      </a:cxn>
                                      <a:cxn ang="0">
                                        <a:pos x="T2" y="T3"/>
                                      </a:cxn>
                                      <a:cxn ang="0">
                                        <a:pos x="T4" y="T5"/>
                                      </a:cxn>
                                      <a:cxn ang="0">
                                        <a:pos x="T6" y="T7"/>
                                      </a:cxn>
                                      <a:cxn ang="0">
                                        <a:pos x="T8" y="T9"/>
                                      </a:cxn>
                                      <a:cxn ang="0">
                                        <a:pos x="T10" y="T11"/>
                                      </a:cxn>
                                    </a:cxnLst>
                                    <a:rect l="0" t="0" r="r" b="b"/>
                                    <a:pathLst>
                                      <a:path fill="norm" h="121" w="20" stroke="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2" name="任意多边形 12"/>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fill="norm" h="643" w="158" stroke="1">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3" name="任意多边形 13"/>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cxnLst>
                                      <a:cxn ang="0">
                                        <a:pos x="T0" y="T1"/>
                                      </a:cxn>
                                      <a:cxn ang="0">
                                        <a:pos x="T2" y="T3"/>
                                      </a:cxn>
                                      <a:cxn ang="0">
                                        <a:pos x="T4" y="T5"/>
                                      </a:cxn>
                                      <a:cxn ang="0">
                                        <a:pos x="T6" y="T7"/>
                                      </a:cxn>
                                      <a:cxn ang="0">
                                        <a:pos x="T8" y="T9"/>
                                      </a:cxn>
                                    </a:cxnLst>
                                    <a:rect l="0" t="0" r="r" b="b"/>
                                    <a:pathLst>
                                      <a:path fill="norm" h="71" w="33" stroke="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4" name="任意多边形 14"/>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cxnLst>
                                      <a:cxn ang="0">
                                        <a:pos x="T0" y="T1"/>
                                      </a:cxn>
                                      <a:cxn ang="0">
                                        <a:pos x="T2" y="T3"/>
                                      </a:cxn>
                                      <a:cxn ang="0">
                                        <a:pos x="T4" y="T5"/>
                                      </a:cxn>
                                      <a:cxn ang="0">
                                        <a:pos x="T6" y="T7"/>
                                      </a:cxn>
                                      <a:cxn ang="0">
                                        <a:pos x="T8" y="T9"/>
                                      </a:cxn>
                                      <a:cxn ang="0">
                                        <a:pos x="T10" y="T11"/>
                                      </a:cxn>
                                    </a:cxnLst>
                                    <a:rect l="0" t="0" r="r" b="b"/>
                                    <a:pathLst>
                                      <a:path fill="norm" h="95" w="15" stroke="1">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5" name="任意多边形 15"/>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fill="norm" h="782" w="402" stroke="1">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6" name="任意多边形 16"/>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fill="norm" h="196" w="37" stroke="1">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7" name="任意多边形 17"/>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cxnLst>
                                      <a:cxn ang="0">
                                        <a:pos x="T0" y="T1"/>
                                      </a:cxn>
                                      <a:cxn ang="0">
                                        <a:pos x="T2" y="T3"/>
                                      </a:cxn>
                                      <a:cxn ang="0">
                                        <a:pos x="T4" y="T5"/>
                                      </a:cxn>
                                      <a:cxn ang="0">
                                        <a:pos x="T6" y="T7"/>
                                      </a:cxn>
                                    </a:cxnLst>
                                    <a:rect l="0" t="0" r="r" b="b"/>
                                    <a:pathLst>
                                      <a:path fill="norm" h="66" w="31" stroke="1">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8" name="任意多边形 18"/>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cxnLst>
                                      <a:cxn ang="0">
                                        <a:pos x="T0" y="T1"/>
                                      </a:cxn>
                                      <a:cxn ang="0">
                                        <a:pos x="T2" y="T3"/>
                                      </a:cxn>
                                      <a:cxn ang="0">
                                        <a:pos x="T4" y="T5"/>
                                      </a:cxn>
                                      <a:cxn ang="0">
                                        <a:pos x="T6" y="T7"/>
                                      </a:cxn>
                                      <a:cxn ang="0">
                                        <a:pos x="T8" y="T9"/>
                                      </a:cxn>
                                      <a:cxn ang="0">
                                        <a:pos x="T10" y="T11"/>
                                      </a:cxn>
                                    </a:cxnLst>
                                    <a:rect l="0" t="0" r="r" b="b"/>
                                    <a:pathLst>
                                      <a:path fill="norm" h="43" w="7" stroke="1">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xmlns:wps="http://schemas.microsoft.com/office/word/2010/wordprocessingShape">
                                <wps:cNvPr id="19" name="任意多边形 19"/>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fill="norm" h="121" w="46" stroke="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组 2" o:spid="_x0000_s1025" style="width:196.45pt;height:799.8pt;margin-top:0;margin-left:23.81pt;mso-height-percent:950;mso-height-relative:page;mso-left-percent:40;mso-position-horizontal-relative:page;mso-position-vertical:center;mso-position-vertical-relative:page;mso-width-percent:330;mso-width-relative:page;mso-wrap-distance-bottom:0;mso-wrap-distance-left:9pt;mso-wrap-distance-right:9pt;mso-wrap-distance-top:0;position:absolute;z-index:-251658240" coordorigin="0,0" coordsize="21600,21600">
                    <v:rect id="_x0000_s1026" style="width:1915;height:21600;position:absolute;v-text-anchor:middle" fillcolor="#44546a" stroked="f" strokecolor="#2f528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_x0000_s1027" type="#_x0000_t15" style="width:21600;height:1307;position:absolute;top:3472;v-text-anchor:middle" adj="18883" fillcolor="#4472c4" stroked="f" strokecolor="#2f528f" strokeweight="1pt">
                      <v:textbox inset=",0,14.4pt,0">
                        <w:txbxContent>
                          <w:p w:rsidR="00C018A2" w14:paraId="13085123" w14:textId="77777777">
                            <w:pPr>
                              <w:pStyle w:val="NoSpacing"/>
                              <w:jc w:val="right"/>
                              <w:rPr>
                                <w:color w:val="FFFFFF" w:themeColor="background1"/>
                                <w:sz w:val="28"/>
                                <w:szCs w:val="28"/>
                              </w:rPr>
                            </w:pPr>
                            <w:sdt>
                              <w:sdtPr>
                                <w:rPr>
                                  <w:color w:val="FFFFFF" w:themeColor="background1"/>
                                  <w:sz w:val="32"/>
                                  <w:szCs w:val="32"/>
                                </w:rPr>
                                <w:alias w:val="日期"/>
                                <w:id w:val="340658617"/>
                                <w:dataBinding w:prefixMappings="xmlns:ns0='http://schemas.microsoft.com/office/2006/coverPageProps' " w:xpath="/ns0:CoverPageProperties[1]/ns0:PublishDate[1]" w:storeItemID="{55AF091B-3C7A-41E3-B477-F2FDAA23CFDA}"/>
                                <w:date>
                                  <w:dateFormat w:val="yyyy-M-d"/>
                                  <w:lid w:val="zh-CN"/>
                                  <w:storeMappedDataAs w:val="dateTime"/>
                                  <w:calendar w:val="gregorian"/>
                                </w:date>
                              </w:sdtPr>
                              <w:sdtContent>
                                <w:r w:rsidRPr="00F81C52">
                                  <w:rPr>
                                    <w:rFonts w:hint="eastAsia"/>
                                    <w:color w:val="FFFFFF" w:themeColor="background1"/>
                                    <w:sz w:val="32"/>
                                    <w:szCs w:val="32"/>
                                  </w:rPr>
                                  <w:t>2024-</w:t>
                                </w:r>
                                <w:r w:rsidRPr="00F81C52">
                                  <w:rPr>
                                    <w:color w:val="FFFFFF" w:themeColor="background1"/>
                                    <w:sz w:val="32"/>
                                    <w:szCs w:val="32"/>
                                  </w:rPr>
                                  <w:t>X</w:t>
                                </w:r>
                                <w:r w:rsidRPr="00F81C52">
                                  <w:rPr>
                                    <w:rFonts w:hint="eastAsia"/>
                                    <w:color w:val="FFFFFF" w:themeColor="background1"/>
                                    <w:sz w:val="32"/>
                                    <w:szCs w:val="32"/>
                                  </w:rPr>
                                  <w:t>-</w:t>
                                </w:r>
                                <w:r w:rsidRPr="00F81C52">
                                  <w:rPr>
                                    <w:color w:val="FFFFFF" w:themeColor="background1"/>
                                    <w:sz w:val="32"/>
                                    <w:szCs w:val="32"/>
                                  </w:rPr>
                                  <w:t>X</w:t>
                                </w:r>
                              </w:sdtContent>
                            </w:sdt>
                          </w:p>
                        </w:txbxContent>
                      </v:textbox>
                    </v:shape>
                    <v:group id="_x0000_s1028" style="width:20250;height:11622;left:750;position:absolute;top:9965" coordorigin="1333,29149" coordsize="21600,21600">
                      <v:group id="_x0000_s1029" style="width:17325;height:21600;left:2333;position:absolute;top:29149" coordorigin="2908,29149" coordsize="21600,21600">
                        <v:shape id="_x0000_s1030" style="width:3993;height:4834;left:7621;position:absolute;top:43025;v-text-anchor:top" coordsize="21600,21600" path="m,l6905,7462l6905,7462l14872,14924l14872,14924l21600,20471l21600,20471l21600,21600l21600,21600l13456,15022l13456,15022l6905,8836l6905,8836l1062,2602l1062,2602l,xe" fillcolor="#44546a" stroked="t" strokecolor="#44546a" strokeweight="0.14pt">
                          <v:stroke joinstyle="round"/>
                        </v:shape>
                        <v:shape id="_x0000_s1031" style="width:3796;height:2955;left:11810;position:absolute;top:47794;v-text-anchor:top" coordsize="21600,21600" path="m,l1490,1526l1490,1526l6890,7468l6890,7468l12476,13410l12476,13410l21600,21600l21600,21600l20110,21600l20110,21600l11172,13570l11172,13570l5586,7869l5586,7869l186,2007l186,2007l,xe" fillcolor="#44546a" stroked="t" strokecolor="#44546a" strokeweight="0.14pt">
                          <v:stroke joinstyle="round"/>
                        </v:shape>
                        <v:shape id="_x0000_s1032" style="width:4582;height:13975;left:2908;position:absolute;top:29149;v-text-anchor:top" coordsize="21600,21600" path="m,l,l,l154,1342l154,1342l463,2700l463,2700l1851,5383l1851,5383l3549,8083l3549,8083l6017,10766l6017,10766l8949,13449l8949,13449l12806,16098l12806,16098l16509,18442l16509,18442l20829,20768l20829,20768l21600,21600l21600,21600l21291,21430l21291,21430l16200,18781l16200,18781l11880,16115l11880,16115l8177,13449l8177,13449l5400,10766l5400,10766l3086,8083l3086,8083l1389,5383l1389,5383l309,2700l309,2700l,1342l,1342l,xe" fillcolor="#44546a" stroked="t" strokecolor="#44546a" strokeweight="0.14pt">
                          <v:stroke joinstyle="round"/>
                        </v:shape>
                        <v:shape id="_x0000_s1033" style="width:1473;height:9383;left:7032;position:absolute;top:33643;v-text-anchor:top" coordsize="21600,21600" path="m21600,l21600,l21600,l16800,1669l16800,1669l12480,3364l12480,3364l6720,6753l6720,6753l2880,10142l2880,10142l1440,13506l1440,13506l2880,16921l2880,16921l6720,20310l6720,20310l8640,21600l8640,21600l8640,21524l8640,21524l4320,20588l4320,20588l3840,20310l3840,20310l480,16921l480,16921l,13506l,13506l1440,10142l1440,10142l5760,6753l5760,6753l12000,3339l12000,3339l16320,1669l16320,1669l21600,xe" fillcolor="#44546a" stroked="t" strokecolor="#44546a" strokeweight="0.14pt">
                          <v:stroke joinstyle="round"/>
                        </v:shape>
                        <v:shape id="_x0000_s1034" style="width:5040;height:6911;left:7490;position:absolute;top:43124;v-text-anchor:top" coordsize="21600,21600" path="m,l1403,1511l1403,1511l2945,4327l2945,4327l4769,7108l4769,7108l7434,10062l7434,10062l10519,13049l10519,13049l14026,16003l14026,16003l16831,17891l16831,17891l19777,19780l19777,19780l21319,21222l21319,21222l21600,21600l21600,21600l19636,20432l19636,20432l16130,18269l16130,18269l13044,16071l13044,16071l9397,13152l9397,13152l6592,10130l6592,10130l3927,7108l3927,7108l1683,3571l1683,3571l,xe" fillcolor="#44546a" stroked="t" strokecolor="#44546a" strokeweight="0.14pt">
                          <v:stroke joinstyle="round"/>
                        </v:shape>
                        <v:shape id="_x0000_s1035" style="width:1080;height:758;left:12792;position:absolute;top:49991;v-text-anchor:top" coordsize="21600,21600" path="m,l21600,21600l21600,21600l15709,21600l15709,21600l7855,10957l7855,10957l,xe" fillcolor="#44546a" stroked="t" strokecolor="#44546a" strokeweight="0.14pt">
                          <v:stroke joinstyle="round"/>
                        </v:shape>
                        <v:shape id="_x0000_s1036" style="width:491;height:1022;left:7326;position:absolute;top:42586;v-text-anchor:top" coordsize="21600,21600" path="m,l12960,8594l12960,8594l12960,9290l12960,9290l21600,21600l21600,21600l7200,11381l7200,11381l,xe" fillcolor="#44546a" stroked="t" strokecolor="#44546a" strokeweight="0.14pt">
                          <v:stroke joinstyle="round"/>
                        </v:shape>
                        <v:shape id="_x0000_s1037" style="width:12895;height:8416;left:11614;position:absolute;top:39378;v-text-anchor:top" coordsize="21600,21600" path="m21600,l21600,l21600,l19517,1072l19517,1072l17488,2171l17488,2171l15570,3299l15570,3299l13651,4512l13651,4512l11348,6147l11348,6147l9210,7783l9210,7783l7182,9559l7182,9559l5373,11336l5373,11336l3783,13169l3783,13169l2467,15086l2467,15086l1425,17032l1425,17032l768,18978l768,18978l384,21036l384,21036l329,21600l329,21600l,21121l,21121l55,20980l55,20980l384,18978l384,18978l1151,17004l1151,17004l2193,15030l2193,15030l3563,13140l3563,13140l5153,11279l5153,11279l6962,9475l6962,9475l8991,7755l8991,7755l11184,6063l11184,6063l13596,4455l13596,4455l15460,3271l15460,3271l17434,2143l17434,2143l19407,1043l19407,1043l21600,xe" fillcolor="#44546a" stroked="t" strokecolor="#44546a" strokeweight="0.14pt">
                          <v:stroke joinstyle="round"/>
                        </v:shape>
                        <v:shape id="_x0000_s1038" style="width:1178;height:2131;left:11614;position:absolute;top:47860;v-text-anchor:top" coordsize="21600,21600" path="m,l3600,1781l3600,1781l4200,2115l4200,2115l6600,8907l6600,8907l12000,14697l12000,14697l19800,20598l19800,20598l21600,21600l21600,21600l12600,17926l12600,17926l9000,16144l9000,16144l3000,9019l3000,9019l600,4565l600,4565l,xe" fillcolor="#44546a" stroked="t" strokecolor="#44546a" strokeweight="0.14pt">
                          <v:stroke joinstyle="round"/>
                        </v:shape>
                        <v:shape id="_x0000_s1039" style="width:1015;height:714;left:12530;position:absolute;top:50035;v-text-anchor:top" coordsize="21600,21600" path="m,l21600,21600l21600,21600l16026,21600l16026,21600l,xe" fillcolor="#44546a" stroked="t" strokecolor="#44546a" strokeweight="0.14pt">
                          <v:stroke joinstyle="round"/>
                        </v:shape>
                        <v:shape id="_x0000_s1040" style="width:229;height:461;left:11614;position:absolute;top:47607;v-text-anchor:top" coordsize="21600,21600" path="m,l18514,8743l18514,8743l21600,21600l21600,21600l18514,20057l18514,20057l,11829l,11829l,xe" fillcolor="#44546a" stroked="t" strokecolor="#44546a" strokeweight="0.14pt">
                          <v:stroke joinstyle="round"/>
                        </v:shape>
                        <v:shape id="_x0000_s1041" style="width:1473;height:1296;left:12104;position:absolute;top:49453;v-text-anchor:top" coordsize="21600,21600" path="m,l2880,2929l2880,2929l10080,8969l10080,8969l15840,15376l15840,15376l21600,21600l21600,21600l21120,21600l21120,21600l6240,9702l6240,9702l5280,7688l5280,7688l,xe" fillcolor="#44546a" stroked="t" strokecolor="#44546a" strokeweight="0.14pt">
                          <v:stroke joinstyle="round"/>
                        </v:shape>
                      </v:group>
                      <v:group id="_x0000_s1042" style="width:21600;height:17343;left:1334;position:absolute;top:33407" coordorigin="1991,59856" coordsize="21600,21600">
                        <v:shape id="_x0000_s1043" style="width:4900;height:9196;left:2932;position:absolute;top:66805;v-text-anchor:top" coordsize="21600,21600" path="m,l7085,7440l7085,7440l14861,14832l14861,14832l21600,20400l21600,20400l21600,21600l21600,21600l13651,14928l13651,14928l7085,8784l7085,8784l1210,2592l1210,2592l,xe" fillcolor="#44546a" stroked="t" strokecolor="#44546a" strokeweight="0.14pt">
                          <v:fill opacity="13107f"/>
                          <v:stroke joinstyle="round" opacity="13107f"/>
                        </v:shape>
                        <v:shape id="_x0000_s1044" style="width:4626;height:5620;left:8107;position:absolute;top:75837;v-text-anchor:top" coordsize="21600,21600" path="m,l1464,1571l1464,1571l6773,7540l6773,7540l12631,13353l12631,13353l21600,21600l21600,21600l19953,21600l19953,21600l11166,13667l11166,13667l5492,7855l5492,7855l,2042l,2042l,xe" fillcolor="#44546a" stroked="t" strokecolor="#44546a" strokeweight="0.14pt">
                          <v:fill opacity="13107f"/>
                          <v:stroke joinstyle="round" opacity="13107f"/>
                        </v:shape>
                        <v:shape id="_x0000_s1045" style="width:784;height:2473;left:1991;position:absolute;top:64496;v-text-anchor:top" coordsize="21600,21600" path="m,l17280,12853l17280,12853l21600,21600l21600,21600l19440,19993l19440,19993l,5534l,5534l,xe" fillcolor="#44546a" stroked="t" strokecolor="#44546a" strokeweight="0.14pt">
                          <v:fill opacity="13107f"/>
                          <v:stroke joinstyle="round" opacity="13107f"/>
                        </v:shape>
                        <v:shape id="_x0000_s1046" style="width:6194;height:13140;left:2775;position:absolute;top:66968;v-text-anchor:top" coordsize="21600,21600" path="m,l1504,1545l1504,1545l3008,4333l3008,4333l4922,7088l4922,7088l7519,10111l7519,10111l10390,13067l10390,13067l14081,15990l14081,15990l16815,17905l16815,17905l19686,19752l19686,19752l21190,21230l21190,21230l21600,21600l21600,21600l19413,20424l19413,20424l16132,18274l16132,18274l12987,16057l12987,16057l9433,13135l9433,13135l6425,10145l6425,10145l3965,7122l3965,7122l1777,3594l1777,3594l,xe" fillcolor="#44546a" stroked="t" strokecolor="#44546a" strokeweight="0.14pt">
                          <v:fill opacity="13107f"/>
                          <v:stroke joinstyle="round" opacity="13107f"/>
                        </v:shape>
                        <v:shape id="_x0000_s1047" style="width:1294;height:1451;left:9283;position:absolute;top:80006;v-text-anchor:top" coordsize="21600,21600" path="m,l21600,21600l21600,21600l15709,21600l15709,21600l7200,10952l7200,10952l,xe" fillcolor="#44546a" stroked="t" strokecolor="#44546a" strokeweight="0.14pt">
                          <v:fill opacity="13107f"/>
                          <v:stroke joinstyle="round" opacity="13107f"/>
                        </v:shape>
                        <v:shape id="_x0000_s1048" style="width:588;height:1941;left:2619;position:absolute;top:65967;v-text-anchor:top" coordsize="21600,21600" path="m,l11520,8413l11520,8413l11520,9322l11520,9322l21600,21600l21600,21600l5760,11141l5760,11141l,xe" fillcolor="#44546a" stroked="t" strokecolor="#44546a" strokeweight="0.14pt">
                          <v:fill opacity="13107f"/>
                          <v:stroke joinstyle="round" opacity="13107f"/>
                        </v:shape>
                        <v:shape id="_x0000_s1049" style="width:15759;height:15980;left:7832;position:absolute;top:59857;v-text-anchor:top" coordsize="21600,21600" path="m21600,l21600,28l21600,28l19504,1077l19504,1077l17463,2182l17463,2182l15582,3342l15582,3342l13701,4530l13701,4530l11337,6132l11337,6132l9188,7845l9188,7845l7146,9557l7146,9557l5373,11352l5373,11352l3815,13203l3815,13203l2418,15081l2418,15081l1451,17042l1451,17042l699,19031l699,19031l376,21020l376,21020l376,21600l376,21600l,21130l,21130l54,21020l54,21020l376,19004l376,19004l1128,17015l1128,17015l2149,15054l2149,15054l3546,13120l3546,13120l5104,11297l5104,11297l6985,9474l6985,9474l8973,7762l8973,7762l11230,6077l11230,6077l13594,4502l13594,4502l15421,3315l15421,3315l17409,2154l17409,2154l19451,1050l19451,1050l21600,xe" fillcolor="#44546a" stroked="t" strokecolor="#44546a" strokeweight="0.14pt">
                          <v:fill opacity="13107f"/>
                          <v:stroke joinstyle="round" opacity="13107f"/>
                        </v:shape>
                        <v:shape id="_x0000_s1050" style="width:1450;height:4005;left:7832;position:absolute;top:76001;v-text-anchor:top" coordsize="21600,21600" path="m,l3503,1653l3503,1653l4086,1984l4086,1984l7005,8816l7005,8816l12259,14767l12259,14767l19265,20718l19265,20718l21600,21600l21600,21600l12843,17853l12843,17853l8757,16090l8757,16090l2919,8927l2919,8927l584,4408l584,4408l,xe" fillcolor="#44546a" stroked="t" strokecolor="#44546a" strokeweight="0.14pt">
                          <v:fill opacity="13107f"/>
                          <v:stroke joinstyle="round" opacity="13107f"/>
                        </v:shape>
                        <v:shape id="_x0000_s1051" style="width:1215;height:1349;left:8969;position:absolute;top:80108;v-text-anchor:top" coordsize="21600,21600" path="m,l21600,21600l21600,21600l16723,21600l16723,21600l,xe" fillcolor="#44546a" stroked="t" strokecolor="#44546a" strokeweight="0.14pt">
                          <v:fill opacity="13107f"/>
                          <v:stroke joinstyle="round" opacity="13107f"/>
                        </v:shape>
                        <v:shape id="_x0000_s1052" style="width:274;height:879;left:7832;position:absolute;top:75490;v-text-anchor:top" coordsize="21600,21600" path="m,l21600,8540l21600,8540l21600,21600l21600,21600l18514,20093l18514,20093l,12558l,12558l,xe" fillcolor="#44546a" stroked="t" strokecolor="#44546a" strokeweight="0.14pt">
                          <v:fill opacity="13107f"/>
                          <v:stroke joinstyle="round" opacity="13107f"/>
                        </v:shape>
                        <v:shape id="_x0000_s1053" style="width:1803;height:2473;left:8420;position:absolute;top:78984;v-text-anchor:top" coordsize="21600,21600" path="m,l3287,2856l3287,2856l10330,8926l10330,8926l15496,15352l15496,15352l21600,21600l21600,21600l21130,21600l21130,21600l6574,9818l6574,9818l5165,7855l5165,7855l,xe" fillcolor="#44546a" stroked="t" strokecolor="#44546a" strokeweight="0.14pt">
                          <v:fill opacity="13107f"/>
                          <v:stroke joinstyle="round" opacity="13107f"/>
                        </v:shape>
                      </v:group>
                    </v:group>
                  </v:group>
                </w:pict>
              </mc:Fallback>
            </mc:AlternateContent>
          </w:r>
        </w:p>
        <w:p w:rsidR="00C018A2" w:rsidRPr="007A4CF7" w:rsidP="007A4CF7" w14:paraId="64CF716D" w14:textId="77777777">
          <w:pPr>
            <w:pStyle w:val="NormalWeb"/>
            <w:spacing w:before="0" w:beforeAutospacing="0" w:after="156" w:afterLines="50" w:afterAutospacing="0"/>
            <w:jc w:val="center"/>
            <w:rPr>
              <w:rFonts w:ascii="仿宋" w:eastAsia="仿宋" w:hAnsi="仿宋"/>
              <w:b/>
              <w:bCs/>
              <w:sz w:val="52"/>
              <w:szCs w:val="52"/>
            </w:rPr>
          </w:pPr>
          <w:r w:rsidRPr="007A4CF7">
            <w:rPr>
              <w:rFonts w:ascii="仿宋" w:eastAsia="仿宋" w:hAnsi="仿宋"/>
              <w:b/>
              <w:bCs/>
              <w:sz w:val="52"/>
              <w:szCs w:val="52"/>
            </w:rPr>
            <w:t>耐火土石类</w:t>
          </w:r>
          <w:r w:rsidRPr="007A4CF7">
            <w:rPr>
              <w:rFonts w:ascii="仿宋" w:eastAsia="仿宋" w:hAnsi="仿宋" w:hint="eastAsia"/>
              <w:b/>
              <w:bCs/>
              <w:sz w:val="52"/>
              <w:szCs w:val="52"/>
            </w:rPr>
            <w:t>项目</w:t>
          </w:r>
        </w:p>
        <w:p w:rsidR="00C018A2" w:rsidP="007A4CF7" w14:paraId="053F4B80" w14:textId="77777777">
          <w:pPr>
            <w:pStyle w:val="NormalWeb"/>
            <w:spacing w:before="0" w:beforeAutospacing="0" w:after="156" w:afterLines="50" w:afterAutospacing="0"/>
            <w:jc w:val="center"/>
            <w:rPr>
              <w:rFonts w:ascii="仿宋" w:eastAsia="仿宋" w:hAnsi="仿宋"/>
              <w:sz w:val="28"/>
              <w:szCs w:val="28"/>
            </w:rPr>
          </w:pPr>
          <w:r w:rsidRPr="007A4CF7">
            <w:rPr>
              <w:rFonts w:ascii="仿宋" w:eastAsia="仿宋" w:hAnsi="仿宋"/>
              <w:b/>
              <w:bCs/>
              <w:noProof/>
              <w:spacing w:val="60"/>
              <w:sz w:val="52"/>
              <w:szCs w:val="52"/>
            </w:rPr>
            <mc:AlternateContent>
              <mc:Choice Requires="wps">
                <w:drawing>
                  <wp:anchor distT="0" distB="0" distL="114300" distR="114300" simplePos="0" relativeHeight="251661312" behindDoc="0" locked="0" layoutInCell="1" allowOverlap="1">
                    <wp:simplePos x="0" y="0"/>
                    <wp:positionH relativeFrom="page">
                      <wp:posOffset>3158383</wp:posOffset>
                    </wp:positionH>
                    <wp:positionV relativeFrom="page">
                      <wp:posOffset>9184508</wp:posOffset>
                    </wp:positionV>
                    <wp:extent cx="3402140" cy="365760"/>
                    <wp:effectExtent l="0" t="0" r="0" b="0"/>
                    <wp:wrapNone/>
                    <wp:docPr id="3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340214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018A2" w:rsidRPr="00F81C52" w14:textId="38ECE2F3">
                                <w:pPr>
                                  <w:pStyle w:val="NoSpacing"/>
                                  <w:rPr>
                                    <w:color w:val="4472C4" w:themeColor="accent1"/>
                                    <w:sz w:val="36"/>
                                    <w:szCs w:val="36"/>
                                  </w:rPr>
                                </w:pPr>
                                <w:sdt>
                                  <w:sdtPr>
                                    <w:rPr>
                                      <w:color w:val="4472C4" w:themeColor="accent1"/>
                                      <w:sz w:val="36"/>
                                      <w:szCs w:val="36"/>
                                    </w:rPr>
                                    <w:alias w:val="作者"/>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36"/>
                                        <w:szCs w:val="36"/>
                                      </w:rPr>
                                      <w:t>XXX</w:t>
                                    </w:r>
                                  </w:sdtContent>
                                </w:sdt>
                              </w:p>
                              <w:p w:rsidR="00C018A2" w:rsidRPr="00F81C52" w14:textId="77777777">
                                <w:pPr>
                                  <w:pStyle w:val="NoSpacing"/>
                                  <w:rPr>
                                    <w:color w:val="595959" w:themeColor="text1" w:themeTint="A6"/>
                                    <w:sz w:val="24"/>
                                    <w:szCs w:val="24"/>
                                  </w:rPr>
                                </w:pPr>
                                <w:sdt>
                                  <w:sdtPr>
                                    <w:rPr>
                                      <w:caps/>
                                      <w:color w:val="595959" w:themeColor="text1" w:themeTint="A6"/>
                                      <w:sz w:val="24"/>
                                      <w:szCs w:val="24"/>
                                    </w:rPr>
                                    <w:alias w:val="公司"/>
                                    <w:id w:val="1558814826"/>
                                    <w:showingPlcHdr/>
                                    <w:dataBinding w:prefixMappings="xmlns:ns0='http://schemas.openxmlformats.org/officeDocument/2006/extended-properties' " w:xpath="/ns0:Properties[1]/ns0:Company[1]" w:storeItemID="{6668398D-A668-4E3E-A5EB-62B293D839F1}"/>
                                    <w:text/>
                                  </w:sdtPr>
                                  <w:sdtContent>
                                    <w:r w:rsidRPr="00F81C52">
                                      <w:rPr>
                                        <w:caps/>
                                        <w:color w:val="595959" w:themeColor="text1" w:themeTint="A6"/>
                                        <w:sz w:val="24"/>
                                        <w:szCs w:val="24"/>
                                        <w:lang w:val="zh-CN"/>
                                      </w:rPr>
                                      <w:t>[公司名称]</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本框 1" o:spid="_x0000_s1054" type="#_x0000_t202" style="width:267.88pt;height:28.8pt;margin-top:723.19pt;margin-left:248.69pt;mso-height-percent:0;mso-height-relative:margin;mso-position-horizontal-relative:page;mso-position-vertical-relative:page;mso-width-percent:450;mso-width-relative:page;mso-wrap-distance-bottom:0;mso-wrap-distance-left:9pt;mso-wrap-distance-right:9pt;mso-wrap-distance-top:0;position:absolute;v-text-anchor:bottom;z-index:251660288" filled="f" fillcolor="this" stroked="f" strokeweight="0.5pt">
                    <v:textbox style="mso-fit-shape-to-text:t" inset="0,0,0,0">
                      <w:txbxContent>
                        <w:p w:rsidR="00C018A2" w:rsidRPr="00F81C52" w14:paraId="2288820E" w14:textId="38ECE2F3">
                          <w:pPr>
                            <w:pStyle w:val="NoSpacing"/>
                            <w:rPr>
                              <w:color w:val="4472C4" w:themeColor="accent1"/>
                              <w:sz w:val="36"/>
                              <w:szCs w:val="36"/>
                            </w:rPr>
                          </w:pPr>
                          <w:sdt>
                            <w:sdtPr>
                              <w:rPr>
                                <w:color w:val="4472C4" w:themeColor="accent1"/>
                                <w:sz w:val="36"/>
                                <w:szCs w:val="36"/>
                              </w:rPr>
                              <w:alias w:val="作者"/>
                              <w:id w:val="857726912"/>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36"/>
                                  <w:szCs w:val="36"/>
                                </w:rPr>
                                <w:t>XXX</w:t>
                              </w:r>
                            </w:sdtContent>
                          </w:sdt>
                        </w:p>
                        <w:p w:rsidR="00C018A2" w:rsidRPr="00F81C52" w14:paraId="69F2237B" w14:textId="77777777">
                          <w:pPr>
                            <w:pStyle w:val="NoSpacing"/>
                            <w:rPr>
                              <w:color w:val="595959" w:themeColor="text1" w:themeTint="A6"/>
                              <w:sz w:val="24"/>
                              <w:szCs w:val="24"/>
                            </w:rPr>
                          </w:pPr>
                          <w:sdt>
                            <w:sdtPr>
                              <w:rPr>
                                <w:caps/>
                                <w:color w:val="595959" w:themeColor="text1" w:themeTint="A6"/>
                                <w:sz w:val="24"/>
                                <w:szCs w:val="24"/>
                              </w:rPr>
                              <w:alias w:val="公司"/>
                              <w:id w:val="1459876265"/>
                              <w:showingPlcHdr/>
                              <w:dataBinding w:prefixMappings="xmlns:ns0='http://schemas.openxmlformats.org/officeDocument/2006/extended-properties' " w:xpath="/ns0:Properties[1]/ns0:Company[1]" w:storeItemID="{6668398D-A668-4E3E-A5EB-62B293D839F1}"/>
                              <w:text/>
                            </w:sdtPr>
                            <w:sdtContent>
                              <w:r w:rsidRPr="00F81C52">
                                <w:rPr>
                                  <w:caps/>
                                  <w:color w:val="595959" w:themeColor="text1" w:themeTint="A6"/>
                                  <w:sz w:val="24"/>
                                  <w:szCs w:val="24"/>
                                  <w:lang w:val="zh-CN"/>
                                </w:rPr>
                                <w:t>[公司名称]</w:t>
                              </w:r>
                            </w:sdtContent>
                          </w:sdt>
                        </w:p>
                      </w:txbxContent>
                    </v:textbox>
                  </v:shape>
                </w:pict>
              </mc:Fallback>
            </mc:AlternateContent>
          </w:r>
          <w:r w:rsidRPr="007A4CF7">
            <w:rPr>
              <w:rFonts w:ascii="仿宋" w:eastAsia="仿宋" w:hAnsi="仿宋" w:hint="eastAsia"/>
              <w:b/>
              <w:bCs/>
              <w:spacing w:val="60"/>
              <w:sz w:val="52"/>
              <w:szCs w:val="52"/>
            </w:rPr>
            <w:t>商业发展计划书</w:t>
          </w:r>
          <w:r>
            <w:rPr>
              <w:rFonts w:ascii="仿宋" w:eastAsia="仿宋" w:hAnsi="仿宋"/>
              <w:sz w:val="28"/>
              <w:szCs w:val="28"/>
            </w:rPr>
            <w:t xml:space="preserve"> </w:t>
          </w:r>
        </w:p>
      </w:sdtContent>
    </w:sdt>
    <w:p w:rsidR="00C018A2" w:rsidP="00C018A2" w14:paraId="68402C5D" w14:textId="77777777">
      <w:pPr>
        <w:widowControl/>
        <w:jc w:val="left"/>
        <w:rPr>
          <w:rFonts w:ascii="仿宋" w:eastAsia="仿宋" w:hAnsi="仿宋"/>
          <w:sz w:val="28"/>
          <w:szCs w:val="28"/>
        </w:rPr>
        <w:sectPr w:rsidSect="00956FD6">
          <w:headerReference w:type="default" r:id="rId6"/>
          <w:footerReference w:type="default" r:id="rId7"/>
          <w:footerReference w:type="first" r:id="rId8"/>
          <w:pgSz w:w="11906" w:h="16838"/>
          <w:pgMar w:top="1440" w:right="1800" w:bottom="1440" w:left="1800" w:header="851" w:footer="992" w:gutter="0"/>
          <w:pgNumType w:start="0"/>
          <w:cols w:space="425"/>
          <w:titlePg/>
          <w:docGrid w:type="lines" w:linePitch="312"/>
        </w:sectPr>
      </w:pPr>
    </w:p>
    <w:sdt>
      <w:sdtPr>
        <w:rPr>
          <w:rFonts w:asciiTheme="minorHAnsi" w:eastAsiaTheme="minorEastAsia" w:hAnsiTheme="minorHAnsi" w:cstheme="minorBidi"/>
          <w:color w:val="auto"/>
          <w:kern w:val="2"/>
          <w:sz w:val="28"/>
          <w:szCs w:val="28"/>
          <w:lang w:val="zh-CN"/>
          <w14:ligatures w14:val="standardContextual"/>
        </w:rPr>
        <w:id w:val="-31575353"/>
        <w:docPartObj>
          <w:docPartGallery w:val="Table of Contents"/>
          <w:docPartUnique/>
        </w:docPartObj>
      </w:sdtPr>
      <w:sdtEndPr>
        <w:rPr>
          <w:b/>
          <w:bCs/>
        </w:rPr>
      </w:sdtEndPr>
      <w:sdtContent>
        <w:p w:rsidR="007A4CF7" w:rsidRPr="00FE7E16" w:rsidP="007A4CF7" w14:paraId="00F2D4D7" w14:textId="77777777">
          <w:pPr>
            <w:pStyle w:val="TOCHeading"/>
            <w:spacing w:line="500" w:lineRule="exact"/>
            <w:rPr>
              <w:sz w:val="36"/>
              <w:szCs w:val="36"/>
            </w:rPr>
          </w:pPr>
          <w:r w:rsidRPr="00FE7E16">
            <w:rPr>
              <w:sz w:val="36"/>
              <w:szCs w:val="36"/>
              <w:lang w:val="zh-CN"/>
            </w:rPr>
            <w:t>目录</w:t>
          </w:r>
          <w:r w:rsidR="00FE7E16">
            <w:rPr>
              <w:rFonts w:hint="eastAsia"/>
              <w:sz w:val="36"/>
              <w:szCs w:val="36"/>
              <w:lang w:val="zh-CN"/>
            </w:rPr>
            <w:t>(</w:t>
          </w:r>
          <w:r w:rsidR="00FE7E16">
            <w:rPr>
              <w:sz w:val="36"/>
              <w:szCs w:val="36"/>
              <w:lang w:val="zh-CN"/>
            </w:rPr>
            <w:t>W</w:t>
          </w:r>
          <w:r w:rsidR="00FE7E16">
            <w:rPr>
              <w:rFonts w:hint="eastAsia"/>
              <w:sz w:val="36"/>
              <w:szCs w:val="36"/>
              <w:lang w:val="zh-CN"/>
            </w:rPr>
            <w:t>ord模板，标准格式，内容可编辑完善</w:t>
          </w:r>
          <w:r w:rsidR="00FE7E16">
            <w:rPr>
              <w:sz w:val="36"/>
              <w:szCs w:val="36"/>
              <w:lang w:val="zh-CN"/>
            </w:rPr>
            <w:t>)</w:t>
          </w:r>
        </w:p>
        <w:p w:rsidR="007A4CF7" w:rsidRPr="007A4CF7" w:rsidP="007A4CF7" w14:paraId="7EDBE28A" w14:textId="77777777">
          <w:pPr>
            <w:pStyle w:val="TOC2"/>
            <w:tabs>
              <w:tab w:val="right" w:leader="dot" w:pos="8296"/>
            </w:tabs>
            <w:spacing w:line="500" w:lineRule="exact"/>
            <w:rPr>
              <w:rFonts w:cstheme="minorBidi"/>
              <w:noProof/>
              <w:kern w:val="2"/>
              <w:sz w:val="28"/>
              <w:szCs w:val="28"/>
              <w14:ligatures w14:val="standardContextual"/>
            </w:rPr>
          </w:pPr>
          <w:r w:rsidRPr="007A4CF7">
            <w:rPr>
              <w:sz w:val="28"/>
              <w:szCs w:val="28"/>
            </w:rPr>
            <w:fldChar w:fldCharType="begin"/>
          </w:r>
          <w:r w:rsidRPr="007A4CF7">
            <w:rPr>
              <w:sz w:val="28"/>
              <w:szCs w:val="28"/>
            </w:rPr>
            <w:instrText xml:space="preserve"> TOC \o "1-3" \h \z \u </w:instrText>
          </w:r>
          <w:r w:rsidRPr="007A4CF7">
            <w:rPr>
              <w:sz w:val="28"/>
              <w:szCs w:val="28"/>
            </w:rPr>
            <w:fldChar w:fldCharType="separate"/>
          </w:r>
          <w:hyperlink w:anchor="_Toc157814103" w:history="1">
            <w:r w:rsidRPr="007A4CF7">
              <w:rPr>
                <w:rStyle w:val="Hyperlink"/>
                <w:noProof/>
                <w:sz w:val="28"/>
                <w:szCs w:val="28"/>
              </w:rPr>
              <w:t>一、概述</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_Toc157814103 \h </w:instrText>
            </w:r>
            <w:r w:rsidRPr="007A4CF7">
              <w:rPr>
                <w:noProof/>
                <w:webHidden/>
                <w:sz w:val="28"/>
                <w:szCs w:val="28"/>
              </w:rPr>
              <w:fldChar w:fldCharType="separate"/>
            </w:r>
            <w:r w:rsidR="00FE7E16">
              <w:rPr>
                <w:noProof/>
                <w:webHidden/>
                <w:sz w:val="28"/>
                <w:szCs w:val="28"/>
              </w:rPr>
              <w:t>1</w:t>
            </w:r>
            <w:r w:rsidRPr="007A4CF7">
              <w:rPr>
                <w:noProof/>
                <w:webHidden/>
                <w:sz w:val="28"/>
                <w:szCs w:val="28"/>
              </w:rPr>
              <w:fldChar w:fldCharType="end"/>
            </w:r>
          </w:hyperlink>
        </w:p>
        <w:p w:rsidR="007A4CF7" w:rsidRPr="007A4CF7" w:rsidP="007A4CF7" w14:paraId="548ECF4E" w14:textId="77777777">
          <w:pPr>
            <w:pStyle w:val="TOC3"/>
            <w:tabs>
              <w:tab w:val="right" w:leader="dot" w:pos="8296"/>
            </w:tabs>
            <w:spacing w:line="500" w:lineRule="exact"/>
            <w:rPr>
              <w:rFonts w:cstheme="minorBidi"/>
              <w:noProof/>
              <w:kern w:val="2"/>
              <w:sz w:val="28"/>
              <w:szCs w:val="28"/>
              <w14:ligatures w14:val="standardContextual"/>
            </w:rPr>
          </w:pPr>
          <w:hyperlink w:anchor="_Toc157814104" w:history="1">
            <w:r w:rsidRPr="007A4CF7">
              <w:rPr>
                <w:rStyle w:val="Hyperlink"/>
                <w:noProof/>
                <w:sz w:val="28"/>
                <w:szCs w:val="28"/>
              </w:rPr>
              <w:t>1.1 耐火土石类项目商业计划书摘要</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_Toc157814104 \h </w:instrText>
            </w:r>
            <w:r w:rsidRPr="007A4CF7">
              <w:rPr>
                <w:noProof/>
                <w:webHidden/>
                <w:sz w:val="28"/>
                <w:szCs w:val="28"/>
              </w:rPr>
              <w:fldChar w:fldCharType="separate"/>
            </w:r>
            <w:r w:rsidR="00FE7E16">
              <w:rPr>
                <w:noProof/>
                <w:webHidden/>
                <w:sz w:val="28"/>
                <w:szCs w:val="28"/>
              </w:rPr>
              <w:t>1</w:t>
            </w:r>
            <w:r w:rsidRPr="007A4CF7">
              <w:rPr>
                <w:noProof/>
                <w:webHidden/>
                <w:sz w:val="28"/>
                <w:szCs w:val="28"/>
              </w:rPr>
              <w:fldChar w:fldCharType="end"/>
            </w:r>
          </w:hyperlink>
        </w:p>
        <w:p w:rsidR="007A4CF7" w:rsidRPr="007A4CF7" w:rsidP="007A4CF7" w14:paraId="05B3BC6E" w14:textId="77777777">
          <w:pPr>
            <w:pStyle w:val="TOC3"/>
            <w:tabs>
              <w:tab w:val="right" w:leader="dot" w:pos="8296"/>
            </w:tabs>
            <w:spacing w:line="500" w:lineRule="exact"/>
            <w:rPr>
              <w:rFonts w:cstheme="minorBidi"/>
              <w:noProof/>
              <w:kern w:val="2"/>
              <w:sz w:val="28"/>
              <w:szCs w:val="28"/>
              <w14:ligatures w14:val="standardContextual"/>
            </w:rPr>
          </w:pPr>
          <w:hyperlink w:anchor="_Toc157814105" w:history="1">
            <w:r w:rsidRPr="007A4CF7">
              <w:rPr>
                <w:rStyle w:val="Hyperlink"/>
                <w:noProof/>
                <w:sz w:val="28"/>
                <w:szCs w:val="28"/>
              </w:rPr>
              <w:t>1.2 公司简介</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_Toc157814105 \h </w:instrText>
            </w:r>
            <w:r w:rsidRPr="007A4CF7">
              <w:rPr>
                <w:noProof/>
                <w:webHidden/>
                <w:sz w:val="28"/>
                <w:szCs w:val="28"/>
              </w:rPr>
              <w:fldChar w:fldCharType="separate"/>
            </w:r>
            <w:r w:rsidR="00FE7E16">
              <w:rPr>
                <w:noProof/>
                <w:webHidden/>
                <w:sz w:val="28"/>
                <w:szCs w:val="28"/>
              </w:rPr>
              <w:t>2</w:t>
            </w:r>
            <w:r w:rsidRPr="007A4CF7">
              <w:rPr>
                <w:noProof/>
                <w:webHidden/>
                <w:sz w:val="28"/>
                <w:szCs w:val="28"/>
              </w:rPr>
              <w:fldChar w:fldCharType="end"/>
            </w:r>
          </w:hyperlink>
        </w:p>
        <w:p w:rsidR="007A4CF7" w:rsidRPr="007A4CF7" w:rsidP="007A4CF7" w14:paraId="5B507A50" w14:textId="77777777">
          <w:pPr>
            <w:pStyle w:val="TOC3"/>
            <w:tabs>
              <w:tab w:val="right" w:leader="dot" w:pos="8296"/>
            </w:tabs>
            <w:spacing w:line="500" w:lineRule="exact"/>
            <w:rPr>
              <w:rFonts w:cstheme="minorBidi"/>
              <w:noProof/>
              <w:kern w:val="2"/>
              <w:sz w:val="28"/>
              <w:szCs w:val="28"/>
              <w14:ligatures w14:val="standardContextual"/>
            </w:rPr>
          </w:pPr>
          <w:hyperlink w:anchor="_Toc157814106" w:history="1">
            <w:r w:rsidRPr="007A4CF7">
              <w:rPr>
                <w:rStyle w:val="Hyperlink"/>
                <w:noProof/>
                <w:sz w:val="28"/>
                <w:szCs w:val="28"/>
              </w:rPr>
              <w:t>1.3 耐火土石类产品或服务描述</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_Toc157814106 \h </w:instrText>
            </w:r>
            <w:r w:rsidRPr="007A4CF7">
              <w:rPr>
                <w:noProof/>
                <w:webHidden/>
                <w:sz w:val="28"/>
                <w:szCs w:val="28"/>
              </w:rPr>
              <w:fldChar w:fldCharType="separate"/>
            </w:r>
            <w:r w:rsidR="00FE7E16">
              <w:rPr>
                <w:noProof/>
                <w:webHidden/>
                <w:sz w:val="28"/>
                <w:szCs w:val="28"/>
              </w:rPr>
              <w:t>3</w:t>
            </w:r>
            <w:r w:rsidRPr="007A4CF7">
              <w:rPr>
                <w:noProof/>
                <w:webHidden/>
                <w:sz w:val="28"/>
                <w:szCs w:val="28"/>
              </w:rPr>
              <w:fldChar w:fldCharType="end"/>
            </w:r>
          </w:hyperlink>
        </w:p>
        <w:p w:rsidR="007A4CF7" w:rsidRPr="007A4CF7" w:rsidP="007A4CF7" w14:paraId="39712B4D" w14:textId="77777777">
          <w:pPr>
            <w:pStyle w:val="TOC2"/>
            <w:tabs>
              <w:tab w:val="right" w:leader="dot" w:pos="8296"/>
            </w:tabs>
            <w:spacing w:line="500" w:lineRule="exact"/>
            <w:rPr>
              <w:rFonts w:cstheme="minorBidi"/>
              <w:noProof/>
              <w:kern w:val="2"/>
              <w:sz w:val="28"/>
              <w:szCs w:val="28"/>
              <w14:ligatures w14:val="standardContextual"/>
            </w:rPr>
          </w:pPr>
          <w:hyperlink w:anchor="_Toc157814107" w:history="1">
            <w:r w:rsidRPr="007A4CF7">
              <w:rPr>
                <w:rStyle w:val="Hyperlink"/>
                <w:noProof/>
                <w:sz w:val="28"/>
                <w:szCs w:val="28"/>
              </w:rPr>
              <w:t>二、市场分析</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_Toc157814107 \h </w:instrText>
            </w:r>
            <w:r w:rsidRPr="007A4CF7">
              <w:rPr>
                <w:noProof/>
                <w:webHidden/>
                <w:sz w:val="28"/>
                <w:szCs w:val="28"/>
              </w:rPr>
              <w:fldChar w:fldCharType="separate"/>
            </w:r>
            <w:r w:rsidR="00FE7E16">
              <w:rPr>
                <w:noProof/>
                <w:webHidden/>
                <w:sz w:val="28"/>
                <w:szCs w:val="28"/>
              </w:rPr>
              <w:t>4</w:t>
            </w:r>
            <w:r w:rsidRPr="007A4CF7">
              <w:rPr>
                <w:noProof/>
                <w:webHidden/>
                <w:sz w:val="28"/>
                <w:szCs w:val="28"/>
              </w:rPr>
              <w:fldChar w:fldCharType="end"/>
            </w:r>
          </w:hyperlink>
        </w:p>
        <w:p w:rsidR="007A4CF7" w:rsidRPr="007A4CF7" w:rsidP="007A4CF7" w14:paraId="4596F374" w14:textId="77777777">
          <w:pPr>
            <w:pStyle w:val="TOC3"/>
            <w:tabs>
              <w:tab w:val="right" w:leader="dot" w:pos="8296"/>
            </w:tabs>
            <w:spacing w:line="500" w:lineRule="exact"/>
            <w:rPr>
              <w:rFonts w:cstheme="minorBidi"/>
              <w:noProof/>
              <w:kern w:val="2"/>
              <w:sz w:val="28"/>
              <w:szCs w:val="28"/>
              <w14:ligatures w14:val="standardContextual"/>
            </w:rPr>
          </w:pPr>
          <w:hyperlink w:anchor="_Toc157814108" w:history="1">
            <w:r w:rsidRPr="007A4CF7">
              <w:rPr>
                <w:rStyle w:val="Hyperlink"/>
                <w:noProof/>
                <w:sz w:val="28"/>
                <w:szCs w:val="28"/>
              </w:rPr>
              <w:t>2.1 耐火土石类目标市场</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_Toc157814108 \h </w:instrText>
            </w:r>
            <w:r w:rsidRPr="007A4CF7">
              <w:rPr>
                <w:noProof/>
                <w:webHidden/>
                <w:sz w:val="28"/>
                <w:szCs w:val="28"/>
              </w:rPr>
              <w:fldChar w:fldCharType="separate"/>
            </w:r>
            <w:r w:rsidR="00FE7E16">
              <w:rPr>
                <w:noProof/>
                <w:webHidden/>
                <w:sz w:val="28"/>
                <w:szCs w:val="28"/>
              </w:rPr>
              <w:t>4</w:t>
            </w:r>
            <w:r w:rsidRPr="007A4CF7">
              <w:rPr>
                <w:noProof/>
                <w:webHidden/>
                <w:sz w:val="28"/>
                <w:szCs w:val="28"/>
              </w:rPr>
              <w:fldChar w:fldCharType="end"/>
            </w:r>
          </w:hyperlink>
        </w:p>
        <w:p w:rsidR="007A4CF7" w:rsidRPr="007A4CF7" w:rsidP="007A4CF7" w14:paraId="4B0671BF" w14:textId="77777777">
          <w:pPr>
            <w:pStyle w:val="TOC3"/>
            <w:tabs>
              <w:tab w:val="right" w:leader="dot" w:pos="8296"/>
            </w:tabs>
            <w:spacing w:line="500" w:lineRule="exact"/>
            <w:rPr>
              <w:rFonts w:cstheme="minorBidi"/>
              <w:noProof/>
              <w:kern w:val="2"/>
              <w:sz w:val="28"/>
              <w:szCs w:val="28"/>
              <w14:ligatures w14:val="standardContextual"/>
            </w:rPr>
          </w:pPr>
          <w:hyperlink w:anchor="_Toc157814109" w:history="1">
            <w:r w:rsidRPr="007A4CF7">
              <w:rPr>
                <w:rStyle w:val="Hyperlink"/>
                <w:noProof/>
                <w:sz w:val="28"/>
                <w:szCs w:val="28"/>
              </w:rPr>
              <w:t>2.2 耐火土石类市场竞争分析</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_Toc157814109 \h </w:instrText>
            </w:r>
            <w:r w:rsidRPr="007A4CF7">
              <w:rPr>
                <w:noProof/>
                <w:webHidden/>
                <w:sz w:val="28"/>
                <w:szCs w:val="28"/>
              </w:rPr>
              <w:fldChar w:fldCharType="separate"/>
            </w:r>
            <w:r w:rsidR="00FE7E16">
              <w:rPr>
                <w:noProof/>
                <w:webHidden/>
                <w:sz w:val="28"/>
                <w:szCs w:val="28"/>
              </w:rPr>
              <w:t>4</w:t>
            </w:r>
            <w:r w:rsidRPr="007A4CF7">
              <w:rPr>
                <w:noProof/>
                <w:webHidden/>
                <w:sz w:val="28"/>
                <w:szCs w:val="28"/>
              </w:rPr>
              <w:fldChar w:fldCharType="end"/>
            </w:r>
          </w:hyperlink>
        </w:p>
        <w:p w:rsidR="007A4CF7" w:rsidRPr="007A4CF7" w:rsidP="007A4CF7" w14:paraId="5146869A" w14:textId="77777777">
          <w:pPr>
            <w:pStyle w:val="TOC3"/>
            <w:tabs>
              <w:tab w:val="right" w:leader="dot" w:pos="8296"/>
            </w:tabs>
            <w:spacing w:line="500" w:lineRule="exact"/>
            <w:rPr>
              <w:rFonts w:cstheme="minorBidi"/>
              <w:noProof/>
              <w:kern w:val="2"/>
              <w:sz w:val="28"/>
              <w:szCs w:val="28"/>
              <w14:ligatures w14:val="standardContextual"/>
            </w:rPr>
          </w:pPr>
          <w:hyperlink w:anchor="_Toc157814110" w:history="1">
            <w:r w:rsidRPr="007A4CF7">
              <w:rPr>
                <w:rStyle w:val="Hyperlink"/>
                <w:noProof/>
                <w:sz w:val="28"/>
                <w:szCs w:val="28"/>
              </w:rPr>
              <w:t>2.3 耐火土石类行业趋势与机遇</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_Toc157814110 \h </w:instrText>
            </w:r>
            <w:r w:rsidRPr="007A4CF7">
              <w:rPr>
                <w:noProof/>
                <w:webHidden/>
                <w:sz w:val="28"/>
                <w:szCs w:val="28"/>
              </w:rPr>
              <w:fldChar w:fldCharType="separate"/>
            </w:r>
            <w:r w:rsidR="00FE7E16">
              <w:rPr>
                <w:noProof/>
                <w:webHidden/>
                <w:sz w:val="28"/>
                <w:szCs w:val="28"/>
              </w:rPr>
              <w:t>5</w:t>
            </w:r>
            <w:r w:rsidRPr="007A4CF7">
              <w:rPr>
                <w:noProof/>
                <w:webHidden/>
                <w:sz w:val="28"/>
                <w:szCs w:val="28"/>
              </w:rPr>
              <w:fldChar w:fldCharType="end"/>
            </w:r>
          </w:hyperlink>
        </w:p>
        <w:p w:rsidR="007A4CF7" w:rsidRPr="007A4CF7" w:rsidP="007A4CF7" w14:paraId="19A69019" w14:textId="77777777">
          <w:pPr>
            <w:pStyle w:val="TOC2"/>
            <w:tabs>
              <w:tab w:val="right" w:leader="dot" w:pos="8296"/>
            </w:tabs>
            <w:spacing w:line="500" w:lineRule="exact"/>
            <w:rPr>
              <w:rFonts w:cstheme="minorBidi"/>
              <w:noProof/>
              <w:kern w:val="2"/>
              <w:sz w:val="28"/>
              <w:szCs w:val="28"/>
              <w14:ligatures w14:val="standardContextual"/>
            </w:rPr>
          </w:pPr>
          <w:hyperlink w:anchor="_Toc157814111" w:history="1">
            <w:r w:rsidRPr="007A4CF7">
              <w:rPr>
                <w:rStyle w:val="Hyperlink"/>
                <w:noProof/>
                <w:sz w:val="28"/>
                <w:szCs w:val="28"/>
              </w:rPr>
              <w:t>三、营销策略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_Toc157814111 \h </w:instrText>
            </w:r>
            <w:r w:rsidRPr="007A4CF7">
              <w:rPr>
                <w:noProof/>
                <w:webHidden/>
                <w:sz w:val="28"/>
                <w:szCs w:val="28"/>
              </w:rPr>
              <w:fldChar w:fldCharType="separate"/>
            </w:r>
            <w:r w:rsidR="00FE7E16">
              <w:rPr>
                <w:noProof/>
                <w:webHidden/>
                <w:sz w:val="28"/>
                <w:szCs w:val="28"/>
              </w:rPr>
              <w:t>6</w:t>
            </w:r>
            <w:r w:rsidRPr="007A4CF7">
              <w:rPr>
                <w:noProof/>
                <w:webHidden/>
                <w:sz w:val="28"/>
                <w:szCs w:val="28"/>
              </w:rPr>
              <w:fldChar w:fldCharType="end"/>
            </w:r>
          </w:hyperlink>
        </w:p>
        <w:p w:rsidR="007A4CF7" w:rsidRPr="007A4CF7" w:rsidP="007A4CF7" w14:paraId="25F2D3DE" w14:textId="77777777">
          <w:pPr>
            <w:pStyle w:val="TOC3"/>
            <w:tabs>
              <w:tab w:val="right" w:leader="dot" w:pos="8296"/>
            </w:tabs>
            <w:spacing w:line="500" w:lineRule="exact"/>
            <w:rPr>
              <w:rFonts w:cstheme="minorBidi"/>
              <w:noProof/>
              <w:kern w:val="2"/>
              <w:sz w:val="28"/>
              <w:szCs w:val="28"/>
              <w14:ligatures w14:val="standardContextual"/>
            </w:rPr>
          </w:pPr>
          <w:hyperlink w:anchor="_Toc157814112" w:history="1">
            <w:r w:rsidRPr="007A4CF7">
              <w:rPr>
                <w:rStyle w:val="Hyperlink"/>
                <w:noProof/>
                <w:sz w:val="28"/>
                <w:szCs w:val="28"/>
              </w:rPr>
              <w:t>3.1 品牌定位与传播</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_Toc157814112 \h </w:instrText>
            </w:r>
            <w:r w:rsidRPr="007A4CF7">
              <w:rPr>
                <w:noProof/>
                <w:webHidden/>
                <w:sz w:val="28"/>
                <w:szCs w:val="28"/>
              </w:rPr>
              <w:fldChar w:fldCharType="separate"/>
            </w:r>
            <w:r w:rsidR="00FE7E16">
              <w:rPr>
                <w:noProof/>
                <w:webHidden/>
                <w:sz w:val="28"/>
                <w:szCs w:val="28"/>
              </w:rPr>
              <w:t>6</w:t>
            </w:r>
            <w:r w:rsidRPr="007A4CF7">
              <w:rPr>
                <w:noProof/>
                <w:webHidden/>
                <w:sz w:val="28"/>
                <w:szCs w:val="28"/>
              </w:rPr>
              <w:fldChar w:fldCharType="end"/>
            </w:r>
          </w:hyperlink>
        </w:p>
        <w:p w:rsidR="007A4CF7" w:rsidRPr="007A4CF7" w:rsidP="007A4CF7" w14:paraId="6FB6BBBF" w14:textId="77777777">
          <w:pPr>
            <w:pStyle w:val="TOC3"/>
            <w:tabs>
              <w:tab w:val="right" w:leader="dot" w:pos="8296"/>
            </w:tabs>
            <w:spacing w:line="500" w:lineRule="exact"/>
            <w:rPr>
              <w:rFonts w:cstheme="minorBidi"/>
              <w:noProof/>
              <w:kern w:val="2"/>
              <w:sz w:val="28"/>
              <w:szCs w:val="28"/>
              <w14:ligatures w14:val="standardContextual"/>
            </w:rPr>
          </w:pPr>
          <w:hyperlink w:anchor="_Toc157814113" w:history="1">
            <w:r w:rsidRPr="007A4CF7">
              <w:rPr>
                <w:rStyle w:val="Hyperlink"/>
                <w:noProof/>
                <w:sz w:val="28"/>
                <w:szCs w:val="28"/>
              </w:rPr>
              <w:t>3.2 耐火土石类产品定价策略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_Toc157814113 \h </w:instrText>
            </w:r>
            <w:r w:rsidRPr="007A4CF7">
              <w:rPr>
                <w:noProof/>
                <w:webHidden/>
                <w:sz w:val="28"/>
                <w:szCs w:val="28"/>
              </w:rPr>
              <w:fldChar w:fldCharType="separate"/>
            </w:r>
            <w:r w:rsidR="00FE7E16">
              <w:rPr>
                <w:noProof/>
                <w:webHidden/>
                <w:sz w:val="28"/>
                <w:szCs w:val="28"/>
              </w:rPr>
              <w:t>7</w:t>
            </w:r>
            <w:r w:rsidRPr="007A4CF7">
              <w:rPr>
                <w:noProof/>
                <w:webHidden/>
                <w:sz w:val="28"/>
                <w:szCs w:val="28"/>
              </w:rPr>
              <w:fldChar w:fldCharType="end"/>
            </w:r>
          </w:hyperlink>
        </w:p>
        <w:p w:rsidR="007A4CF7" w:rsidRPr="007A4CF7" w:rsidP="007A4CF7" w14:paraId="504D6EE5" w14:textId="77777777">
          <w:pPr>
            <w:pStyle w:val="TOC3"/>
            <w:tabs>
              <w:tab w:val="right" w:leader="dot" w:pos="8296"/>
            </w:tabs>
            <w:spacing w:line="500" w:lineRule="exact"/>
            <w:rPr>
              <w:rFonts w:cstheme="minorBidi"/>
              <w:noProof/>
              <w:kern w:val="2"/>
              <w:sz w:val="28"/>
              <w:szCs w:val="28"/>
              <w14:ligatures w14:val="standardContextual"/>
            </w:rPr>
          </w:pPr>
          <w:hyperlink w:anchor="_Toc157814114" w:history="1">
            <w:r w:rsidRPr="007A4CF7">
              <w:rPr>
                <w:rStyle w:val="Hyperlink"/>
                <w:noProof/>
                <w:sz w:val="28"/>
                <w:szCs w:val="28"/>
              </w:rPr>
              <w:t>3.3 耐火土石类产品销售渠道与拓展</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_Toc157814114 \h </w:instrText>
            </w:r>
            <w:r w:rsidRPr="007A4CF7">
              <w:rPr>
                <w:noProof/>
                <w:webHidden/>
                <w:sz w:val="28"/>
                <w:szCs w:val="28"/>
              </w:rPr>
              <w:fldChar w:fldCharType="separate"/>
            </w:r>
            <w:r w:rsidR="00FE7E16">
              <w:rPr>
                <w:noProof/>
                <w:webHidden/>
                <w:sz w:val="28"/>
                <w:szCs w:val="28"/>
              </w:rPr>
              <w:t>7</w:t>
            </w:r>
            <w:r w:rsidRPr="007A4CF7">
              <w:rPr>
                <w:noProof/>
                <w:webHidden/>
                <w:sz w:val="28"/>
                <w:szCs w:val="28"/>
              </w:rPr>
              <w:fldChar w:fldCharType="end"/>
            </w:r>
          </w:hyperlink>
        </w:p>
        <w:p w:rsidR="007A4CF7" w:rsidRPr="007A4CF7" w:rsidP="007A4CF7" w14:paraId="45A41F3B" w14:textId="77777777">
          <w:pPr>
            <w:pStyle w:val="TOC2"/>
            <w:tabs>
              <w:tab w:val="right" w:leader="dot" w:pos="8296"/>
            </w:tabs>
            <w:spacing w:line="500" w:lineRule="exact"/>
            <w:rPr>
              <w:rFonts w:cstheme="minorBidi"/>
              <w:noProof/>
              <w:kern w:val="2"/>
              <w:sz w:val="28"/>
              <w:szCs w:val="28"/>
              <w14:ligatures w14:val="standardContextual"/>
            </w:rPr>
          </w:pPr>
          <w:hyperlink w:anchor="_Toc157814115" w:history="1">
            <w:r w:rsidRPr="007A4CF7">
              <w:rPr>
                <w:rStyle w:val="Hyperlink"/>
                <w:noProof/>
                <w:sz w:val="28"/>
                <w:szCs w:val="28"/>
              </w:rPr>
              <w:t>四、运营计划</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_Toc157814115 \h </w:instrText>
            </w:r>
            <w:r w:rsidRPr="007A4CF7">
              <w:rPr>
                <w:noProof/>
                <w:webHidden/>
                <w:sz w:val="28"/>
                <w:szCs w:val="28"/>
              </w:rPr>
              <w:fldChar w:fldCharType="separate"/>
            </w:r>
            <w:r w:rsidR="00FE7E16">
              <w:rPr>
                <w:noProof/>
                <w:webHidden/>
                <w:sz w:val="28"/>
                <w:szCs w:val="28"/>
              </w:rPr>
              <w:t>9</w:t>
            </w:r>
            <w:r w:rsidRPr="007A4CF7">
              <w:rPr>
                <w:noProof/>
                <w:webHidden/>
                <w:sz w:val="28"/>
                <w:szCs w:val="28"/>
              </w:rPr>
              <w:fldChar w:fldCharType="end"/>
            </w:r>
          </w:hyperlink>
        </w:p>
        <w:p w:rsidR="007A4CF7" w:rsidRPr="007A4CF7" w:rsidP="007A4CF7" w14:paraId="444F04AF" w14:textId="77777777">
          <w:pPr>
            <w:pStyle w:val="TOC3"/>
            <w:tabs>
              <w:tab w:val="right" w:leader="dot" w:pos="8296"/>
            </w:tabs>
            <w:spacing w:line="500" w:lineRule="exact"/>
            <w:rPr>
              <w:rFonts w:cstheme="minorBidi"/>
              <w:noProof/>
              <w:kern w:val="2"/>
              <w:sz w:val="28"/>
              <w:szCs w:val="28"/>
              <w14:ligatures w14:val="standardContextual"/>
            </w:rPr>
          </w:pPr>
          <w:hyperlink w:anchor="_Toc157814116" w:history="1">
            <w:r w:rsidRPr="007A4CF7">
              <w:rPr>
                <w:rStyle w:val="Hyperlink"/>
                <w:noProof/>
                <w:sz w:val="28"/>
                <w:szCs w:val="28"/>
              </w:rPr>
              <w:t>4.1 运营目标与策略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_Toc157814116 \h </w:instrText>
            </w:r>
            <w:r w:rsidRPr="007A4CF7">
              <w:rPr>
                <w:noProof/>
                <w:webHidden/>
                <w:sz w:val="28"/>
                <w:szCs w:val="28"/>
              </w:rPr>
              <w:fldChar w:fldCharType="separate"/>
            </w:r>
            <w:r w:rsidR="00FE7E16">
              <w:rPr>
                <w:noProof/>
                <w:webHidden/>
                <w:sz w:val="28"/>
                <w:szCs w:val="28"/>
              </w:rPr>
              <w:t>9</w:t>
            </w:r>
            <w:r w:rsidRPr="007A4CF7">
              <w:rPr>
                <w:noProof/>
                <w:webHidden/>
                <w:sz w:val="28"/>
                <w:szCs w:val="28"/>
              </w:rPr>
              <w:fldChar w:fldCharType="end"/>
            </w:r>
          </w:hyperlink>
        </w:p>
        <w:p w:rsidR="007A4CF7" w:rsidRPr="007A4CF7" w:rsidP="007A4CF7" w14:paraId="267376C8" w14:textId="77777777">
          <w:pPr>
            <w:pStyle w:val="TOC3"/>
            <w:tabs>
              <w:tab w:val="right" w:leader="dot" w:pos="8296"/>
            </w:tabs>
            <w:spacing w:line="500" w:lineRule="exact"/>
            <w:rPr>
              <w:rFonts w:cstheme="minorBidi"/>
              <w:noProof/>
              <w:kern w:val="2"/>
              <w:sz w:val="28"/>
              <w:szCs w:val="28"/>
              <w14:ligatures w14:val="standardContextual"/>
            </w:rPr>
          </w:pPr>
          <w:hyperlink w:anchor="_Toc157814117" w:history="1">
            <w:r w:rsidRPr="007A4CF7">
              <w:rPr>
                <w:rStyle w:val="Hyperlink"/>
                <w:noProof/>
                <w:sz w:val="28"/>
                <w:szCs w:val="28"/>
              </w:rPr>
              <w:t>4.2 运营团队与组织架构</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_Toc157814117 \h </w:instrText>
            </w:r>
            <w:r w:rsidRPr="007A4CF7">
              <w:rPr>
                <w:noProof/>
                <w:webHidden/>
                <w:sz w:val="28"/>
                <w:szCs w:val="28"/>
              </w:rPr>
              <w:fldChar w:fldCharType="separate"/>
            </w:r>
            <w:r w:rsidR="00FE7E16">
              <w:rPr>
                <w:noProof/>
                <w:webHidden/>
                <w:sz w:val="28"/>
                <w:szCs w:val="28"/>
              </w:rPr>
              <w:t>10</w:t>
            </w:r>
            <w:r w:rsidRPr="007A4CF7">
              <w:rPr>
                <w:noProof/>
                <w:webHidden/>
                <w:sz w:val="28"/>
                <w:szCs w:val="28"/>
              </w:rPr>
              <w:fldChar w:fldCharType="end"/>
            </w:r>
          </w:hyperlink>
        </w:p>
        <w:p w:rsidR="007A4CF7" w:rsidRPr="007A4CF7" w:rsidP="007A4CF7" w14:paraId="36A09BE4" w14:textId="77777777">
          <w:pPr>
            <w:pStyle w:val="TOC3"/>
            <w:tabs>
              <w:tab w:val="right" w:leader="dot" w:pos="8296"/>
            </w:tabs>
            <w:spacing w:line="500" w:lineRule="exact"/>
            <w:rPr>
              <w:rFonts w:cstheme="minorBidi"/>
              <w:noProof/>
              <w:kern w:val="2"/>
              <w:sz w:val="28"/>
              <w:szCs w:val="28"/>
              <w14:ligatures w14:val="standardContextual"/>
            </w:rPr>
          </w:pPr>
          <w:hyperlink w:anchor="_Toc157814118" w:history="1">
            <w:r w:rsidRPr="007A4CF7">
              <w:rPr>
                <w:rStyle w:val="Hyperlink"/>
                <w:noProof/>
                <w:sz w:val="28"/>
                <w:szCs w:val="28"/>
              </w:rPr>
              <w:t>4.3 运营流程与制度</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_Toc157814118 \h </w:instrText>
            </w:r>
            <w:r w:rsidRPr="007A4CF7">
              <w:rPr>
                <w:noProof/>
                <w:webHidden/>
                <w:sz w:val="28"/>
                <w:szCs w:val="28"/>
              </w:rPr>
              <w:fldChar w:fldCharType="separate"/>
            </w:r>
            <w:r w:rsidR="00FE7E16">
              <w:rPr>
                <w:noProof/>
                <w:webHidden/>
                <w:sz w:val="28"/>
                <w:szCs w:val="28"/>
              </w:rPr>
              <w:t>11</w:t>
            </w:r>
            <w:r w:rsidRPr="007A4CF7">
              <w:rPr>
                <w:noProof/>
                <w:webHidden/>
                <w:sz w:val="28"/>
                <w:szCs w:val="28"/>
              </w:rPr>
              <w:fldChar w:fldCharType="end"/>
            </w:r>
          </w:hyperlink>
        </w:p>
        <w:p w:rsidR="007A4CF7" w:rsidRPr="007A4CF7" w:rsidP="007A4CF7" w14:paraId="4A894D5F" w14:textId="77777777">
          <w:pPr>
            <w:pStyle w:val="TOC2"/>
            <w:tabs>
              <w:tab w:val="right" w:leader="dot" w:pos="8296"/>
            </w:tabs>
            <w:spacing w:line="500" w:lineRule="exact"/>
            <w:rPr>
              <w:rFonts w:cstheme="minorBidi"/>
              <w:noProof/>
              <w:kern w:val="2"/>
              <w:sz w:val="28"/>
              <w:szCs w:val="28"/>
              <w14:ligatures w14:val="standardContextual"/>
            </w:rPr>
          </w:pPr>
          <w:hyperlink w:anchor="_Toc157814119" w:history="1">
            <w:r w:rsidRPr="007A4CF7">
              <w:rPr>
                <w:rStyle w:val="Hyperlink"/>
                <w:noProof/>
                <w:sz w:val="28"/>
                <w:szCs w:val="28"/>
              </w:rPr>
              <w:t>五、组织结构与人力资源计划</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_Toc157814119 \h </w:instrText>
            </w:r>
            <w:r w:rsidRPr="007A4CF7">
              <w:rPr>
                <w:noProof/>
                <w:webHidden/>
                <w:sz w:val="28"/>
                <w:szCs w:val="28"/>
              </w:rPr>
              <w:fldChar w:fldCharType="separate"/>
            </w:r>
            <w:r w:rsidR="00FE7E16">
              <w:rPr>
                <w:noProof/>
                <w:webHidden/>
                <w:sz w:val="28"/>
                <w:szCs w:val="28"/>
              </w:rPr>
              <w:t>12</w:t>
            </w:r>
            <w:r w:rsidRPr="007A4CF7">
              <w:rPr>
                <w:noProof/>
                <w:webHidden/>
                <w:sz w:val="28"/>
                <w:szCs w:val="28"/>
              </w:rPr>
              <w:fldChar w:fldCharType="end"/>
            </w:r>
          </w:hyperlink>
        </w:p>
        <w:p w:rsidR="007A4CF7" w:rsidRPr="007A4CF7" w:rsidP="007A4CF7" w14:paraId="106A23A9" w14:textId="77777777">
          <w:pPr>
            <w:pStyle w:val="TOC3"/>
            <w:tabs>
              <w:tab w:val="right" w:leader="dot" w:pos="8296"/>
            </w:tabs>
            <w:spacing w:line="500" w:lineRule="exact"/>
            <w:rPr>
              <w:rFonts w:cstheme="minorBidi"/>
              <w:noProof/>
              <w:kern w:val="2"/>
              <w:sz w:val="28"/>
              <w:szCs w:val="28"/>
              <w14:ligatures w14:val="standardContextual"/>
            </w:rPr>
          </w:pPr>
          <w:hyperlink w:anchor="_Toc157814120" w:history="1">
            <w:r w:rsidRPr="007A4CF7">
              <w:rPr>
                <w:rStyle w:val="Hyperlink"/>
                <w:noProof/>
                <w:sz w:val="28"/>
                <w:szCs w:val="28"/>
              </w:rPr>
              <w:t>5.1 组织结构设计</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_Toc157814120 \h </w:instrText>
            </w:r>
            <w:r w:rsidRPr="007A4CF7">
              <w:rPr>
                <w:noProof/>
                <w:webHidden/>
                <w:sz w:val="28"/>
                <w:szCs w:val="28"/>
              </w:rPr>
              <w:fldChar w:fldCharType="separate"/>
            </w:r>
            <w:r w:rsidR="00FE7E16">
              <w:rPr>
                <w:noProof/>
                <w:webHidden/>
                <w:sz w:val="28"/>
                <w:szCs w:val="28"/>
              </w:rPr>
              <w:t>12</w:t>
            </w:r>
            <w:r w:rsidRPr="007A4CF7">
              <w:rPr>
                <w:noProof/>
                <w:webHidden/>
                <w:sz w:val="28"/>
                <w:szCs w:val="28"/>
              </w:rPr>
              <w:fldChar w:fldCharType="end"/>
            </w:r>
          </w:hyperlink>
        </w:p>
        <w:p w:rsidR="007A4CF7" w:rsidRPr="007A4CF7" w:rsidP="007A4CF7" w14:paraId="52E6BE52" w14:textId="77777777">
          <w:pPr>
            <w:pStyle w:val="TOC3"/>
            <w:tabs>
              <w:tab w:val="right" w:leader="dot" w:pos="8296"/>
            </w:tabs>
            <w:spacing w:line="500" w:lineRule="exact"/>
            <w:rPr>
              <w:rFonts w:cstheme="minorBidi"/>
              <w:noProof/>
              <w:kern w:val="2"/>
              <w:sz w:val="28"/>
              <w:szCs w:val="28"/>
              <w14:ligatures w14:val="standardContextual"/>
            </w:rPr>
          </w:pPr>
          <w:hyperlink w:anchor="_Toc157814121" w:history="1">
            <w:r w:rsidRPr="007A4CF7">
              <w:rPr>
                <w:rStyle w:val="Hyperlink"/>
                <w:noProof/>
                <w:sz w:val="28"/>
                <w:szCs w:val="28"/>
              </w:rPr>
              <w:t>5.2 人力资源计划</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_Toc157814121 \h </w:instrText>
            </w:r>
            <w:r w:rsidRPr="007A4CF7">
              <w:rPr>
                <w:noProof/>
                <w:webHidden/>
                <w:sz w:val="28"/>
                <w:szCs w:val="28"/>
              </w:rPr>
              <w:fldChar w:fldCharType="separate"/>
            </w:r>
            <w:r w:rsidR="00FE7E16">
              <w:rPr>
                <w:noProof/>
                <w:webHidden/>
                <w:sz w:val="28"/>
                <w:szCs w:val="28"/>
              </w:rPr>
              <w:t>13</w:t>
            </w:r>
            <w:r w:rsidRPr="007A4CF7">
              <w:rPr>
                <w:noProof/>
                <w:webHidden/>
                <w:sz w:val="28"/>
                <w:szCs w:val="28"/>
              </w:rPr>
              <w:fldChar w:fldCharType="end"/>
            </w:r>
          </w:hyperlink>
        </w:p>
        <w:p w:rsidR="007A4CF7" w:rsidRPr="007A4CF7" w:rsidP="007A4CF7" w14:paraId="792024E8" w14:textId="77777777">
          <w:pPr>
            <w:pStyle w:val="TOC2"/>
            <w:tabs>
              <w:tab w:val="right" w:leader="dot" w:pos="8296"/>
            </w:tabs>
            <w:spacing w:line="500" w:lineRule="exact"/>
            <w:rPr>
              <w:rFonts w:cstheme="minorBidi"/>
              <w:noProof/>
              <w:kern w:val="2"/>
              <w:sz w:val="28"/>
              <w:szCs w:val="28"/>
              <w14:ligatures w14:val="standardContextual"/>
            </w:rPr>
          </w:pPr>
          <w:hyperlink w:anchor="_Toc157814122" w:history="1">
            <w:r w:rsidRPr="007A4CF7">
              <w:rPr>
                <w:rStyle w:val="Hyperlink"/>
                <w:noProof/>
                <w:sz w:val="28"/>
                <w:szCs w:val="28"/>
              </w:rPr>
              <w:t>六、技术研发与创新计划</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_Toc157814122 \h </w:instrText>
            </w:r>
            <w:r w:rsidRPr="007A4CF7">
              <w:rPr>
                <w:noProof/>
                <w:webHidden/>
                <w:sz w:val="28"/>
                <w:szCs w:val="28"/>
              </w:rPr>
              <w:fldChar w:fldCharType="separate"/>
            </w:r>
            <w:r w:rsidR="00FE7E16">
              <w:rPr>
                <w:noProof/>
                <w:webHidden/>
                <w:sz w:val="28"/>
                <w:szCs w:val="28"/>
              </w:rPr>
              <w:t>14</w:t>
            </w:r>
            <w:r w:rsidRPr="007A4CF7">
              <w:rPr>
                <w:noProof/>
                <w:webHidden/>
                <w:sz w:val="28"/>
                <w:szCs w:val="28"/>
              </w:rPr>
              <w:fldChar w:fldCharType="end"/>
            </w:r>
          </w:hyperlink>
        </w:p>
        <w:p w:rsidR="007A4CF7" w:rsidRPr="007A4CF7" w:rsidP="007A4CF7" w14:paraId="6134BF4E" w14:textId="77777777">
          <w:pPr>
            <w:pStyle w:val="TOC3"/>
            <w:tabs>
              <w:tab w:val="right" w:leader="dot" w:pos="8296"/>
            </w:tabs>
            <w:spacing w:line="500" w:lineRule="exact"/>
            <w:rPr>
              <w:rFonts w:cstheme="minorBidi"/>
              <w:noProof/>
              <w:kern w:val="2"/>
              <w:sz w:val="28"/>
              <w:szCs w:val="28"/>
              <w14:ligatures w14:val="standardContextual"/>
            </w:rPr>
            <w:sectPr w:rsidSect="00956FD6">
              <w:headerReference w:type="default" r:id="rId9"/>
              <w:footerReference w:type="default" r:id="rId10"/>
              <w:footerReference w:type="first" r:id="rId11"/>
              <w:pgSz w:w="11906" w:h="16838"/>
              <w:pgMar w:top="1440" w:right="1800" w:bottom="1440" w:left="1800" w:header="851" w:footer="992" w:gutter="0"/>
              <w:pgNumType w:start="0"/>
              <w:cols w:space="425"/>
              <w:titlePg/>
              <w:docGrid w:type="lines" w:linePitch="312"/>
            </w:sectPr>
          </w:pPr>
          <w:hyperlink w:anchor="_Toc157814123" w:history="1">
            <w:r w:rsidRPr="007A4CF7">
              <w:rPr>
                <w:rStyle w:val="Hyperlink"/>
                <w:noProof/>
                <w:sz w:val="28"/>
                <w:szCs w:val="28"/>
              </w:rPr>
              <w:t>6.1 技术研发战略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_Toc157814123 \h </w:instrText>
            </w:r>
            <w:r w:rsidRPr="007A4CF7">
              <w:rPr>
                <w:noProof/>
                <w:webHidden/>
                <w:sz w:val="28"/>
                <w:szCs w:val="28"/>
              </w:rPr>
              <w:fldChar w:fldCharType="separate"/>
            </w:r>
            <w:r w:rsidR="00FE7E16">
              <w:rPr>
                <w:noProof/>
                <w:webHidden/>
                <w:sz w:val="28"/>
                <w:szCs w:val="28"/>
              </w:rPr>
              <w:t>14</w:t>
            </w:r>
            <w:r w:rsidRPr="007A4CF7">
              <w:rPr>
                <w:noProof/>
                <w:webHidden/>
                <w:sz w:val="28"/>
                <w:szCs w:val="28"/>
              </w:rPr>
              <w:fldChar w:fldCharType="end"/>
            </w:r>
          </w:hyperlink>
        </w:p>
      </w:sdtContent>
    </w:sdt>
    <w:sdt>
      <w:sdtPr>
        <w:rPr>
          <w:rFonts w:asciiTheme="minorHAnsi" w:eastAsiaTheme="minorEastAsia" w:hAnsiTheme="minorHAnsi" w:cstheme="minorBidi"/>
          <w:color w:val="auto"/>
          <w:kern w:val="2"/>
          <w:sz w:val="28"/>
          <w:szCs w:val="28"/>
          <w:lang w:val="zh-CN"/>
          <w14:ligatures w14:val="standardContextual"/>
        </w:rPr>
        <w:id w:val="1888877571"/>
        <w:docPartObj>
          <w:docPartGallery w:val="Table of Contents"/>
          <w:docPartUnique/>
        </w:docPartObj>
      </w:sdtPr>
      <w:sdtEndPr>
        <w:rPr>
          <w:b/>
          <w:bCs/>
        </w:rPr>
      </w:sdtEndPr>
      <w:sdtContent>
        <w:p w:rsidR="007A4CF7" w:rsidRPr="007A4CF7" w:rsidP="007A4CF7" w14:paraId="3F9C0A3F" w14:textId="77777777">
          <w:pPr>
            <w:pStyle w:val="TOC3"/>
            <w:tabs>
              <w:tab w:val="right" w:leader="dot" w:pos="8296"/>
            </w:tabs>
            <w:spacing w:line="500" w:lineRule="exact"/>
            <w:rPr>
              <w:rFonts w:cstheme="minorBidi"/>
              <w:noProof/>
              <w:kern w:val="2"/>
              <w:sz w:val="28"/>
              <w:szCs w:val="28"/>
              <w14:ligatures w14:val="standardContextual"/>
            </w:rPr>
          </w:pPr>
          <w:hyperlink w:anchor="_Toc157814124" w:history="1">
            <w:r w:rsidRPr="007A4CF7">
              <w:rPr>
                <w:rStyle w:val="Hyperlink"/>
                <w:noProof/>
                <w:sz w:val="28"/>
                <w:szCs w:val="28"/>
              </w:rPr>
              <w:t>6.2 技术创新计划</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_Toc157814124 \h </w:instrText>
            </w:r>
            <w:r w:rsidRPr="007A4CF7">
              <w:rPr>
                <w:noProof/>
                <w:webHidden/>
                <w:sz w:val="28"/>
                <w:szCs w:val="28"/>
              </w:rPr>
              <w:fldChar w:fldCharType="separate"/>
            </w:r>
            <w:r w:rsidR="00FE7E16">
              <w:rPr>
                <w:noProof/>
                <w:webHidden/>
                <w:sz w:val="28"/>
                <w:szCs w:val="28"/>
              </w:rPr>
              <w:t>15</w:t>
            </w:r>
            <w:r w:rsidRPr="007A4CF7">
              <w:rPr>
                <w:noProof/>
                <w:webHidden/>
                <w:sz w:val="28"/>
                <w:szCs w:val="28"/>
              </w:rPr>
              <w:fldChar w:fldCharType="end"/>
            </w:r>
          </w:hyperlink>
        </w:p>
        <w:p w:rsidR="007A4CF7" w:rsidRPr="007A4CF7" w:rsidP="007A4CF7" w14:paraId="6041F6D7" w14:textId="77777777">
          <w:pPr>
            <w:pStyle w:val="TOC3"/>
            <w:tabs>
              <w:tab w:val="right" w:leader="dot" w:pos="8296"/>
            </w:tabs>
            <w:spacing w:line="500" w:lineRule="exact"/>
            <w:rPr>
              <w:rFonts w:cstheme="minorBidi"/>
              <w:noProof/>
              <w:kern w:val="2"/>
              <w:sz w:val="28"/>
              <w:szCs w:val="28"/>
              <w14:ligatures w14:val="standardContextual"/>
            </w:rPr>
          </w:pPr>
          <w:hyperlink w:anchor="_Toc157814125" w:history="1">
            <w:r w:rsidRPr="007A4CF7">
              <w:rPr>
                <w:rStyle w:val="Hyperlink"/>
                <w:noProof/>
                <w:sz w:val="28"/>
                <w:szCs w:val="28"/>
              </w:rPr>
              <w:t>6.3 研发团队与资源管理</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_Toc157814125 \h </w:instrText>
            </w:r>
            <w:r w:rsidRPr="007A4CF7">
              <w:rPr>
                <w:noProof/>
                <w:webHidden/>
                <w:sz w:val="28"/>
                <w:szCs w:val="28"/>
              </w:rPr>
              <w:fldChar w:fldCharType="separate"/>
            </w:r>
            <w:r w:rsidR="00FE7E16">
              <w:rPr>
                <w:noProof/>
                <w:webHidden/>
                <w:sz w:val="28"/>
                <w:szCs w:val="28"/>
              </w:rPr>
              <w:t>16</w:t>
            </w:r>
            <w:r w:rsidRPr="007A4CF7">
              <w:rPr>
                <w:noProof/>
                <w:webHidden/>
                <w:sz w:val="28"/>
                <w:szCs w:val="28"/>
              </w:rPr>
              <w:fldChar w:fldCharType="end"/>
            </w:r>
          </w:hyperlink>
        </w:p>
        <w:p w:rsidR="007A4CF7" w:rsidRPr="007A4CF7" w:rsidP="007A4CF7" w14:paraId="5DA77BC8" w14:textId="77777777">
          <w:pPr>
            <w:pStyle w:val="TOC2"/>
            <w:tabs>
              <w:tab w:val="right" w:leader="dot" w:pos="8296"/>
            </w:tabs>
            <w:spacing w:line="500" w:lineRule="exact"/>
            <w:rPr>
              <w:rFonts w:cstheme="minorBidi"/>
              <w:noProof/>
              <w:kern w:val="2"/>
              <w:sz w:val="28"/>
              <w:szCs w:val="28"/>
              <w14:ligatures w14:val="standardContextual"/>
            </w:rPr>
          </w:pPr>
          <w:hyperlink w:anchor="_Toc157814126" w:history="1">
            <w:r w:rsidRPr="007A4CF7">
              <w:rPr>
                <w:rStyle w:val="Hyperlink"/>
                <w:noProof/>
                <w:sz w:val="28"/>
                <w:szCs w:val="28"/>
              </w:rPr>
              <w:t>七、财务计划与预测</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_Toc157814126 \h </w:instrText>
            </w:r>
            <w:r w:rsidRPr="007A4CF7">
              <w:rPr>
                <w:noProof/>
                <w:webHidden/>
                <w:sz w:val="28"/>
                <w:szCs w:val="28"/>
              </w:rPr>
              <w:fldChar w:fldCharType="separate"/>
            </w:r>
            <w:r w:rsidR="00FE7E16">
              <w:rPr>
                <w:noProof/>
                <w:webHidden/>
                <w:sz w:val="28"/>
                <w:szCs w:val="28"/>
              </w:rPr>
              <w:t>17</w:t>
            </w:r>
            <w:r w:rsidRPr="007A4CF7">
              <w:rPr>
                <w:noProof/>
                <w:webHidden/>
                <w:sz w:val="28"/>
                <w:szCs w:val="28"/>
              </w:rPr>
              <w:fldChar w:fldCharType="end"/>
            </w:r>
          </w:hyperlink>
        </w:p>
        <w:p w:rsidR="007A4CF7" w:rsidRPr="007A4CF7" w:rsidP="007A4CF7" w14:paraId="7D449426" w14:textId="77777777">
          <w:pPr>
            <w:pStyle w:val="TOC3"/>
            <w:tabs>
              <w:tab w:val="right" w:leader="dot" w:pos="8296"/>
            </w:tabs>
            <w:spacing w:line="500" w:lineRule="exact"/>
            <w:rPr>
              <w:rFonts w:cstheme="minorBidi"/>
              <w:noProof/>
              <w:kern w:val="2"/>
              <w:sz w:val="28"/>
              <w:szCs w:val="28"/>
              <w14:ligatures w14:val="standardContextual"/>
            </w:rPr>
          </w:pPr>
          <w:hyperlink w:anchor="_Toc157814127" w:history="1">
            <w:r w:rsidRPr="007A4CF7">
              <w:rPr>
                <w:rStyle w:val="Hyperlink"/>
                <w:noProof/>
                <w:sz w:val="28"/>
                <w:szCs w:val="28"/>
              </w:rPr>
              <w:t>7.1 财务计划概述</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_Toc157814127 \h </w:instrText>
            </w:r>
            <w:r w:rsidRPr="007A4CF7">
              <w:rPr>
                <w:noProof/>
                <w:webHidden/>
                <w:sz w:val="28"/>
                <w:szCs w:val="28"/>
              </w:rPr>
              <w:fldChar w:fldCharType="separate"/>
            </w:r>
            <w:r w:rsidR="00FE7E16">
              <w:rPr>
                <w:noProof/>
                <w:webHidden/>
                <w:sz w:val="28"/>
                <w:szCs w:val="28"/>
              </w:rPr>
              <w:t>17</w:t>
            </w:r>
            <w:r w:rsidRPr="007A4CF7">
              <w:rPr>
                <w:noProof/>
                <w:webHidden/>
                <w:sz w:val="28"/>
                <w:szCs w:val="28"/>
              </w:rPr>
              <w:fldChar w:fldCharType="end"/>
            </w:r>
          </w:hyperlink>
        </w:p>
        <w:p w:rsidR="007A4CF7" w:rsidRPr="007A4CF7" w:rsidP="007A4CF7" w14:paraId="4AF4769B" w14:textId="77777777">
          <w:pPr>
            <w:pStyle w:val="TOC3"/>
            <w:tabs>
              <w:tab w:val="right" w:leader="dot" w:pos="8296"/>
            </w:tabs>
            <w:spacing w:line="500" w:lineRule="exact"/>
            <w:rPr>
              <w:rFonts w:cstheme="minorBidi"/>
              <w:noProof/>
              <w:kern w:val="2"/>
              <w:sz w:val="28"/>
              <w:szCs w:val="28"/>
              <w14:ligatures w14:val="standardContextual"/>
            </w:rPr>
          </w:pPr>
          <w:hyperlink w:anchor="_Toc157814128" w:history="1">
            <w:r w:rsidRPr="007A4CF7">
              <w:rPr>
                <w:rStyle w:val="Hyperlink"/>
                <w:noProof/>
                <w:sz w:val="28"/>
                <w:szCs w:val="28"/>
              </w:rPr>
              <w:t>7.2 预算与成本分析</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_Toc157814128 \h </w:instrText>
            </w:r>
            <w:r w:rsidRPr="007A4CF7">
              <w:rPr>
                <w:noProof/>
                <w:webHidden/>
                <w:sz w:val="28"/>
                <w:szCs w:val="28"/>
              </w:rPr>
              <w:fldChar w:fldCharType="separate"/>
            </w:r>
            <w:r w:rsidR="00FE7E16">
              <w:rPr>
                <w:noProof/>
                <w:webHidden/>
                <w:sz w:val="28"/>
                <w:szCs w:val="28"/>
              </w:rPr>
              <w:t>17</w:t>
            </w:r>
            <w:r w:rsidRPr="007A4CF7">
              <w:rPr>
                <w:noProof/>
                <w:webHidden/>
                <w:sz w:val="28"/>
                <w:szCs w:val="28"/>
              </w:rPr>
              <w:fldChar w:fldCharType="end"/>
            </w:r>
          </w:hyperlink>
        </w:p>
        <w:p w:rsidR="007A4CF7" w:rsidRPr="007A4CF7" w:rsidP="007A4CF7" w14:paraId="1F76FB71" w14:textId="77777777">
          <w:pPr>
            <w:pStyle w:val="TOC3"/>
            <w:tabs>
              <w:tab w:val="right" w:leader="dot" w:pos="8296"/>
            </w:tabs>
            <w:spacing w:line="500" w:lineRule="exact"/>
            <w:rPr>
              <w:rFonts w:cstheme="minorBidi"/>
              <w:noProof/>
              <w:kern w:val="2"/>
              <w:sz w:val="28"/>
              <w:szCs w:val="28"/>
              <w14:ligatures w14:val="standardContextual"/>
            </w:rPr>
          </w:pPr>
          <w:hyperlink w:anchor="_Toc157814129" w:history="1">
            <w:r w:rsidRPr="007A4CF7">
              <w:rPr>
                <w:rStyle w:val="Hyperlink"/>
                <w:noProof/>
                <w:sz w:val="28"/>
                <w:szCs w:val="28"/>
              </w:rPr>
              <w:t>7.3 资金需求与来源</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_Toc157814129 \h </w:instrText>
            </w:r>
            <w:r w:rsidRPr="007A4CF7">
              <w:rPr>
                <w:noProof/>
                <w:webHidden/>
                <w:sz w:val="28"/>
                <w:szCs w:val="28"/>
              </w:rPr>
              <w:fldChar w:fldCharType="separate"/>
            </w:r>
            <w:r w:rsidR="00FE7E16">
              <w:rPr>
                <w:noProof/>
                <w:webHidden/>
                <w:sz w:val="28"/>
                <w:szCs w:val="28"/>
              </w:rPr>
              <w:t>18</w:t>
            </w:r>
            <w:r w:rsidRPr="007A4CF7">
              <w:rPr>
                <w:noProof/>
                <w:webHidden/>
                <w:sz w:val="28"/>
                <w:szCs w:val="28"/>
              </w:rPr>
              <w:fldChar w:fldCharType="end"/>
            </w:r>
          </w:hyperlink>
        </w:p>
        <w:p w:rsidR="007A4CF7" w:rsidRPr="007A4CF7" w:rsidP="007A4CF7" w14:paraId="3298DD71" w14:textId="77777777">
          <w:pPr>
            <w:pStyle w:val="TOC3"/>
            <w:tabs>
              <w:tab w:val="right" w:leader="dot" w:pos="8296"/>
            </w:tabs>
            <w:spacing w:line="500" w:lineRule="exact"/>
            <w:rPr>
              <w:rFonts w:cstheme="minorBidi"/>
              <w:noProof/>
              <w:kern w:val="2"/>
              <w:sz w:val="28"/>
              <w:szCs w:val="28"/>
              <w14:ligatures w14:val="standardContextual"/>
            </w:rPr>
          </w:pPr>
          <w:hyperlink w:anchor="_Toc157814130" w:history="1">
            <w:r w:rsidRPr="007A4CF7">
              <w:rPr>
                <w:rStyle w:val="Hyperlink"/>
                <w:noProof/>
                <w:sz w:val="28"/>
                <w:szCs w:val="28"/>
              </w:rPr>
              <w:t>7.4 财务预测与指标分析</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_Toc157814130 \h </w:instrText>
            </w:r>
            <w:r w:rsidRPr="007A4CF7">
              <w:rPr>
                <w:noProof/>
                <w:webHidden/>
                <w:sz w:val="28"/>
                <w:szCs w:val="28"/>
              </w:rPr>
              <w:fldChar w:fldCharType="separate"/>
            </w:r>
            <w:r w:rsidR="00FE7E16">
              <w:rPr>
                <w:noProof/>
                <w:webHidden/>
                <w:sz w:val="28"/>
                <w:szCs w:val="28"/>
              </w:rPr>
              <w:t>19</w:t>
            </w:r>
            <w:r w:rsidRPr="007A4CF7">
              <w:rPr>
                <w:noProof/>
                <w:webHidden/>
                <w:sz w:val="28"/>
                <w:szCs w:val="28"/>
              </w:rPr>
              <w:fldChar w:fldCharType="end"/>
            </w:r>
          </w:hyperlink>
        </w:p>
        <w:p w:rsidR="007A4CF7" w:rsidRPr="007A4CF7" w:rsidP="007A4CF7" w14:paraId="2D740527" w14:textId="77777777">
          <w:pPr>
            <w:pStyle w:val="TOC2"/>
            <w:tabs>
              <w:tab w:val="right" w:leader="dot" w:pos="8296"/>
            </w:tabs>
            <w:spacing w:line="500" w:lineRule="exact"/>
            <w:rPr>
              <w:rFonts w:cstheme="minorBidi"/>
              <w:noProof/>
              <w:kern w:val="2"/>
              <w:sz w:val="28"/>
              <w:szCs w:val="28"/>
              <w14:ligatures w14:val="standardContextual"/>
            </w:rPr>
          </w:pPr>
          <w:hyperlink w:anchor="_Toc157814131" w:history="1">
            <w:r w:rsidRPr="007A4CF7">
              <w:rPr>
                <w:rStyle w:val="Hyperlink"/>
                <w:noProof/>
                <w:sz w:val="28"/>
                <w:szCs w:val="28"/>
              </w:rPr>
              <w:t>八、风险评估与应对策略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_Toc157814131 \h </w:instrText>
            </w:r>
            <w:r w:rsidRPr="007A4CF7">
              <w:rPr>
                <w:noProof/>
                <w:webHidden/>
                <w:sz w:val="28"/>
                <w:szCs w:val="28"/>
              </w:rPr>
              <w:fldChar w:fldCharType="separate"/>
            </w:r>
            <w:r w:rsidR="00FE7E16">
              <w:rPr>
                <w:noProof/>
                <w:webHidden/>
                <w:sz w:val="28"/>
                <w:szCs w:val="28"/>
              </w:rPr>
              <w:t>20</w:t>
            </w:r>
            <w:r w:rsidRPr="007A4CF7">
              <w:rPr>
                <w:noProof/>
                <w:webHidden/>
                <w:sz w:val="28"/>
                <w:szCs w:val="28"/>
              </w:rPr>
              <w:fldChar w:fldCharType="end"/>
            </w:r>
          </w:hyperlink>
        </w:p>
        <w:p w:rsidR="007A4CF7" w:rsidRPr="007A4CF7" w:rsidP="007A4CF7" w14:paraId="56F67F7C" w14:textId="77777777">
          <w:pPr>
            <w:pStyle w:val="TOC3"/>
            <w:tabs>
              <w:tab w:val="right" w:leader="dot" w:pos="8296"/>
            </w:tabs>
            <w:spacing w:line="500" w:lineRule="exact"/>
            <w:rPr>
              <w:rFonts w:cstheme="minorBidi"/>
              <w:noProof/>
              <w:kern w:val="2"/>
              <w:sz w:val="28"/>
              <w:szCs w:val="28"/>
              <w14:ligatures w14:val="standardContextual"/>
            </w:rPr>
          </w:pPr>
          <w:hyperlink w:anchor="_Toc157814132" w:history="1">
            <w:r w:rsidRPr="007A4CF7">
              <w:rPr>
                <w:rStyle w:val="Hyperlink"/>
                <w:noProof/>
                <w:sz w:val="28"/>
                <w:szCs w:val="28"/>
              </w:rPr>
              <w:t>8.1 风险评估</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_Toc157814132 \h </w:instrText>
            </w:r>
            <w:r w:rsidRPr="007A4CF7">
              <w:rPr>
                <w:noProof/>
                <w:webHidden/>
                <w:sz w:val="28"/>
                <w:szCs w:val="28"/>
              </w:rPr>
              <w:fldChar w:fldCharType="separate"/>
            </w:r>
            <w:r w:rsidR="00FE7E16">
              <w:rPr>
                <w:noProof/>
                <w:webHidden/>
                <w:sz w:val="28"/>
                <w:szCs w:val="28"/>
              </w:rPr>
              <w:t>20</w:t>
            </w:r>
            <w:r w:rsidRPr="007A4CF7">
              <w:rPr>
                <w:noProof/>
                <w:webHidden/>
                <w:sz w:val="28"/>
                <w:szCs w:val="28"/>
              </w:rPr>
              <w:fldChar w:fldCharType="end"/>
            </w:r>
          </w:hyperlink>
        </w:p>
        <w:p w:rsidR="007A4CF7" w:rsidRPr="007A4CF7" w:rsidP="007A4CF7" w14:paraId="49859B7A" w14:textId="77777777">
          <w:pPr>
            <w:pStyle w:val="TOC3"/>
            <w:tabs>
              <w:tab w:val="right" w:leader="dot" w:pos="8296"/>
            </w:tabs>
            <w:spacing w:line="500" w:lineRule="exact"/>
            <w:rPr>
              <w:rFonts w:cstheme="minorBidi"/>
              <w:noProof/>
              <w:kern w:val="2"/>
              <w:sz w:val="28"/>
              <w:szCs w:val="28"/>
              <w14:ligatures w14:val="standardContextual"/>
            </w:rPr>
          </w:pPr>
          <w:hyperlink w:anchor="_Toc157814133" w:history="1">
            <w:r w:rsidRPr="007A4CF7">
              <w:rPr>
                <w:rStyle w:val="Hyperlink"/>
                <w:noProof/>
                <w:sz w:val="28"/>
                <w:szCs w:val="28"/>
              </w:rPr>
              <w:t>8.2 风险应对策略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_Toc157814133 \h </w:instrText>
            </w:r>
            <w:r w:rsidRPr="007A4CF7">
              <w:rPr>
                <w:noProof/>
                <w:webHidden/>
                <w:sz w:val="28"/>
                <w:szCs w:val="28"/>
              </w:rPr>
              <w:fldChar w:fldCharType="separate"/>
            </w:r>
            <w:r w:rsidR="00FE7E16">
              <w:rPr>
                <w:noProof/>
                <w:webHidden/>
                <w:sz w:val="28"/>
                <w:szCs w:val="28"/>
              </w:rPr>
              <w:t>21</w:t>
            </w:r>
            <w:r w:rsidRPr="007A4CF7">
              <w:rPr>
                <w:noProof/>
                <w:webHidden/>
                <w:sz w:val="28"/>
                <w:szCs w:val="28"/>
              </w:rPr>
              <w:fldChar w:fldCharType="end"/>
            </w:r>
          </w:hyperlink>
        </w:p>
        <w:p w:rsidR="007A4CF7" w:rsidRPr="007A4CF7" w:rsidP="007A4CF7" w14:paraId="25AA7296" w14:textId="77777777">
          <w:pPr>
            <w:pStyle w:val="TOC2"/>
            <w:tabs>
              <w:tab w:val="right" w:leader="dot" w:pos="8296"/>
            </w:tabs>
            <w:spacing w:line="500" w:lineRule="exact"/>
            <w:rPr>
              <w:rFonts w:cstheme="minorBidi"/>
              <w:noProof/>
              <w:kern w:val="2"/>
              <w:sz w:val="28"/>
              <w:szCs w:val="28"/>
              <w14:ligatures w14:val="standardContextual"/>
            </w:rPr>
          </w:pPr>
          <w:hyperlink w:anchor="_Toc157814134" w:history="1">
            <w:r w:rsidRPr="007A4CF7">
              <w:rPr>
                <w:rStyle w:val="Hyperlink"/>
                <w:noProof/>
                <w:sz w:val="28"/>
                <w:szCs w:val="28"/>
              </w:rPr>
              <w:t>九、融资计划与投资回报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_Toc157814134 \h </w:instrText>
            </w:r>
            <w:r w:rsidRPr="007A4CF7">
              <w:rPr>
                <w:noProof/>
                <w:webHidden/>
                <w:sz w:val="28"/>
                <w:szCs w:val="28"/>
              </w:rPr>
              <w:fldChar w:fldCharType="separate"/>
            </w:r>
            <w:r w:rsidR="00FE7E16">
              <w:rPr>
                <w:noProof/>
                <w:webHidden/>
                <w:sz w:val="28"/>
                <w:szCs w:val="28"/>
              </w:rPr>
              <w:t>23</w:t>
            </w:r>
            <w:r w:rsidRPr="007A4CF7">
              <w:rPr>
                <w:noProof/>
                <w:webHidden/>
                <w:sz w:val="28"/>
                <w:szCs w:val="28"/>
              </w:rPr>
              <w:fldChar w:fldCharType="end"/>
            </w:r>
          </w:hyperlink>
        </w:p>
        <w:p w:rsidR="007A4CF7" w:rsidRPr="007A4CF7" w:rsidP="007A4CF7" w14:paraId="16FAA11D" w14:textId="77777777">
          <w:pPr>
            <w:pStyle w:val="TOC3"/>
            <w:tabs>
              <w:tab w:val="right" w:leader="dot" w:pos="8296"/>
            </w:tabs>
            <w:spacing w:line="500" w:lineRule="exact"/>
            <w:rPr>
              <w:rFonts w:cstheme="minorBidi"/>
              <w:noProof/>
              <w:kern w:val="2"/>
              <w:sz w:val="28"/>
              <w:szCs w:val="28"/>
              <w14:ligatures w14:val="standardContextual"/>
            </w:rPr>
          </w:pPr>
          <w:hyperlink w:anchor="_Toc157814135" w:history="1">
            <w:r w:rsidRPr="007A4CF7">
              <w:rPr>
                <w:rStyle w:val="Hyperlink"/>
                <w:noProof/>
                <w:sz w:val="28"/>
                <w:szCs w:val="28"/>
              </w:rPr>
              <w:t>9.1 融资计划</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_Toc157814135 \h </w:instrText>
            </w:r>
            <w:r w:rsidRPr="007A4CF7">
              <w:rPr>
                <w:noProof/>
                <w:webHidden/>
                <w:sz w:val="28"/>
                <w:szCs w:val="28"/>
              </w:rPr>
              <w:fldChar w:fldCharType="separate"/>
            </w:r>
            <w:r w:rsidR="00FE7E16">
              <w:rPr>
                <w:noProof/>
                <w:webHidden/>
                <w:sz w:val="28"/>
                <w:szCs w:val="28"/>
              </w:rPr>
              <w:t>23</w:t>
            </w:r>
            <w:r w:rsidRPr="007A4CF7">
              <w:rPr>
                <w:noProof/>
                <w:webHidden/>
                <w:sz w:val="28"/>
                <w:szCs w:val="28"/>
              </w:rPr>
              <w:fldChar w:fldCharType="end"/>
            </w:r>
          </w:hyperlink>
        </w:p>
        <w:p w:rsidR="007A4CF7" w:rsidRPr="007A4CF7" w:rsidP="007A4CF7" w14:paraId="280386FD" w14:textId="77777777">
          <w:pPr>
            <w:pStyle w:val="TOC3"/>
            <w:tabs>
              <w:tab w:val="right" w:leader="dot" w:pos="8296"/>
            </w:tabs>
            <w:spacing w:line="500" w:lineRule="exact"/>
            <w:rPr>
              <w:rFonts w:cstheme="minorBidi"/>
              <w:noProof/>
              <w:kern w:val="2"/>
              <w:sz w:val="28"/>
              <w:szCs w:val="28"/>
              <w14:ligatures w14:val="standardContextual"/>
            </w:rPr>
          </w:pPr>
          <w:hyperlink w:anchor="_Toc157814136" w:history="1">
            <w:r w:rsidRPr="007A4CF7">
              <w:rPr>
                <w:rStyle w:val="Hyperlink"/>
                <w:noProof/>
                <w:sz w:val="28"/>
                <w:szCs w:val="28"/>
              </w:rPr>
              <w:t>9.2 投资回报</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_Toc157814136 \h </w:instrText>
            </w:r>
            <w:r w:rsidRPr="007A4CF7">
              <w:rPr>
                <w:noProof/>
                <w:webHidden/>
                <w:sz w:val="28"/>
                <w:szCs w:val="28"/>
              </w:rPr>
              <w:fldChar w:fldCharType="separate"/>
            </w:r>
            <w:r w:rsidR="00FE7E16">
              <w:rPr>
                <w:noProof/>
                <w:webHidden/>
                <w:sz w:val="28"/>
                <w:szCs w:val="28"/>
              </w:rPr>
              <w:t>24</w:t>
            </w:r>
            <w:r w:rsidRPr="007A4CF7">
              <w:rPr>
                <w:noProof/>
                <w:webHidden/>
                <w:sz w:val="28"/>
                <w:szCs w:val="28"/>
              </w:rPr>
              <w:fldChar w:fldCharType="end"/>
            </w:r>
          </w:hyperlink>
        </w:p>
        <w:p w:rsidR="007A4CF7" w:rsidRPr="007A4CF7" w:rsidP="007A4CF7" w14:paraId="2A5E6D41" w14:textId="77777777">
          <w:pPr>
            <w:pStyle w:val="TOC2"/>
            <w:tabs>
              <w:tab w:val="right" w:leader="dot" w:pos="8296"/>
            </w:tabs>
            <w:spacing w:line="500" w:lineRule="exact"/>
            <w:rPr>
              <w:rFonts w:cstheme="minorBidi"/>
              <w:noProof/>
              <w:kern w:val="2"/>
              <w:sz w:val="28"/>
              <w:szCs w:val="28"/>
              <w14:ligatures w14:val="standardContextual"/>
            </w:rPr>
          </w:pPr>
          <w:hyperlink w:anchor="_Toc157814137" w:history="1">
            <w:r w:rsidRPr="007A4CF7">
              <w:rPr>
                <w:rStyle w:val="Hyperlink"/>
                <w:noProof/>
                <w:sz w:val="28"/>
                <w:szCs w:val="28"/>
              </w:rPr>
              <w:t>十、附录与补充材料</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_Toc157814137 \h </w:instrText>
            </w:r>
            <w:r w:rsidRPr="007A4CF7">
              <w:rPr>
                <w:noProof/>
                <w:webHidden/>
                <w:sz w:val="28"/>
                <w:szCs w:val="28"/>
              </w:rPr>
              <w:fldChar w:fldCharType="separate"/>
            </w:r>
            <w:r w:rsidR="00FE7E16">
              <w:rPr>
                <w:noProof/>
                <w:webHidden/>
                <w:sz w:val="28"/>
                <w:szCs w:val="28"/>
              </w:rPr>
              <w:t>25</w:t>
            </w:r>
            <w:r w:rsidRPr="007A4CF7">
              <w:rPr>
                <w:noProof/>
                <w:webHidden/>
                <w:sz w:val="28"/>
                <w:szCs w:val="28"/>
              </w:rPr>
              <w:fldChar w:fldCharType="end"/>
            </w:r>
          </w:hyperlink>
        </w:p>
        <w:p w:rsidR="007A4CF7" w:rsidRPr="007A4CF7" w:rsidP="007A4CF7" w14:paraId="03922C2F" w14:textId="77777777">
          <w:pPr>
            <w:pStyle w:val="TOC3"/>
            <w:tabs>
              <w:tab w:val="right" w:leader="dot" w:pos="8296"/>
            </w:tabs>
            <w:spacing w:line="500" w:lineRule="exact"/>
            <w:rPr>
              <w:rFonts w:cstheme="minorBidi"/>
              <w:noProof/>
              <w:kern w:val="2"/>
              <w:sz w:val="28"/>
              <w:szCs w:val="28"/>
              <w14:ligatures w14:val="standardContextual"/>
            </w:rPr>
          </w:pPr>
          <w:hyperlink w:anchor="_Toc157814138" w:history="1">
            <w:r w:rsidRPr="007A4CF7">
              <w:rPr>
                <w:rStyle w:val="Hyperlink"/>
                <w:noProof/>
                <w:sz w:val="28"/>
                <w:szCs w:val="28"/>
              </w:rPr>
              <w:t>10.1 附录</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_Toc157814138 \h </w:instrText>
            </w:r>
            <w:r w:rsidRPr="007A4CF7">
              <w:rPr>
                <w:noProof/>
                <w:webHidden/>
                <w:sz w:val="28"/>
                <w:szCs w:val="28"/>
              </w:rPr>
              <w:fldChar w:fldCharType="separate"/>
            </w:r>
            <w:r w:rsidR="00FE7E16">
              <w:rPr>
                <w:noProof/>
                <w:webHidden/>
                <w:sz w:val="28"/>
                <w:szCs w:val="28"/>
              </w:rPr>
              <w:t>25</w:t>
            </w:r>
            <w:r w:rsidRPr="007A4CF7">
              <w:rPr>
                <w:noProof/>
                <w:webHidden/>
                <w:sz w:val="28"/>
                <w:szCs w:val="28"/>
              </w:rPr>
              <w:fldChar w:fldCharType="end"/>
            </w:r>
          </w:hyperlink>
        </w:p>
        <w:p w:rsidR="007A4CF7" w:rsidRPr="007A4CF7" w:rsidP="007A4CF7" w14:paraId="19B5CB30" w14:textId="77777777">
          <w:pPr>
            <w:pStyle w:val="TOC3"/>
            <w:tabs>
              <w:tab w:val="right" w:leader="dot" w:pos="8296"/>
            </w:tabs>
            <w:spacing w:line="500" w:lineRule="exact"/>
            <w:rPr>
              <w:rFonts w:cstheme="minorBidi"/>
              <w:noProof/>
              <w:kern w:val="2"/>
              <w:sz w:val="28"/>
              <w:szCs w:val="28"/>
              <w14:ligatures w14:val="standardContextual"/>
            </w:rPr>
          </w:pPr>
          <w:hyperlink w:anchor="_Toc157814139" w:history="1">
            <w:r w:rsidRPr="007A4CF7">
              <w:rPr>
                <w:rStyle w:val="Hyperlink"/>
                <w:noProof/>
                <w:sz w:val="28"/>
                <w:szCs w:val="28"/>
              </w:rPr>
              <w:t>10.2 补充材料</w:t>
            </w:r>
            <w:r w:rsidRPr="007A4CF7">
              <w:rPr>
                <w:noProof/>
                <w:webHidden/>
                <w:sz w:val="28"/>
                <w:szCs w:val="28"/>
              </w:rPr>
              <w:tab/>
            </w:r>
            <w:r w:rsidRPr="007A4CF7">
              <w:rPr>
                <w:noProof/>
                <w:webHidden/>
                <w:sz w:val="28"/>
                <w:szCs w:val="28"/>
              </w:rPr>
              <w:fldChar w:fldCharType="begin"/>
            </w:r>
            <w:r w:rsidRPr="007A4CF7">
              <w:rPr>
                <w:noProof/>
                <w:webHidden/>
                <w:sz w:val="28"/>
                <w:szCs w:val="28"/>
              </w:rPr>
              <w:instrText xml:space="preserve"> PAGEREF _Toc157814139 \h </w:instrText>
            </w:r>
            <w:r w:rsidRPr="007A4CF7">
              <w:rPr>
                <w:noProof/>
                <w:webHidden/>
                <w:sz w:val="28"/>
                <w:szCs w:val="28"/>
              </w:rPr>
              <w:fldChar w:fldCharType="separate"/>
            </w:r>
            <w:r w:rsidR="00FE7E16">
              <w:rPr>
                <w:noProof/>
                <w:webHidden/>
                <w:sz w:val="28"/>
                <w:szCs w:val="28"/>
              </w:rPr>
              <w:t>26</w:t>
            </w:r>
            <w:r w:rsidRPr="007A4CF7">
              <w:rPr>
                <w:noProof/>
                <w:webHidden/>
                <w:sz w:val="28"/>
                <w:szCs w:val="28"/>
              </w:rPr>
              <w:fldChar w:fldCharType="end"/>
            </w:r>
          </w:hyperlink>
        </w:p>
        <w:p w:rsidR="007A4CF7" w:rsidP="007A4CF7" w14:paraId="6E40A82F" w14:textId="77777777">
          <w:pPr>
            <w:spacing w:line="500" w:lineRule="exact"/>
          </w:pPr>
          <w:r w:rsidRPr="007A4CF7">
            <w:rPr>
              <w:b/>
              <w:bCs/>
              <w:sz w:val="28"/>
              <w:szCs w:val="28"/>
              <w:lang w:val="zh-CN"/>
            </w:rPr>
            <w:fldChar w:fldCharType="end"/>
          </w:r>
        </w:p>
      </w:sdtContent>
    </w:sdt>
    <w:p w:rsidR="007A4CF7" w:rsidP="00DA4121" w14:paraId="4180F24F" w14:textId="77777777">
      <w:pPr>
        <w:pStyle w:val="Heading2"/>
        <w:sectPr w:rsidSect="00956FD6">
          <w:headerReference w:type="default" r:id="rId12"/>
          <w:footerReference w:type="default" r:id="rId13"/>
          <w:footerReference w:type="first" r:id="rId14"/>
          <w:type w:val="nextPage"/>
          <w:pgSz w:w="11906" w:h="16838"/>
          <w:pgMar w:top="1440" w:right="1800" w:bottom="1440" w:left="1800" w:header="851" w:footer="992" w:gutter="0"/>
          <w:pgNumType w:start="1"/>
          <w:cols w:space="425"/>
          <w:titlePg w:val="0"/>
          <w:docGrid w:type="lines" w:linePitch="312"/>
        </w:sectPr>
      </w:pPr>
      <w:bookmarkStart w:id="0" w:name="_Toc157814103"/>
    </w:p>
    <w:p w:rsidR="009C12B5" w:rsidRPr="00C018A2" w:rsidP="00DA4121" w14:paraId="0ADC9572" w14:textId="77777777">
      <w:pPr>
        <w:pStyle w:val="Heading2"/>
      </w:pPr>
      <w:r w:rsidRPr="009C12B5">
        <w:t>一、概述</w:t>
      </w:r>
      <w:bookmarkEnd w:id="0"/>
    </w:p>
    <w:p w:rsidR="009C12B5" w:rsidRPr="00DA4121" w:rsidP="00DA4121" w14:paraId="4B5DFA99" w14:textId="77777777">
      <w:pPr>
        <w:pStyle w:val="Heading3"/>
      </w:pPr>
      <w:bookmarkStart w:id="1" w:name="_Toc157814104"/>
      <w:r w:rsidRPr="00DA4121">
        <w:t xml:space="preserve">1.1 </w:t>
      </w:r>
      <w:r w:rsidR="007A4CF7">
        <w:t>耐火土石类</w:t>
      </w:r>
      <w:r w:rsidR="007A4CF7">
        <w:rPr>
          <w:rFonts w:hint="eastAsia"/>
        </w:rPr>
        <w:t>项目</w:t>
      </w:r>
      <w:r w:rsidRPr="00DA4121">
        <w:t>商业计划书摘要</w:t>
      </w:r>
      <w:bookmarkEnd w:id="1"/>
    </w:p>
    <w:p w:rsidR="009C12B5" w:rsidRPr="009C12B5" w:rsidP="009C12B5" w14:paraId="6F63A4A8"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w:t>
      </w:r>
      <w:r w:rsidR="00E75C7F">
        <w:rPr>
          <w:rFonts w:ascii="仿宋" w:eastAsia="仿宋" w:hAnsi="仿宋"/>
          <w:sz w:val="28"/>
          <w:szCs w:val="28"/>
        </w:rPr>
        <w:t>耐火土石类产品</w:t>
      </w:r>
      <w:r w:rsidRPr="009C12B5">
        <w:rPr>
          <w:rFonts w:ascii="仿宋" w:eastAsia="仿宋" w:hAnsi="仿宋"/>
          <w:sz w:val="28"/>
          <w:szCs w:val="28"/>
        </w:rPr>
        <w:t>是一款针对现代消费者需求而设计的创新产品，它结合了先进的技术、卓越的品质和独特的设计理念，旨在为用户提供更加便捷、高效和愉悦的使用体验。通过深入市场调研和分析，我们发现</w:t>
      </w:r>
      <w:r w:rsidR="00E75C7F">
        <w:rPr>
          <w:rFonts w:ascii="仿宋" w:eastAsia="仿宋" w:hAnsi="仿宋"/>
          <w:sz w:val="28"/>
          <w:szCs w:val="28"/>
        </w:rPr>
        <w:t>耐火土石类产品</w:t>
      </w:r>
      <w:r w:rsidRPr="009C12B5">
        <w:rPr>
          <w:rFonts w:ascii="仿宋" w:eastAsia="仿宋" w:hAnsi="仿宋"/>
          <w:sz w:val="28"/>
          <w:szCs w:val="28"/>
        </w:rPr>
        <w:t>所处的市场具有广阔的增长空间和巨大的发展潜力。因此，我们相信</w:t>
      </w:r>
      <w:r w:rsidR="00E75C7F">
        <w:rPr>
          <w:rFonts w:ascii="仿宋" w:eastAsia="仿宋" w:hAnsi="仿宋"/>
          <w:sz w:val="28"/>
          <w:szCs w:val="28"/>
        </w:rPr>
        <w:t>耐火土石类产品</w:t>
      </w:r>
      <w:r w:rsidRPr="009C12B5">
        <w:rPr>
          <w:rFonts w:ascii="仿宋" w:eastAsia="仿宋" w:hAnsi="仿宋"/>
          <w:sz w:val="28"/>
          <w:szCs w:val="28"/>
        </w:rPr>
        <w:t>有望成为市场上的畅销产品，并为公司带来可观的收益和市场份额。</w:t>
      </w:r>
    </w:p>
    <w:p w:rsidR="009C12B5" w:rsidRPr="009C12B5" w:rsidP="009C12B5" w14:paraId="5CB0C282"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在这份</w:t>
      </w:r>
      <w:r w:rsidR="00E75C7F">
        <w:rPr>
          <w:rFonts w:ascii="仿宋" w:eastAsia="仿宋" w:hAnsi="仿宋"/>
          <w:sz w:val="28"/>
          <w:szCs w:val="28"/>
        </w:rPr>
        <w:t>耐火土石类产品</w:t>
      </w:r>
      <w:r w:rsidRPr="009C12B5">
        <w:rPr>
          <w:rFonts w:ascii="仿宋" w:eastAsia="仿宋" w:hAnsi="仿宋"/>
          <w:sz w:val="28"/>
          <w:szCs w:val="28"/>
        </w:rPr>
        <w:t>商业计划书中，我们将详细阐述</w:t>
      </w:r>
      <w:r w:rsidR="00E75C7F">
        <w:rPr>
          <w:rFonts w:ascii="仿宋" w:eastAsia="仿宋" w:hAnsi="仿宋"/>
          <w:sz w:val="28"/>
          <w:szCs w:val="28"/>
        </w:rPr>
        <w:t>耐火土石类产品</w:t>
      </w:r>
      <w:r w:rsidRPr="009C12B5">
        <w:rPr>
          <w:rFonts w:ascii="仿宋" w:eastAsia="仿宋" w:hAnsi="仿宋"/>
          <w:sz w:val="28"/>
          <w:szCs w:val="28"/>
        </w:rPr>
        <w:t>的市场定位、目标客户群体、竞争优势、营销策略、运营计划、技术研发、财务预测以及风险评估等关键要素。通过这些内容的展示，我们期望能够让潜在投资者和合作伙伴对</w:t>
      </w:r>
      <w:r w:rsidR="00E75C7F">
        <w:rPr>
          <w:rFonts w:ascii="仿宋" w:eastAsia="仿宋" w:hAnsi="仿宋"/>
          <w:sz w:val="28"/>
          <w:szCs w:val="28"/>
        </w:rPr>
        <w:t>耐火土石类产品</w:t>
      </w:r>
      <w:r w:rsidRPr="009C12B5">
        <w:rPr>
          <w:rFonts w:ascii="仿宋" w:eastAsia="仿宋" w:hAnsi="仿宋"/>
          <w:sz w:val="28"/>
          <w:szCs w:val="28"/>
        </w:rPr>
        <w:t>有一个全面而深入的了解，并认识到其巨大的商业价值和投资潜力。</w:t>
      </w:r>
    </w:p>
    <w:p w:rsidR="009C12B5" w:rsidRPr="009C12B5" w:rsidP="009C12B5" w14:paraId="0422CA46" w14:textId="77777777">
      <w:pPr>
        <w:pStyle w:val="NormalWeb"/>
        <w:spacing w:before="0" w:beforeAutospacing="0" w:after="156" w:afterLines="50" w:afterAutospacing="0"/>
        <w:rPr>
          <w:rFonts w:ascii="仿宋" w:eastAsia="仿宋" w:hAnsi="仿宋"/>
          <w:sz w:val="28"/>
          <w:szCs w:val="28"/>
        </w:rPr>
        <w:sectPr w:rsidSect="00956FD6">
          <w:headerReference w:type="default" r:id="rId15"/>
          <w:footerReference w:type="default" r:id="rId16"/>
          <w:footerReference w:type="first" r:id="rId17"/>
          <w:pgSz w:w="11906" w:h="16838"/>
          <w:pgMar w:top="1440" w:right="1800" w:bottom="1440" w:left="1800" w:header="851" w:footer="992" w:gutter="0"/>
          <w:pgNumType w:start="1"/>
          <w:cols w:space="425"/>
          <w:docGrid w:type="lines" w:linePitch="312"/>
        </w:sectPr>
      </w:pPr>
      <w:r w:rsidRPr="009C12B5">
        <w:rPr>
          <w:rFonts w:ascii="仿宋" w:eastAsia="仿宋" w:hAnsi="仿宋"/>
          <w:sz w:val="28"/>
          <w:szCs w:val="28"/>
        </w:rPr>
        <w:t>　　投资亮点方面，我们将重点强调</w:t>
      </w:r>
      <w:r w:rsidR="00E75C7F">
        <w:rPr>
          <w:rFonts w:ascii="仿宋" w:eastAsia="仿宋" w:hAnsi="仿宋"/>
          <w:sz w:val="28"/>
          <w:szCs w:val="28"/>
        </w:rPr>
        <w:t>耐火土石类产品</w:t>
      </w:r>
      <w:r w:rsidRPr="009C12B5">
        <w:rPr>
          <w:rFonts w:ascii="仿宋" w:eastAsia="仿宋" w:hAnsi="仿宋"/>
          <w:sz w:val="28"/>
          <w:szCs w:val="28"/>
        </w:rPr>
        <w:t>的创新性、市场前景、团队实力以及盈利预期等优势。我们相信这些亮点将足以吸引那些寻求高回报、关注长期价值的投资者和合作伙伴。同时，我们也将明确提出预期的回报率和退出机制，以便让投资者和合作伙伴对我们的商业计划有一个清晰的投资预期。</w:t>
      </w:r>
    </w:p>
    <w:p w:rsidR="009C12B5" w:rsidRPr="009C12B5" w:rsidP="009C12B5" w14:paraId="45B69920"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总之，本商业计划书旨在全面展示</w:t>
      </w:r>
      <w:r w:rsidR="00E75C7F">
        <w:rPr>
          <w:rFonts w:ascii="仿宋" w:eastAsia="仿宋" w:hAnsi="仿宋"/>
          <w:sz w:val="28"/>
          <w:szCs w:val="28"/>
        </w:rPr>
        <w:t>耐火土石类产品</w:t>
      </w:r>
      <w:r w:rsidRPr="009C12B5">
        <w:rPr>
          <w:rFonts w:ascii="仿宋" w:eastAsia="仿宋" w:hAnsi="仿宋"/>
          <w:sz w:val="28"/>
          <w:szCs w:val="28"/>
        </w:rPr>
        <w:t>的商业价值和投资潜力，为潜在投资者和合作伙伴提供一个专业、合理且可行的投资方案。我们期待与有识之士携手合作，共同开创</w:t>
      </w:r>
      <w:r w:rsidR="00E75C7F">
        <w:rPr>
          <w:rFonts w:ascii="仿宋" w:eastAsia="仿宋" w:hAnsi="仿宋"/>
          <w:sz w:val="28"/>
          <w:szCs w:val="28"/>
        </w:rPr>
        <w:t>耐火土石类产品</w:t>
      </w:r>
      <w:r w:rsidRPr="009C12B5">
        <w:rPr>
          <w:rFonts w:ascii="仿宋" w:eastAsia="仿宋" w:hAnsi="仿宋"/>
          <w:sz w:val="28"/>
          <w:szCs w:val="28"/>
        </w:rPr>
        <w:t>的美好未来。</w:t>
      </w:r>
    </w:p>
    <w:p w:rsidR="009C12B5" w:rsidRPr="009C12B5" w:rsidP="007A4CF7" w14:paraId="091D3539" w14:textId="77777777">
      <w:pPr>
        <w:pStyle w:val="Heading3"/>
      </w:pPr>
      <w:bookmarkStart w:id="2" w:name="_Toc157814105"/>
      <w:r w:rsidRPr="009C12B5">
        <w:t xml:space="preserve">1.2 </w:t>
      </w:r>
      <w:r w:rsidRPr="009C12B5">
        <w:t>公司简介</w:t>
      </w:r>
      <w:bookmarkEnd w:id="2"/>
    </w:p>
    <w:p w:rsidR="009C12B5" w:rsidRPr="009C12B5" w:rsidP="009C12B5" w14:paraId="408F81F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公司自成立以来，始终致力于为消费者提供高品质、创新性的产品和服务。经过多年的发展，我们已经在行业内树立了良好的口碑和形象，并积累了丰富的经验和资源。我们的愿景是成为行业的领导者，通过不断的技术创新和市场拓展，为消费者创造更多的价值。同时，我们也非常注重履行社会责任，积极参与公益事业，努力为社会做出积极的贡献。</w:t>
      </w:r>
    </w:p>
    <w:p w:rsidR="009C12B5" w:rsidRPr="009C12B5" w:rsidP="009C12B5" w14:paraId="5C795AF6"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公司的核心团队由多位具有丰富经验和专业资质的成员组成。他们分别来自不同的领域和背景，如技术研发、市场营销、财务管理等，具备全面的能力和优势。团队成员之间紧密合作、相互支持，共同推动公司的发展和创新。此外，我们还拥有一支高效、专业的员工队伍，他们分布在各个部门和岗位上，为公司的日常运营和发展提供了有力的保障。</w:t>
      </w:r>
    </w:p>
    <w:p w:rsidR="009C12B5" w:rsidRPr="009C12B5" w:rsidP="009C12B5" w14:paraId="36A369BB" w14:textId="77777777">
      <w:pPr>
        <w:pStyle w:val="NormalWeb"/>
        <w:spacing w:before="0" w:beforeAutospacing="0" w:after="156" w:afterLines="50" w:afterAutospacing="0"/>
        <w:rPr>
          <w:rFonts w:ascii="仿宋" w:eastAsia="仿宋" w:hAnsi="仿宋"/>
          <w:sz w:val="28"/>
          <w:szCs w:val="28"/>
        </w:rPr>
        <w:sectPr w:rsidSect="00956FD6">
          <w:headerReference w:type="default" r:id="rId18"/>
          <w:footerReference w:type="default" r:id="rId19"/>
          <w:footerReference w:type="first" r:id="rId20"/>
          <w:type w:val="nextPage"/>
          <w:pgSz w:w="11906" w:h="16838"/>
          <w:pgMar w:top="1440" w:right="1800" w:bottom="1440" w:left="1800" w:header="851" w:footer="992" w:gutter="0"/>
          <w:pgNumType w:start="2"/>
          <w:cols w:space="425"/>
          <w:titlePg w:val="0"/>
          <w:docGrid w:type="lines" w:linePitch="312"/>
        </w:sectPr>
      </w:pPr>
    </w:p>
    <w:p w:rsidR="009C12B5" w:rsidRPr="009C12B5" w:rsidP="009C12B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在公司的治理结构上，我们注重规范运作和透明度。我们建立了完善的董事会和监事会制度，确保公司的决策和管理符合法律法规和股东利益。同时，我们也非常注重与投资者和合作伙伴的沟通和合作，积极听取他们的意见和建议，不断改进和优化公司的运营和发展策略。</w:t>
      </w:r>
    </w:p>
    <w:p w:rsidR="009C12B5" w:rsidRPr="009C12B5" w:rsidP="009C12B5" w14:paraId="361C070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总之，我们是一家具有雄厚实力、良好信誉和专业团队的公司，致力于为消费者提供高品质、创新性的产品和服务。我们相信通过不断努力和创新，将能够实现公司的愿景和目标，并为投资者和合作伙伴创造更多的价值。</w:t>
      </w:r>
    </w:p>
    <w:p w:rsidR="009C12B5" w:rsidRPr="007A4CF7" w:rsidP="007A4CF7" w14:paraId="6C462DB8" w14:textId="77777777">
      <w:pPr>
        <w:pStyle w:val="Heading3"/>
      </w:pPr>
      <w:bookmarkStart w:id="3" w:name="_Toc157814106"/>
      <w:r w:rsidRPr="007A4CF7">
        <w:t xml:space="preserve">1.3 </w:t>
      </w:r>
      <w:r w:rsidR="007A4CF7">
        <w:t>耐火土石类</w:t>
      </w:r>
      <w:r w:rsidRPr="007A4CF7">
        <w:t>产品或服务描述</w:t>
      </w:r>
      <w:bookmarkEnd w:id="3"/>
    </w:p>
    <w:p w:rsidR="008C0448" w14:paraId="5B54E30E" w14:textId="58F994D9">
      <w:pPr>
        <w:ind w:firstLine="560"/>
        <w:sectPr w:rsidSect="00956FD6">
          <w:headerReference w:type="default" r:id="rId21"/>
          <w:footerReference w:type="default" r:id="rId22"/>
          <w:footerReference w:type="first" r:id="rId23"/>
          <w:type w:val="nextPage"/>
          <w:pgSz w:w="11906" w:h="16838"/>
          <w:pgMar w:top="1440" w:right="1800" w:bottom="1440" w:left="1800" w:header="851" w:footer="992" w:gutter="0"/>
          <w:pgNumType w:start="3"/>
          <w:cols w:space="425"/>
          <w:titlePg w:val="0"/>
          <w:docGrid w:type="lines" w:linePitch="312"/>
        </w:sectPr>
      </w:pPr>
      <w:r>
        <w:rPr>
          <w:rFonts w:ascii="仿宋" w:eastAsia="仿宋" w:hAnsi="仿宋"/>
          <w:sz w:val="28"/>
        </w:rPr>
        <w:t>耐火土石类产品是指在高温环境下能够保持其物理化学性质稳定的一类材料，广泛应用于冶金、化工、建材、电力等工业领域。这些产品的主要功能包括：</w:t>
      </w:r>
      <w:r>
        <w:rPr>
          <w:rFonts w:ascii="仿宋" w:eastAsia="仿宋" w:hAnsi="仿宋"/>
          <w:sz w:val="28"/>
        </w:rPr>
        <w:br/>
        <w:t xml:space="preserve">    1.</w:t>
      </w:r>
      <w:r>
        <w:rPr>
          <w:rFonts w:ascii="仿宋" w:eastAsia="仿宋" w:hAnsi="仿宋"/>
          <w:sz w:val="28"/>
        </w:rPr>
        <w:t>耐高温性：耐火土石类产品能够在极高的温度下保持结构完整性和化学稳定性，能够承受高温熔体、热气流和其他热冲击。</w:t>
      </w:r>
      <w:r>
        <w:rPr>
          <w:rFonts w:ascii="仿宋" w:eastAsia="仿宋" w:hAnsi="仿宋"/>
          <w:sz w:val="28"/>
        </w:rPr>
        <w:br/>
        <w:t xml:space="preserve">    2.</w:t>
      </w:r>
      <w:r>
        <w:rPr>
          <w:rFonts w:ascii="仿宋" w:eastAsia="仿宋" w:hAnsi="仿宋"/>
          <w:sz w:val="28"/>
        </w:rPr>
        <w:t>隔热保温：一些耐火产品具有良好的隔热性能，能够减少热量传递，提高能源效率，并保护设备免受高温损害。</w:t>
      </w:r>
      <w:r>
        <w:rPr>
          <w:rFonts w:ascii="仿宋" w:eastAsia="仿宋" w:hAnsi="仿宋"/>
          <w:sz w:val="28"/>
        </w:rPr>
        <w:br/>
        <w:t xml:space="preserve">    3.</w:t>
      </w:r>
      <w:r>
        <w:rPr>
          <w:rFonts w:ascii="仿宋" w:eastAsia="仿宋" w:hAnsi="仿宋"/>
          <w:sz w:val="28"/>
        </w:rPr>
        <w:t>化学稳定性：在酸、碱和其他化学介质中，耐火土石类产品通常表现出良好的化学稳定性，能够抵抗化学侵蚀和腐蚀。</w:t>
      </w:r>
      <w:r>
        <w:rPr>
          <w:rFonts w:ascii="仿宋" w:eastAsia="仿宋" w:hAnsi="仿宋"/>
          <w:sz w:val="28"/>
        </w:rPr>
        <w:br/>
        <w:t xml:space="preserve">    4.</w:t>
      </w:r>
      <w:r>
        <w:rPr>
          <w:rFonts w:ascii="仿宋" w:eastAsia="仿宋" w:hAnsi="仿宋"/>
          <w:sz w:val="28"/>
        </w:rPr>
        <w:t>机械强度：耐火产品具有较高的机械强度，能够承受工业过程中的压力、震动和其他机械应力。</w:t>
      </w:r>
      <w:r>
        <w:rPr>
          <w:rFonts w:ascii="仿宋" w:eastAsia="仿宋" w:hAnsi="仿宋"/>
          <w:sz w:val="28"/>
        </w:rPr>
        <w:br/>
        <w:t xml:space="preserve">    5.</w:t>
      </w:r>
      <w:r>
        <w:rPr>
          <w:rFonts w:ascii="仿宋" w:eastAsia="仿宋" w:hAnsi="仿宋"/>
          <w:sz w:val="28"/>
        </w:rPr>
        <w:t>抗侵蚀性：在接触熔渣、炉灰和其他侵蚀性物质时，耐火土石类产品能够保持其结构完整性和性能，延长设备的使用寿命。</w:t>
      </w:r>
      <w:r>
        <w:rPr>
          <w:rFonts w:ascii="仿宋" w:eastAsia="仿宋" w:hAnsi="仿宋"/>
          <w:sz w:val="28"/>
        </w:rPr>
        <w:br/>
        <w:t xml:space="preserve">    6.</w:t>
      </w:r>
    </w:p>
    <w:p w:rsidR="008C0448" w14:textId="58F994D9">
      <w:pPr>
        <w:ind w:firstLine="560"/>
      </w:pPr>
      <w:r>
        <w:rPr>
          <w:rFonts w:ascii="仿宋" w:eastAsia="仿宋" w:hAnsi="仿宋"/>
          <w:sz w:val="28"/>
        </w:rPr>
        <w:t>绝缘性能：某些耐火产品还具有良好的绝缘性能，能够用于电炉和其他需要电绝缘的工业设备。</w:t>
      </w:r>
      <w:r>
        <w:rPr>
          <w:rFonts w:ascii="仿宋" w:eastAsia="仿宋" w:hAnsi="仿宋"/>
          <w:sz w:val="28"/>
        </w:rPr>
        <w:br/>
        <w:t xml:space="preserve">    7.</w:t>
      </w:r>
      <w:r>
        <w:rPr>
          <w:rFonts w:ascii="仿宋" w:eastAsia="仿宋" w:hAnsi="仿宋"/>
          <w:sz w:val="28"/>
        </w:rPr>
        <w:t>环保特性：随着环保要求的提高，耐火土石类产品也在不断发展，以满足低排放、低污染的需求，如使用环保型添加剂和生产工艺。</w:t>
      </w:r>
      <w:r>
        <w:rPr>
          <w:rFonts w:ascii="仿宋" w:eastAsia="仿宋" w:hAnsi="仿宋"/>
          <w:sz w:val="28"/>
        </w:rPr>
        <w:br/>
        <w:t xml:space="preserve">    8.</w:t>
      </w:r>
      <w:r>
        <w:rPr>
          <w:rFonts w:ascii="仿宋" w:eastAsia="仿宋" w:hAnsi="仿宋"/>
          <w:sz w:val="28"/>
        </w:rPr>
        <w:t>适应性：耐火土石类产品可以根据不同工业领域的需求进行定制，提供适应特定工作环境和生产条件的解决方案。</w:t>
      </w:r>
      <w:r>
        <w:rPr>
          <w:rFonts w:ascii="仿宋" w:eastAsia="仿宋" w:hAnsi="仿宋"/>
          <w:sz w:val="28"/>
        </w:rPr>
        <w:br/>
      </w:r>
      <w:r>
        <w:rPr>
          <w:rFonts w:ascii="仿宋" w:eastAsia="仿宋" w:hAnsi="仿宋"/>
          <w:sz w:val="28"/>
        </w:rPr>
        <w:t>通过这些功能，耐火土石类产品为工业生产提供了关键的材料支撑，保证了工业过程的高效、安全和经济性。</w:t>
      </w:r>
    </w:p>
    <w:p w:rsidR="009C12B5" w:rsidRPr="009C12B5" w:rsidP="009C12B5" w14:paraId="629769A0"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除了核心功能外，</w:t>
      </w:r>
      <w:r w:rsidR="00E75C7F">
        <w:rPr>
          <w:rFonts w:ascii="仿宋" w:eastAsia="仿宋" w:hAnsi="仿宋"/>
          <w:sz w:val="28"/>
          <w:szCs w:val="28"/>
        </w:rPr>
        <w:t>耐火土石类产品</w:t>
      </w:r>
      <w:r w:rsidRPr="009C12B5">
        <w:rPr>
          <w:rFonts w:ascii="仿宋" w:eastAsia="仿宋" w:hAnsi="仿宋"/>
          <w:sz w:val="28"/>
          <w:szCs w:val="28"/>
        </w:rPr>
        <w:t>还具备多个独特卖点和创新点。首先，在技术上，</w:t>
      </w:r>
      <w:r w:rsidR="00E75C7F">
        <w:rPr>
          <w:rFonts w:ascii="仿宋" w:eastAsia="仿宋" w:hAnsi="仿宋"/>
          <w:sz w:val="28"/>
          <w:szCs w:val="28"/>
        </w:rPr>
        <w:t>耐火土石类产品</w:t>
      </w:r>
      <w:r w:rsidRPr="009C12B5">
        <w:rPr>
          <w:rFonts w:ascii="仿宋" w:eastAsia="仿宋" w:hAnsi="仿宋"/>
          <w:sz w:val="28"/>
          <w:szCs w:val="28"/>
        </w:rPr>
        <w:t>采用了行业领先的技术方案和创新性的设计理念，确保产品在性能、品质和稳定性等方面达到行业领先水平。其次，在用户体验上，</w:t>
      </w:r>
      <w:r w:rsidR="00E75C7F">
        <w:rPr>
          <w:rFonts w:ascii="仿宋" w:eastAsia="仿宋" w:hAnsi="仿宋"/>
          <w:sz w:val="28"/>
          <w:szCs w:val="28"/>
        </w:rPr>
        <w:t>耐火土石类产品</w:t>
      </w:r>
      <w:r w:rsidRPr="009C12B5">
        <w:rPr>
          <w:rFonts w:ascii="仿宋" w:eastAsia="仿宋" w:hAnsi="仿宋"/>
          <w:sz w:val="28"/>
          <w:szCs w:val="28"/>
        </w:rPr>
        <w:t>注重细节和人性化设计，让用户在使用过程中感受到便捷、舒适和愉悦。最后，在市场定位上，</w:t>
      </w:r>
      <w:r w:rsidR="00E75C7F">
        <w:rPr>
          <w:rFonts w:ascii="仿宋" w:eastAsia="仿宋" w:hAnsi="仿宋"/>
          <w:sz w:val="28"/>
          <w:szCs w:val="28"/>
        </w:rPr>
        <w:t>耐火土石类产品</w:t>
      </w:r>
      <w:r w:rsidRPr="009C12B5">
        <w:rPr>
          <w:rFonts w:ascii="仿宋" w:eastAsia="仿宋" w:hAnsi="仿宋"/>
          <w:sz w:val="28"/>
          <w:szCs w:val="28"/>
        </w:rPr>
        <w:t>紧跟市场趋势和消费者需求变化，不断调整和优化产品策略，确保产品在市场上保持竞争优势。</w:t>
      </w:r>
    </w:p>
    <w:p w:rsidR="009C12B5" w:rsidRPr="009C12B5" w:rsidP="009C12B5" w14:paraId="65BBFB49" w14:textId="77777777">
      <w:pPr>
        <w:pStyle w:val="NormalWeb"/>
        <w:spacing w:before="0" w:beforeAutospacing="0" w:after="156" w:afterLines="50" w:afterAutospacing="0"/>
        <w:rPr>
          <w:rFonts w:ascii="仿宋" w:eastAsia="仿宋" w:hAnsi="仿宋"/>
          <w:sz w:val="28"/>
          <w:szCs w:val="28"/>
        </w:rPr>
        <w:sectPr w:rsidSect="00956FD6">
          <w:headerReference w:type="default" r:id="rId24"/>
          <w:footerReference w:type="default" r:id="rId25"/>
          <w:footerReference w:type="first" r:id="rId26"/>
          <w:type w:val="nextPage"/>
          <w:pgSz w:w="11906" w:h="16838"/>
          <w:pgMar w:top="1440" w:right="1800" w:bottom="1440" w:left="1800" w:header="851" w:footer="992" w:gutter="0"/>
          <w:pgNumType w:start="4"/>
          <w:cols w:space="425"/>
          <w:titlePg w:val="0"/>
          <w:docGrid w:type="lines" w:linePitch="312"/>
        </w:sectPr>
      </w:pPr>
      <w:r w:rsidRPr="009C12B5">
        <w:rPr>
          <w:rFonts w:ascii="仿宋" w:eastAsia="仿宋" w:hAnsi="仿宋"/>
          <w:sz w:val="28"/>
          <w:szCs w:val="28"/>
        </w:rPr>
        <w:t>　　为了实现这些功能和卖点，</w:t>
      </w:r>
      <w:r w:rsidR="00E75C7F">
        <w:rPr>
          <w:rFonts w:ascii="仿宋" w:eastAsia="仿宋" w:hAnsi="仿宋"/>
          <w:sz w:val="28"/>
          <w:szCs w:val="28"/>
        </w:rPr>
        <w:t>耐火土石类产品</w:t>
      </w:r>
      <w:r w:rsidRPr="009C12B5">
        <w:rPr>
          <w:rFonts w:ascii="仿宋" w:eastAsia="仿宋" w:hAnsi="仿宋"/>
          <w:sz w:val="28"/>
          <w:szCs w:val="28"/>
        </w:rPr>
        <w:t>在研发过程中投入了大量的人力和物力资源。我们拥有一支专业的研发团队，他们具备丰富的行业经验和创新能力，能够确保产品在技术研发和品质控制方面达到行业领先水平。同时，我们还与多家合作伙伴和供应商建立了紧密的合作关系，共同推动产品的研发和生产进程。</w:t>
      </w:r>
    </w:p>
    <w:p w:rsidR="009C12B5" w:rsidRPr="009C12B5" w:rsidP="007A4CF7" w14:paraId="77A40964" w14:textId="77777777">
      <w:pPr>
        <w:pStyle w:val="Heading2"/>
      </w:pPr>
      <w:bookmarkStart w:id="4" w:name="_Toc157814107"/>
      <w:r w:rsidRPr="009C12B5">
        <w:t>二、市场分析</w:t>
      </w:r>
      <w:bookmarkEnd w:id="4"/>
    </w:p>
    <w:p w:rsidR="009C12B5" w:rsidP="007A4CF7" w14:paraId="6B09346A" w14:textId="77777777">
      <w:pPr>
        <w:pStyle w:val="Heading3"/>
      </w:pPr>
      <w:bookmarkStart w:id="5" w:name="_Toc157814108"/>
      <w:r w:rsidRPr="009C12B5">
        <w:t xml:space="preserve">2.1 </w:t>
      </w:r>
      <w:r w:rsidR="007A4CF7">
        <w:t>耐火土石类</w:t>
      </w:r>
      <w:r w:rsidRPr="009C12B5">
        <w:t>目标市场</w:t>
      </w:r>
      <w:bookmarkEnd w:id="5"/>
    </w:p>
    <w:p w:rsidR="008C0448" w14:paraId="5B2CC6B5" w14:textId="0E53B125">
      <w:pPr>
        <w:ind w:firstLine="560"/>
      </w:pPr>
      <w:r>
        <w:rPr>
          <w:rFonts w:ascii="仿宋" w:eastAsia="仿宋" w:hAnsi="仿宋"/>
          <w:sz w:val="28"/>
        </w:rPr>
        <w:t>耐火土石类产品目标市场分析应重点评估潜在市场的规模、增长潜力和竞争状况。通过市场调研和数据分析，确定产品的主要目标客户群，包括但不限于工业窑炉、冶金、化工、建材等领域的企业。分析这些行业对耐火材料的需求趋势，如对耐火度、抗侵蚀性、热稳定性等性能的要求，以及客户对产品价格、质量、服务等方面的期望。</w:t>
      </w:r>
      <w:r>
        <w:rPr>
          <w:rFonts w:ascii="仿宋" w:eastAsia="仿宋" w:hAnsi="仿宋"/>
          <w:sz w:val="28"/>
        </w:rPr>
        <w:br/>
      </w:r>
      <w:r>
        <w:rPr>
          <w:rFonts w:ascii="仿宋" w:eastAsia="仿宋" w:hAnsi="仿宋"/>
          <w:sz w:val="28"/>
        </w:rPr>
        <w:t>同时，还需要研究市场上的现有竞争者，包括国内外品牌、产品定位、市场占有率等，以确定本项目产品的竞争优势和市场切入点。通过差异化策略，如技术创新、定制化服务、成本优势等，来吸引目标客户并建立品牌忠诚度。</w:t>
      </w:r>
      <w:r>
        <w:rPr>
          <w:rFonts w:ascii="仿宋" w:eastAsia="仿宋" w:hAnsi="仿宋"/>
          <w:sz w:val="28"/>
        </w:rPr>
        <w:br/>
      </w:r>
      <w:r>
        <w:rPr>
          <w:rFonts w:ascii="仿宋" w:eastAsia="仿宋" w:hAnsi="仿宋"/>
          <w:sz w:val="28"/>
        </w:rPr>
        <w:t>此外，应关注政策环境对市场的影响，如产业政策、环保标准等，这些因素可能推动或限制某些行业对耐火材料的需求。针对目标市场，制定相应的营销策略，包括渠道建设、广告宣传、客户关系管理等，以确保产品能够有效触达并满足目标客户的需求。</w:t>
      </w:r>
    </w:p>
    <w:p w:rsidR="009C12B5" w:rsidRPr="009C12B5" w:rsidP="009C12B5" w14:paraId="5FD005DD" w14:textId="77777777">
      <w:pPr>
        <w:pStyle w:val="NormalWeb"/>
        <w:spacing w:before="0" w:beforeAutospacing="0" w:after="156" w:afterLines="50" w:afterAutospacing="0"/>
        <w:rPr>
          <w:rFonts w:ascii="仿宋" w:eastAsia="仿宋" w:hAnsi="仿宋"/>
          <w:sz w:val="28"/>
          <w:szCs w:val="28"/>
        </w:rPr>
        <w:sectPr w:rsidSect="00956FD6">
          <w:headerReference w:type="default" r:id="rId27"/>
          <w:footerReference w:type="default" r:id="rId28"/>
          <w:footerReference w:type="first" r:id="rId29"/>
          <w:type w:val="nextPage"/>
          <w:pgSz w:w="11906" w:h="16838"/>
          <w:pgMar w:top="1440" w:right="1800" w:bottom="1440" w:left="1800" w:header="851" w:footer="992" w:gutter="0"/>
          <w:pgNumType w:start="5"/>
          <w:cols w:space="425"/>
          <w:titlePg w:val="0"/>
          <w:docGrid w:type="lines" w:linePitch="312"/>
        </w:sectPr>
      </w:pPr>
      <w:r w:rsidRPr="009C12B5">
        <w:rPr>
          <w:rFonts w:ascii="仿宋" w:eastAsia="仿宋" w:hAnsi="仿宋"/>
          <w:sz w:val="28"/>
          <w:szCs w:val="28"/>
        </w:rPr>
        <w:t>　　在确定目标市场后，我们进一步分析了市场的规模和增长潜力。通过收集行业报告、市场研究数据以及消费者调查信息，我们发现目标市场正在以稳健的步伐逐年扩大。这一增长主要得益于消费者对高品质生活的不断追求以及新技术的快速发展。此外，随着全球经济的复苏和新兴市场的崛起，我们预计目标市场在未来几年内将保持强劲的增长势头。</w:t>
      </w:r>
    </w:p>
    <w:p w:rsidR="009C12B5" w:rsidRPr="009C12B5" w:rsidP="009C12B5" w14:paraId="4A7DCFA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为了更好地满足目标市场的需求，我们将对</w:t>
      </w:r>
      <w:r w:rsidR="00E75C7F">
        <w:rPr>
          <w:rFonts w:ascii="仿宋" w:eastAsia="仿宋" w:hAnsi="仿宋"/>
          <w:sz w:val="28"/>
          <w:szCs w:val="28"/>
        </w:rPr>
        <w:t>耐火土石类产品</w:t>
      </w:r>
      <w:r w:rsidRPr="009C12B5">
        <w:rPr>
          <w:rFonts w:ascii="仿宋" w:eastAsia="仿宋" w:hAnsi="仿宋"/>
          <w:sz w:val="28"/>
          <w:szCs w:val="28"/>
        </w:rPr>
        <w:t>进行精准的市场定位。通过强调产品的独特功能、卓越品质以及创新性的设计理念，我们将努力塑造</w:t>
      </w:r>
      <w:r w:rsidR="00E75C7F">
        <w:rPr>
          <w:rFonts w:ascii="仿宋" w:eastAsia="仿宋" w:hAnsi="仿宋"/>
          <w:sz w:val="28"/>
          <w:szCs w:val="28"/>
        </w:rPr>
        <w:t>耐火土石类产品</w:t>
      </w:r>
      <w:r w:rsidRPr="009C12B5">
        <w:rPr>
          <w:rFonts w:ascii="仿宋" w:eastAsia="仿宋" w:hAnsi="仿宋"/>
          <w:sz w:val="28"/>
          <w:szCs w:val="28"/>
        </w:rPr>
        <w:t>在目标市场中的独特形象和品牌价值。同时，我们还将密切关注市场动态和消费者反馈，及时调整产品策略和市场策略，以确保</w:t>
      </w:r>
      <w:r w:rsidR="00E75C7F">
        <w:rPr>
          <w:rFonts w:ascii="仿宋" w:eastAsia="仿宋" w:hAnsi="仿宋"/>
          <w:sz w:val="28"/>
          <w:szCs w:val="28"/>
        </w:rPr>
        <w:t>耐火土石类产品</w:t>
      </w:r>
      <w:r w:rsidRPr="009C12B5">
        <w:rPr>
          <w:rFonts w:ascii="仿宋" w:eastAsia="仿宋" w:hAnsi="仿宋"/>
          <w:sz w:val="28"/>
          <w:szCs w:val="28"/>
        </w:rPr>
        <w:t>始终与市场需求保持同步。</w:t>
      </w:r>
    </w:p>
    <w:p w:rsidR="009C12B5" w:rsidP="007A4CF7" w14:paraId="5793B70B" w14:textId="77777777">
      <w:pPr>
        <w:pStyle w:val="Heading3"/>
      </w:pPr>
      <w:bookmarkStart w:id="6" w:name="_Toc157814109"/>
      <w:r w:rsidRPr="009C12B5">
        <w:t xml:space="preserve">2.2 </w:t>
      </w:r>
      <w:r w:rsidR="007A4CF7">
        <w:t>耐火土石类</w:t>
      </w:r>
      <w:r w:rsidR="007A4CF7">
        <w:rPr>
          <w:rFonts w:hint="eastAsia"/>
        </w:rPr>
        <w:t>市场</w:t>
      </w:r>
      <w:r w:rsidRPr="009C12B5">
        <w:t>竞争分析</w:t>
      </w:r>
      <w:bookmarkEnd w:id="6"/>
    </w:p>
    <w:p w:rsidR="008C0448" w14:paraId="58E2137C" w14:textId="430DD84B">
      <w:pPr>
        <w:ind w:firstLine="560"/>
        <w:sectPr w:rsidSect="00956FD6">
          <w:headerReference w:type="default" r:id="rId30"/>
          <w:footerReference w:type="default" r:id="rId31"/>
          <w:footerReference w:type="first" r:id="rId32"/>
          <w:type w:val="nextPage"/>
          <w:pgSz w:w="11906" w:h="16838"/>
          <w:pgMar w:top="1440" w:right="1800" w:bottom="1440" w:left="1800" w:header="851" w:footer="992" w:gutter="0"/>
          <w:pgNumType w:start="6"/>
          <w:cols w:space="425"/>
          <w:titlePg w:val="0"/>
          <w:docGrid w:type="lines" w:linePitch="312"/>
        </w:sectPr>
      </w:pPr>
      <w:r>
        <w:rPr>
          <w:rFonts w:ascii="仿宋" w:eastAsia="仿宋" w:hAnsi="仿宋"/>
          <w:sz w:val="28"/>
        </w:rPr>
        <w:t>耐火土石类产品市场竞争分析</w:t>
      </w:r>
      <w:r>
        <w:rPr>
          <w:rFonts w:ascii="仿宋" w:eastAsia="仿宋" w:hAnsi="仿宋"/>
          <w:sz w:val="28"/>
        </w:rPr>
        <w:br/>
      </w:r>
      <w:r>
        <w:rPr>
          <w:rFonts w:ascii="仿宋" w:eastAsia="仿宋" w:hAnsi="仿宋"/>
          <w:sz w:val="28"/>
        </w:rPr>
        <w:t>在耐火土石类产品市场中，企业需要对市场进行深入分析，以确定其产品或服务的竞争地位。这包括评估市场上的现有竞争者、潜在进入者、替代产品以及客户对不同产品和服务的选择偏好。以下是一些关键的分析要素：</w:t>
      </w:r>
      <w:r>
        <w:rPr>
          <w:rFonts w:ascii="仿宋" w:eastAsia="仿宋" w:hAnsi="仿宋"/>
          <w:sz w:val="28"/>
        </w:rPr>
        <w:br/>
        <w:t xml:space="preserve">    1.</w:t>
      </w:r>
      <w:r>
        <w:rPr>
          <w:rFonts w:ascii="仿宋" w:eastAsia="仿宋" w:hAnsi="仿宋"/>
          <w:sz w:val="28"/>
        </w:rPr>
        <w:t>市场结构分析：了解市场是垄断、寡头垄断、垄断竞争还是完全竞争，这会影响企业的定价和市场策略。</w:t>
      </w:r>
      <w:r>
        <w:rPr>
          <w:rFonts w:ascii="仿宋" w:eastAsia="仿宋" w:hAnsi="仿宋"/>
          <w:sz w:val="28"/>
        </w:rPr>
        <w:br/>
        <w:t xml:space="preserve">    2.</w:t>
      </w:r>
      <w:r>
        <w:rPr>
          <w:rFonts w:ascii="仿宋" w:eastAsia="仿宋" w:hAnsi="仿宋"/>
          <w:sz w:val="28"/>
        </w:rPr>
        <w:t>竞争对手分析：分析竞争对手的产品质量、价格、分销渠道、营销策略以及市场份额等，以识别自身的竞争优势和劣势。</w:t>
      </w:r>
      <w:r>
        <w:rPr>
          <w:rFonts w:ascii="仿宋" w:eastAsia="仿宋" w:hAnsi="仿宋"/>
          <w:sz w:val="28"/>
        </w:rPr>
        <w:br/>
        <w:t xml:space="preserve">    3.</w:t>
      </w:r>
      <w:r>
        <w:rPr>
          <w:rFonts w:ascii="仿宋" w:eastAsia="仿宋" w:hAnsi="仿宋"/>
          <w:sz w:val="28"/>
        </w:rPr>
        <w:t>客户需求分析：研究客户的需求和偏好，包括他们对产品性能、价格、品牌和服务的重视程度，以提供更符合市场需求的产品。</w:t>
      </w:r>
      <w:r>
        <w:rPr>
          <w:rFonts w:ascii="仿宋" w:eastAsia="仿宋" w:hAnsi="仿宋"/>
          <w:sz w:val="28"/>
        </w:rPr>
        <w:br/>
        <w:t xml:space="preserve">    4.</w:t>
      </w:r>
      <w:r>
        <w:rPr>
          <w:rFonts w:ascii="仿宋" w:eastAsia="仿宋" w:hAnsi="仿宋"/>
          <w:sz w:val="28"/>
        </w:rPr>
        <w:t>市场趋势分析：关注行业的发展趋势，如技术进步、政策变化、消费者行为变化等，这些都可能影响市场对耐火土石类产品的需求。</w:t>
      </w:r>
      <w:r>
        <w:rPr>
          <w:rFonts w:ascii="仿宋" w:eastAsia="仿宋" w:hAnsi="仿宋"/>
          <w:sz w:val="28"/>
        </w:rPr>
        <w:br/>
        <w:t xml:space="preserve">    5.</w:t>
      </w:r>
    </w:p>
    <w:p w:rsidR="008C0448" w14:textId="430DD84B">
      <w:pPr>
        <w:ind w:firstLine="560"/>
      </w:pPr>
      <w:r>
        <w:rPr>
          <w:rFonts w:ascii="仿宋" w:eastAsia="仿宋" w:hAnsi="仿宋"/>
          <w:sz w:val="28"/>
        </w:rPr>
        <w:t>市场细分：根据不同的标准（如应用领域、产品特性、客户需求等）对市场进行细分，识别目标市场，并制定相应的市场策略。</w:t>
      </w:r>
      <w:r>
        <w:rPr>
          <w:rFonts w:ascii="仿宋" w:eastAsia="仿宋" w:hAnsi="仿宋"/>
          <w:sz w:val="28"/>
        </w:rPr>
        <w:br/>
        <w:t xml:space="preserve">    6.</w:t>
      </w:r>
      <w:r>
        <w:rPr>
          <w:rFonts w:ascii="仿宋" w:eastAsia="仿宋" w:hAnsi="仿宋"/>
          <w:sz w:val="28"/>
        </w:rPr>
        <w:t>营销策略：制定有效的营销策略，包括品牌建设、广告宣传、销售渠道建设和客户关系管理，以提高产品在市场上的认知度和市场份额。</w:t>
      </w:r>
      <w:r>
        <w:rPr>
          <w:rFonts w:ascii="仿宋" w:eastAsia="仿宋" w:hAnsi="仿宋"/>
          <w:sz w:val="28"/>
        </w:rPr>
        <w:br/>
        <w:t xml:space="preserve">    7.</w:t>
      </w:r>
      <w:r>
        <w:rPr>
          <w:rFonts w:ascii="仿宋" w:eastAsia="仿宋" w:hAnsi="仿宋"/>
          <w:sz w:val="28"/>
        </w:rPr>
        <w:t>成本分析：分析产品的成本结构，包括原材料成本、生产成本、分销成本等，以确定合理的定价策略。</w:t>
      </w:r>
      <w:r>
        <w:rPr>
          <w:rFonts w:ascii="仿宋" w:eastAsia="仿宋" w:hAnsi="仿宋"/>
          <w:sz w:val="28"/>
        </w:rPr>
        <w:br/>
        <w:t xml:space="preserve">    8.</w:t>
      </w:r>
      <w:r>
        <w:rPr>
          <w:rFonts w:ascii="仿宋" w:eastAsia="仿宋" w:hAnsi="仿宋"/>
          <w:sz w:val="28"/>
        </w:rPr>
        <w:t>风险评估：评估市场变化可能带来的风险，如技术变革、替代产品的出现、经济波动等，并制定风险应对策略。</w:t>
      </w:r>
      <w:r>
        <w:rPr>
          <w:rFonts w:ascii="仿宋" w:eastAsia="仿宋" w:hAnsi="仿宋"/>
          <w:sz w:val="28"/>
        </w:rPr>
        <w:br/>
      </w:r>
      <w:r>
        <w:rPr>
          <w:rFonts w:ascii="仿宋" w:eastAsia="仿宋" w:hAnsi="仿宋"/>
          <w:sz w:val="28"/>
        </w:rPr>
        <w:t>通过上述分析，企业可以更好地了解市场动态，制定合适的商业策略，增强自身在耐火土石类产品市场的竞争优势，并实现可持续的商业发展。</w:t>
      </w:r>
    </w:p>
    <w:p w:rsidR="009C12B5" w:rsidRPr="009C12B5" w:rsidP="009C12B5" w14:paraId="74126ADD"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在分析了竞争对手后，我们进一步探讨了</w:t>
      </w:r>
      <w:r w:rsidR="00E75C7F">
        <w:rPr>
          <w:rFonts w:ascii="仿宋" w:eastAsia="仿宋" w:hAnsi="仿宋"/>
          <w:sz w:val="28"/>
          <w:szCs w:val="28"/>
        </w:rPr>
        <w:t>耐火土石类产品</w:t>
      </w:r>
      <w:r w:rsidRPr="009C12B5">
        <w:rPr>
          <w:rFonts w:ascii="仿宋" w:eastAsia="仿宋" w:hAnsi="仿宋"/>
          <w:sz w:val="28"/>
          <w:szCs w:val="28"/>
        </w:rPr>
        <w:t>的竞争优势和差异化策略。我们认为，</w:t>
      </w:r>
      <w:r w:rsidR="00E75C7F">
        <w:rPr>
          <w:rFonts w:ascii="仿宋" w:eastAsia="仿宋" w:hAnsi="仿宋"/>
          <w:sz w:val="28"/>
          <w:szCs w:val="28"/>
        </w:rPr>
        <w:t>耐火土石类产品</w:t>
      </w:r>
      <w:r w:rsidRPr="009C12B5">
        <w:rPr>
          <w:rFonts w:ascii="仿宋" w:eastAsia="仿宋" w:hAnsi="仿宋"/>
          <w:sz w:val="28"/>
          <w:szCs w:val="28"/>
        </w:rPr>
        <w:t>在以下几个方面具有显著的优势：首先，我们拥有独特的技术创新和专利保护，这使得我们的产品在性能和质量上具有领先优势;其次，我们注重用户体验和产品设计，致力于为消费者提供更加便捷、舒适和美观的产品;最后，我们拥有强大的营销团队和销售渠道，能够有效地推广产品和拓展市场份额。</w:t>
      </w:r>
    </w:p>
    <w:p w:rsidR="009C12B5" w:rsidRPr="009C12B5" w:rsidP="009C12B5" w14:paraId="019A92EE" w14:textId="77777777">
      <w:pPr>
        <w:pStyle w:val="NormalWeb"/>
        <w:spacing w:before="0" w:beforeAutospacing="0" w:after="156" w:afterLines="50" w:afterAutospacing="0"/>
        <w:rPr>
          <w:rFonts w:ascii="仿宋" w:eastAsia="仿宋" w:hAnsi="仿宋"/>
          <w:sz w:val="28"/>
          <w:szCs w:val="28"/>
        </w:rPr>
        <w:sectPr w:rsidSect="00956FD6">
          <w:headerReference w:type="default" r:id="rId33"/>
          <w:footerReference w:type="default" r:id="rId34"/>
          <w:footerReference w:type="first" r:id="rId35"/>
          <w:type w:val="nextPage"/>
          <w:pgSz w:w="11906" w:h="16838"/>
          <w:pgMar w:top="1440" w:right="1800" w:bottom="1440" w:left="1800" w:header="851" w:footer="992" w:gutter="0"/>
          <w:pgNumType w:start="7"/>
          <w:cols w:space="425"/>
          <w:titlePg w:val="0"/>
          <w:docGrid w:type="lines" w:linePitch="312"/>
        </w:sectPr>
      </w:pPr>
    </w:p>
    <w:p w:rsidR="009C12B5" w:rsidRPr="009C12B5" w:rsidP="009C12B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为了应对竞争挑战，我们将采取以下策略：首先，加大研发投入，持续推动技术创新和产品升级;其次，优化营销策略，提升品牌知名度和美誉度;最后，加强与合作伙伴的联盟关系，共同应对市场竞争。我们相信通过这些措施的实施，</w:t>
      </w:r>
      <w:r w:rsidR="00E75C7F">
        <w:rPr>
          <w:rFonts w:ascii="仿宋" w:eastAsia="仿宋" w:hAnsi="仿宋"/>
          <w:sz w:val="28"/>
          <w:szCs w:val="28"/>
        </w:rPr>
        <w:t>耐火土石类产品</w:t>
      </w:r>
      <w:r w:rsidRPr="009C12B5">
        <w:rPr>
          <w:rFonts w:ascii="仿宋" w:eastAsia="仿宋" w:hAnsi="仿宋"/>
          <w:sz w:val="28"/>
          <w:szCs w:val="28"/>
        </w:rPr>
        <w:t>将在竞争激烈的市场中脱颖而出。</w:t>
      </w:r>
    </w:p>
    <w:p w:rsidR="009C12B5" w:rsidP="007A4CF7" w14:paraId="220364A4" w14:textId="77777777">
      <w:pPr>
        <w:pStyle w:val="Heading3"/>
      </w:pPr>
      <w:bookmarkStart w:id="7" w:name="_Toc157814110"/>
      <w:r w:rsidRPr="009C12B5">
        <w:t xml:space="preserve">2.3 </w:t>
      </w:r>
      <w:r w:rsidR="007A4CF7">
        <w:t>耐火土石类</w:t>
      </w:r>
      <w:r w:rsidRPr="009C12B5">
        <w:t>行业趋势与机遇</w:t>
      </w:r>
      <w:bookmarkEnd w:id="7"/>
    </w:p>
    <w:p w:rsidR="008C0448" w14:paraId="7738B98C" w14:textId="2DACC346">
      <w:pPr>
        <w:ind w:firstLine="560"/>
        <w:sectPr w:rsidSect="00956FD6">
          <w:headerReference w:type="default" r:id="rId36"/>
          <w:footerReference w:type="default" r:id="rId37"/>
          <w:footerReference w:type="first" r:id="rId38"/>
          <w:type w:val="nextPage"/>
          <w:pgSz w:w="11906" w:h="16838"/>
          <w:pgMar w:top="1440" w:right="1800" w:bottom="1440" w:left="1800" w:header="851" w:footer="992" w:gutter="0"/>
          <w:pgNumType w:start="8"/>
          <w:cols w:space="425"/>
          <w:titlePg w:val="0"/>
          <w:docGrid w:type="lines" w:linePitch="312"/>
        </w:sectPr>
      </w:pPr>
      <w:r>
        <w:rPr>
          <w:rFonts w:ascii="仿宋" w:eastAsia="仿宋" w:hAnsi="仿宋"/>
          <w:sz w:val="28"/>
        </w:rPr>
        <w:t>耐火土石类产品行业正面临着一系列积极的趋势和机遇，这些因素为企业的商业发展提供了广阔的前景。首先，随着全球工业化的不断推进，对耐火材料的需求日益增长。特别是在能源、冶金、化工等重工业领域，对耐火材料的要求也越来越高。这不仅推动了产品的技术升级，也促进了市场对高性能耐火土石类产品的需求。</w:t>
      </w:r>
      <w:r>
        <w:rPr>
          <w:rFonts w:ascii="仿宋" w:eastAsia="仿宋" w:hAnsi="仿宋"/>
          <w:sz w:val="28"/>
        </w:rPr>
        <w:br/>
      </w:r>
      <w:r>
        <w:rPr>
          <w:rFonts w:ascii="仿宋" w:eastAsia="仿宋" w:hAnsi="仿宋"/>
          <w:sz w:val="28"/>
        </w:rPr>
        <w:t>其次，环保意识的提升推动了行业内的技术创新。耐火材料生产企业开始注重产品的环保性能，研发和推广低排放、高效率的产品。这不仅有助于企业满足日益严格的环保法规，还能提升产品的市场竞争力。</w:t>
      </w:r>
      <w:r>
        <w:rPr>
          <w:rFonts w:ascii="仿宋" w:eastAsia="仿宋" w:hAnsi="仿宋"/>
          <w:sz w:val="28"/>
        </w:rPr>
        <w:br/>
      </w:r>
      <w:r>
        <w:rPr>
          <w:rFonts w:ascii="仿宋" w:eastAsia="仿宋" w:hAnsi="仿宋"/>
          <w:sz w:val="28"/>
        </w:rPr>
        <w:t>此外，新兴市场国家的基础设施建设和工业升级为耐火土石类产品行业带来了巨大的需求。这些国家在电力、交通、建筑等领域的投资不断增加，对耐火材料的需求也随之增长。同时，这些国家对高品质耐火材料的需求也为行业提供了新的增长点。</w:t>
      </w:r>
      <w:r>
        <w:rPr>
          <w:rFonts w:ascii="仿宋" w:eastAsia="仿宋" w:hAnsi="仿宋"/>
          <w:sz w:val="28"/>
        </w:rPr>
        <w:br/>
      </w:r>
      <w:r>
        <w:rPr>
          <w:rFonts w:ascii="仿宋" w:eastAsia="仿宋" w:hAnsi="仿宋"/>
          <w:sz w:val="28"/>
        </w:rPr>
        <w:t>再者，随着科技的进步，耐火土石类产品的应用领域不断扩展。例如，在新能源领域，耐火材料在高温储能、燃料电池等新技术中的应用日益重要。这为行业提供了新的市场机遇，同时也要求企业不断进行技术创新和产品研发。</w:t>
      </w:r>
      <w:r>
        <w:rPr>
          <w:rFonts w:ascii="仿宋" w:eastAsia="仿宋" w:hAnsi="仿宋"/>
          <w:sz w:val="28"/>
        </w:rPr>
        <w:br/>
      </w:r>
    </w:p>
    <w:p w:rsidR="008C0448" w14:textId="2DACC346">
      <w:pPr>
        <w:ind w:firstLine="560"/>
      </w:pPr>
      <w:r>
        <w:rPr>
          <w:rFonts w:ascii="仿宋" w:eastAsia="仿宋" w:hAnsi="仿宋"/>
          <w:sz w:val="28"/>
        </w:rPr>
        <w:t>最后，全球供应链的重构为耐火土石类产品行业带来了新的挑战和机遇。企业需要重新评估和优化供应链，以提高效率、降低成本，并确保供应链的稳定性和可持续性。</w:t>
      </w:r>
      <w:r>
        <w:rPr>
          <w:rFonts w:ascii="仿宋" w:eastAsia="仿宋" w:hAnsi="仿宋"/>
          <w:sz w:val="28"/>
        </w:rPr>
        <w:br/>
      </w:r>
      <w:r>
        <w:rPr>
          <w:rFonts w:ascii="仿宋" w:eastAsia="仿宋" w:hAnsi="仿宋"/>
          <w:sz w:val="28"/>
        </w:rPr>
        <w:t>综上所述，耐火土石类产品行业正处于一个充满活力和机遇的发展阶段。企业应把握行业趋势，积极应对挑战，通过技术创新、市场拓展和供应链优化，实现业务的持续增长和竞争力的提升。</w:t>
      </w:r>
    </w:p>
    <w:p w:rsidR="009C12B5" w:rsidRPr="009C12B5" w:rsidP="009C12B5" w14:paraId="5633309F"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总之，行业趋势的变化为</w:t>
      </w:r>
      <w:r w:rsidR="00E75C7F">
        <w:rPr>
          <w:rFonts w:ascii="仿宋" w:eastAsia="仿宋" w:hAnsi="仿宋"/>
          <w:sz w:val="28"/>
          <w:szCs w:val="28"/>
        </w:rPr>
        <w:t>耐火土石类产品</w:t>
      </w:r>
      <w:r w:rsidRPr="009C12B5">
        <w:rPr>
          <w:rFonts w:ascii="仿宋" w:eastAsia="仿宋" w:hAnsi="仿宋"/>
          <w:sz w:val="28"/>
          <w:szCs w:val="28"/>
        </w:rPr>
        <w:t>带来了巨大的市场机遇。我们将紧密关注市场动态和技术发展趋势，不断调整和优化产品策略和市场策略，以确保</w:t>
      </w:r>
      <w:r w:rsidR="00E75C7F">
        <w:rPr>
          <w:rFonts w:ascii="仿宋" w:eastAsia="仿宋" w:hAnsi="仿宋"/>
          <w:sz w:val="28"/>
          <w:szCs w:val="28"/>
        </w:rPr>
        <w:t>耐火土石类产品</w:t>
      </w:r>
      <w:r w:rsidRPr="009C12B5">
        <w:rPr>
          <w:rFonts w:ascii="仿宋" w:eastAsia="仿宋" w:hAnsi="仿宋"/>
          <w:sz w:val="28"/>
          <w:szCs w:val="28"/>
        </w:rPr>
        <w:t>始终走在行业的前沿并抓住每一个市场机遇。</w:t>
      </w:r>
    </w:p>
    <w:p w:rsidR="009C12B5" w:rsidRPr="009C12B5" w:rsidP="007A4CF7" w14:paraId="04DD36A1" w14:textId="77777777">
      <w:pPr>
        <w:pStyle w:val="Heading2"/>
      </w:pPr>
      <w:bookmarkStart w:id="8" w:name="_Toc157814111"/>
      <w:r w:rsidRPr="009C12B5">
        <w:t>三、营销策略</w:t>
      </w:r>
      <w:bookmarkEnd w:id="8"/>
    </w:p>
    <w:p w:rsidR="009C12B5" w:rsidRPr="009C12B5" w:rsidP="007A4CF7" w14:paraId="3585836C" w14:textId="77777777">
      <w:pPr>
        <w:pStyle w:val="Heading3"/>
      </w:pPr>
      <w:bookmarkStart w:id="9" w:name="_Toc157814112"/>
      <w:r w:rsidRPr="009C12B5">
        <w:t xml:space="preserve">3.1 </w:t>
      </w:r>
      <w:r w:rsidRPr="009C12B5">
        <w:t>品牌定位与传播</w:t>
      </w:r>
      <w:bookmarkEnd w:id="9"/>
    </w:p>
    <w:p w:rsidR="009C12B5" w:rsidRPr="009C12B5" w:rsidP="007A4CF7" w14:paraId="5E0FA445" w14:textId="77777777">
      <w:pPr>
        <w:pStyle w:val="NormalWeb"/>
        <w:spacing w:before="0" w:beforeAutospacing="0" w:after="156" w:afterLines="50" w:afterAutospacing="0"/>
        <w:ind w:firstLine="560" w:firstLineChars="200"/>
        <w:rPr>
          <w:rFonts w:ascii="仿宋" w:eastAsia="仿宋" w:hAnsi="仿宋"/>
          <w:sz w:val="28"/>
          <w:szCs w:val="28"/>
        </w:rPr>
      </w:pPr>
      <w:r w:rsidRPr="009C12B5">
        <w:rPr>
          <w:rFonts w:ascii="仿宋" w:eastAsia="仿宋" w:hAnsi="仿宋"/>
          <w:sz w:val="28"/>
          <w:szCs w:val="28"/>
        </w:rPr>
        <w:t>在品牌传播方面，我们将采取多元化的策略，以确保</w:t>
      </w:r>
      <w:r w:rsidR="00E75C7F">
        <w:rPr>
          <w:rFonts w:ascii="仿宋" w:eastAsia="仿宋" w:hAnsi="仿宋"/>
          <w:sz w:val="28"/>
          <w:szCs w:val="28"/>
        </w:rPr>
        <w:t>耐火土石类产品</w:t>
      </w:r>
      <w:r w:rsidRPr="009C12B5">
        <w:rPr>
          <w:rFonts w:ascii="仿宋" w:eastAsia="仿宋" w:hAnsi="仿宋"/>
          <w:sz w:val="28"/>
          <w:szCs w:val="28"/>
        </w:rPr>
        <w:t>的品牌形象深入人心。首先，通过精心设计的视觉识别系统，包括独特的LOGO、统一的色彩搭配和字体设计，我们将在所有营销材料和宣传活动中保持一致的品牌形象。此外，我们还将注重口碑营销，鼓励满意的用户通过社交媒体、在线评论等方式分享他们的使用体验，从而吸引更多潜在用户。</w:t>
      </w:r>
    </w:p>
    <w:p w:rsidR="009C12B5" w:rsidRPr="009C12B5" w:rsidP="009C12B5" w14:paraId="191DC356" w14:textId="77777777">
      <w:pPr>
        <w:pStyle w:val="NormalWeb"/>
        <w:spacing w:before="0" w:beforeAutospacing="0" w:after="156" w:afterLines="50" w:afterAutospacing="0"/>
        <w:rPr>
          <w:rFonts w:ascii="仿宋" w:eastAsia="仿宋" w:hAnsi="仿宋"/>
          <w:sz w:val="28"/>
          <w:szCs w:val="28"/>
        </w:rPr>
        <w:sectPr w:rsidSect="00956FD6">
          <w:headerReference w:type="default" r:id="rId39"/>
          <w:footerReference w:type="default" r:id="rId40"/>
          <w:footerReference w:type="first" r:id="rId41"/>
          <w:type w:val="nextPage"/>
          <w:pgSz w:w="11906" w:h="16838"/>
          <w:pgMar w:top="1440" w:right="1800" w:bottom="1440" w:left="1800" w:header="851" w:footer="992" w:gutter="0"/>
          <w:pgNumType w:start="9"/>
          <w:cols w:space="425"/>
          <w:titlePg w:val="0"/>
          <w:docGrid w:type="lines" w:linePitch="312"/>
        </w:sectPr>
      </w:pPr>
    </w:p>
    <w:p w:rsidR="009C12B5" w:rsidRPr="009C12B5" w:rsidP="009C12B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为了进一步提升品牌知名度和美誉度，我们将积极参与行业展览、论坛等活动，与业界专家和潜在用户进行面对面的交流。同时，我们还将与知名媒体和意见领袖建立合作关系，通过他们的渠道发布关于</w:t>
      </w:r>
      <w:r w:rsidR="00E75C7F">
        <w:rPr>
          <w:rFonts w:ascii="仿宋" w:eastAsia="仿宋" w:hAnsi="仿宋"/>
          <w:sz w:val="28"/>
          <w:szCs w:val="28"/>
        </w:rPr>
        <w:t>耐火土石类产品</w:t>
      </w:r>
      <w:r w:rsidRPr="009C12B5">
        <w:rPr>
          <w:rFonts w:ascii="仿宋" w:eastAsia="仿宋" w:hAnsi="仿宋"/>
          <w:sz w:val="28"/>
          <w:szCs w:val="28"/>
        </w:rPr>
        <w:t>的专业评测和推荐文章，以扩大品牌影响力。</w:t>
      </w:r>
    </w:p>
    <w:p w:rsidR="009C12B5" w:rsidRPr="009C12B5" w:rsidP="009C12B5" w14:paraId="25DB6CAC"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在数字化时代，网络营销的重要性不言而喻。因此，我们将充分利用搜索引擎优化(SEO)、搜索引擎营销(SEM)等手段，提高</w:t>
      </w:r>
      <w:r w:rsidR="00E75C7F">
        <w:rPr>
          <w:rFonts w:ascii="仿宋" w:eastAsia="仿宋" w:hAnsi="仿宋"/>
          <w:sz w:val="28"/>
          <w:szCs w:val="28"/>
        </w:rPr>
        <w:t>耐火土石类产品</w:t>
      </w:r>
      <w:r w:rsidRPr="009C12B5">
        <w:rPr>
          <w:rFonts w:ascii="仿宋" w:eastAsia="仿宋" w:hAnsi="仿宋"/>
          <w:sz w:val="28"/>
          <w:szCs w:val="28"/>
        </w:rPr>
        <w:t>在搜索结果中的排名，增加品牌曝光率。此外，我们还将通过社交媒体广告、内容营销等方式与目标用户进行互动，提升他们对品牌的认知度和好感度。</w:t>
      </w:r>
    </w:p>
    <w:p w:rsidR="009C12B5" w:rsidRPr="009C12B5" w:rsidP="007A4CF7" w14:paraId="6DE4BF53" w14:textId="77777777">
      <w:pPr>
        <w:pStyle w:val="Heading3"/>
      </w:pPr>
      <w:bookmarkStart w:id="10" w:name="_Toc157814113"/>
      <w:r w:rsidRPr="009C12B5">
        <w:t xml:space="preserve">3.2 </w:t>
      </w:r>
      <w:r w:rsidR="007A4CF7">
        <w:t>耐火土石类</w:t>
      </w:r>
      <w:r w:rsidRPr="009C12B5">
        <w:t>产品定价策略</w:t>
      </w:r>
      <w:bookmarkEnd w:id="10"/>
    </w:p>
    <w:p w:rsidR="009C12B5" w:rsidRPr="009C12B5" w:rsidP="00CA39FB" w14:paraId="7B8CBFDF"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我们将通过市场调研和分析了解目标市场对</w:t>
      </w:r>
      <w:r w:rsidR="00E75C7F">
        <w:rPr>
          <w:rFonts w:ascii="仿宋" w:eastAsia="仿宋" w:hAnsi="仿宋"/>
          <w:sz w:val="28"/>
          <w:szCs w:val="28"/>
        </w:rPr>
        <w:t>耐火土石类产品</w:t>
      </w:r>
      <w:r w:rsidRPr="009C12B5">
        <w:rPr>
          <w:rFonts w:ascii="仿宋" w:eastAsia="仿宋" w:hAnsi="仿宋"/>
          <w:sz w:val="28"/>
          <w:szCs w:val="28"/>
        </w:rPr>
        <w:t>的需求状况以及消费者对价格的敏感度。这将有助于我们确定一个既能被市场接受又能保证企业盈利的价格区间。同时，我们还将密切关注竞争对手的定价策略和产品定位，避免价格过高导致市场接受度降低，或价格过低损害品牌形象和盈利能力。</w:t>
      </w:r>
    </w:p>
    <w:p w:rsidR="009C12B5" w:rsidRPr="009C12B5" w:rsidP="009C12B5" w14:paraId="61A9BD6E"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在确定了大致的价格区间后，我们将进一步考虑成本因素对定价的影响。通过精细的成本核算和管理，我们将努力降低生产成本和运营成本，从而为制定更具竞争力的价格策略提供空间。同时，我们也将根据产品的生命周期和市场需求变化灵活调整价格策略，以保持产品的市场竞争力。</w:t>
      </w:r>
    </w:p>
    <w:p w:rsidR="009C12B5" w:rsidRPr="009C12B5" w:rsidP="009C12B5" w14:paraId="47D502B2" w14:textId="77777777">
      <w:pPr>
        <w:pStyle w:val="NormalWeb"/>
        <w:spacing w:before="0" w:beforeAutospacing="0" w:after="156" w:afterLines="50" w:afterAutospacing="0"/>
        <w:rPr>
          <w:rFonts w:ascii="仿宋" w:eastAsia="仿宋" w:hAnsi="仿宋"/>
          <w:sz w:val="28"/>
          <w:szCs w:val="28"/>
        </w:rPr>
        <w:sectPr w:rsidSect="00956FD6">
          <w:headerReference w:type="default" r:id="rId42"/>
          <w:footerReference w:type="default" r:id="rId43"/>
          <w:footerReference w:type="first" r:id="rId44"/>
          <w:type w:val="nextPage"/>
          <w:pgSz w:w="11906" w:h="16838"/>
          <w:pgMar w:top="1440" w:right="1800" w:bottom="1440" w:left="1800" w:header="851" w:footer="992" w:gutter="0"/>
          <w:pgNumType w:start="10"/>
          <w:cols w:space="425"/>
          <w:titlePg w:val="0"/>
          <w:docGrid w:type="lines" w:linePitch="312"/>
        </w:sectPr>
      </w:pPr>
      <w:r w:rsidRPr="009C12B5">
        <w:rPr>
          <w:rFonts w:ascii="仿宋" w:eastAsia="仿宋" w:hAnsi="仿宋"/>
          <w:sz w:val="28"/>
          <w:szCs w:val="28"/>
        </w:rPr>
        <w:t>　　最后，在制定具体的定价策略时，我们还将充分考虑品牌定位和传播策略。通过制定与品牌形象相符合的定价策略，我们将进一步强化</w:t>
      </w:r>
      <w:r w:rsidR="00E75C7F">
        <w:rPr>
          <w:rFonts w:ascii="仿宋" w:eastAsia="仿宋" w:hAnsi="仿宋"/>
          <w:sz w:val="28"/>
          <w:szCs w:val="28"/>
        </w:rPr>
        <w:t>耐火土石类产品</w:t>
      </w:r>
    </w:p>
    <w:p w:rsidR="009C12B5" w:rsidRPr="009C12B5" w:rsidP="009C12B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在目标市场中的独特地位和价值感。例如，针对高端用户群体，我们可以采取高价策略以凸显产品的品质和尊贵感;而针对大众市场，我们则可以采取更加亲民的价格策略以吸引更多消费者。</w:t>
      </w:r>
    </w:p>
    <w:p w:rsidR="009C12B5" w:rsidRPr="009C12B5" w:rsidP="007A4CF7" w14:paraId="51D5496B" w14:textId="77777777">
      <w:pPr>
        <w:pStyle w:val="Heading3"/>
      </w:pPr>
      <w:bookmarkStart w:id="11" w:name="_Toc157814114"/>
      <w:r w:rsidRPr="009C12B5">
        <w:t xml:space="preserve">3.3 </w:t>
      </w:r>
      <w:r w:rsidR="007A4CF7">
        <w:t>耐火土石类</w:t>
      </w:r>
      <w:r w:rsidR="007A4CF7">
        <w:rPr>
          <w:rFonts w:hint="eastAsia"/>
        </w:rPr>
        <w:t>产品</w:t>
      </w:r>
      <w:r w:rsidRPr="009C12B5">
        <w:t>销售渠道与拓展</w:t>
      </w:r>
      <w:bookmarkEnd w:id="11"/>
    </w:p>
    <w:p w:rsidR="009C12B5" w:rsidRPr="009C12B5" w:rsidP="009C12B5" w14:paraId="7E6E7724"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销售渠道的选择和拓展对于</w:t>
      </w:r>
      <w:r w:rsidR="00E75C7F">
        <w:rPr>
          <w:rFonts w:ascii="仿宋" w:eastAsia="仿宋" w:hAnsi="仿宋"/>
          <w:sz w:val="28"/>
          <w:szCs w:val="28"/>
        </w:rPr>
        <w:t>耐火土石类产品</w:t>
      </w:r>
      <w:r w:rsidRPr="009C12B5">
        <w:rPr>
          <w:rFonts w:ascii="仿宋" w:eastAsia="仿宋" w:hAnsi="仿宋"/>
          <w:sz w:val="28"/>
          <w:szCs w:val="28"/>
        </w:rPr>
        <w:t>的市场推广至关重要。为了实现广泛的市场覆盖和高效的销售业绩，我们将采取多渠道销售策略并积极拓展新的销售渠道。</w:t>
      </w:r>
    </w:p>
    <w:p w:rsidR="009C12B5" w:rsidRPr="009C12B5" w:rsidP="009C12B5" w14:paraId="6EDDA825"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首先，线上销售渠道是现代营销中不可或缺的一部分。我们将通过建立自己的官方网站和电商平台旗舰店来展示和销售</w:t>
      </w:r>
      <w:r w:rsidR="00E75C7F">
        <w:rPr>
          <w:rFonts w:ascii="仿宋" w:eastAsia="仿宋" w:hAnsi="仿宋"/>
          <w:sz w:val="28"/>
          <w:szCs w:val="28"/>
        </w:rPr>
        <w:t>耐火土石类产品</w:t>
      </w:r>
      <w:r w:rsidRPr="009C12B5">
        <w:rPr>
          <w:rFonts w:ascii="仿宋" w:eastAsia="仿宋" w:hAnsi="仿宋"/>
          <w:sz w:val="28"/>
          <w:szCs w:val="28"/>
        </w:rPr>
        <w:t>。这些平台将提供详细的产品信息、用户评价以及便捷的购买流程，帮助消费者轻松了解和购买我们的产品。同时，我们还将利用社交媒体和短视频平台等新媒体渠道进行产品推广和品牌宣传，吸引更多潜在用户关注并购买我们的产品。</w:t>
      </w:r>
    </w:p>
    <w:p w:rsidR="009C12B5" w:rsidRPr="009C12B5" w:rsidP="009C12B5" w14:paraId="48888E40"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t>　　其次，线下销售渠道同样具有重要意义。我们将积极寻求与大型零售商、连锁店以及行业合作伙伴建立合作关系，将</w:t>
      </w:r>
      <w:r w:rsidR="00E75C7F">
        <w:rPr>
          <w:rFonts w:ascii="仿宋" w:eastAsia="仿宋" w:hAnsi="仿宋"/>
          <w:sz w:val="28"/>
          <w:szCs w:val="28"/>
        </w:rPr>
        <w:t>耐火土石类产品</w:t>
      </w:r>
      <w:r w:rsidRPr="009C12B5">
        <w:rPr>
          <w:rFonts w:ascii="仿宋" w:eastAsia="仿宋" w:hAnsi="仿宋"/>
          <w:sz w:val="28"/>
          <w:szCs w:val="28"/>
        </w:rPr>
        <w:t>引入他们的实体店铺进行销售。通过与这些合作伙伴的紧密合作，我们可以借助他们的品牌影响力和渠道资源迅速扩大市场份额。此外，我们还将考虑在重点城市设立自己的体验店或专卖店，为消费者提供直观的产品体验和购买服务。</w:t>
      </w:r>
    </w:p>
    <w:p w:rsidR="009C12B5" w:rsidRPr="009C12B5" w:rsidP="009C12B5" w14:paraId="39C5FC00" w14:textId="77777777">
      <w:pPr>
        <w:pStyle w:val="NormalWeb"/>
        <w:spacing w:before="0" w:beforeAutospacing="0" w:after="156" w:afterLines="50" w:afterAutospacing="0"/>
        <w:rPr>
          <w:rFonts w:ascii="仿宋" w:eastAsia="仿宋" w:hAnsi="仿宋"/>
          <w:sz w:val="28"/>
          <w:szCs w:val="28"/>
        </w:rPr>
      </w:pPr>
      <w:r w:rsidRPr="009C12B5">
        <w:rPr>
          <w:rFonts w:ascii="仿宋" w:eastAsia="仿宋" w:hAnsi="仿宋"/>
          <w:sz w:val="28"/>
          <w:szCs w:val="28"/>
        </w:rPr>
        <w:br/>
      </w:r>
      <w:r w:rsidRPr="009C12B5">
        <w:rPr>
          <w:rFonts w:ascii="仿宋" w:eastAsia="仿宋" w:hAnsi="仿宋"/>
          <w:sz w:val="28"/>
          <w:szCs w:val="28"/>
        </w:rPr>
        <w:br/>
      </w:r>
    </w:p>
    <w:p>
      <w:pPr>
        <w:widowControl/>
        <w:jc w:val="left"/>
        <w:rPr>
          <w:rFonts w:ascii="SimSun" w:eastAsia="SimSun" w:hAnsi="SimSun" w:cs="SimSun"/>
          <w:b/>
          <w:bCs/>
          <w:color w:val="000000"/>
          <w:kern w:val="0"/>
          <w:sz w:val="30"/>
          <w:szCs w:val="30"/>
          <w14:ligatures w14:val="none"/>
        </w:rPr>
      </w:pPr>
      <w:r>
        <w:rPr>
          <w:rFonts w:ascii="SimSun" w:eastAsia="SimSun" w:hAnsi="SimSun" w:cs="SimSun"/>
          <w:b/>
          <w:bCs/>
          <w:color w:val="000000"/>
          <w:kern w:val="0"/>
          <w:sz w:val="30"/>
          <w:szCs w:val="30"/>
          <w14:ligatures w14:val="none"/>
        </w:rPr>
        <w:t>以上内容仅为本文档的试下载部分，为可阅读页数的一半内容。如要下载或阅读全文，请访问：</w:t>
      </w:r>
      <w:hyperlink r:id="rId45" w:history="1">
        <w:r>
          <w:rPr>
            <w:rFonts w:ascii="SimSun" w:eastAsia="SimSun" w:hAnsi="SimSun" w:cs="SimSun"/>
            <w:b/>
            <w:bCs/>
            <w:color w:val="0000EE"/>
            <w:kern w:val="0"/>
            <w:sz w:val="30"/>
            <w:szCs w:val="30"/>
            <w:u w:val="single" w:color="0000EE"/>
            <w14:ligatures w14:val="none"/>
          </w:rPr>
          <w:t>https://d.book118.com/975304224143011103</w:t>
        </w:r>
      </w:hyperlink>
    </w:p>
    <w:p w:rsidR="009C12B5" w:rsidRPr="009C12B5" w:rsidP="009C12B5">
      <w:pPr>
        <w:pStyle w:val="NormalWeb"/>
        <w:spacing w:before="0" w:beforeAutospacing="0" w:after="156" w:afterLines="50" w:afterAutospacing="0"/>
        <w:rPr>
          <w:rFonts w:ascii="仿宋" w:eastAsia="仿宋" w:hAnsi="仿宋"/>
          <w:sz w:val="28"/>
          <w:szCs w:val="28"/>
        </w:rPr>
      </w:pPr>
    </w:p>
    <w:sectPr w:rsidSect="00956FD6">
      <w:headerReference w:type="default" r:id="rId46"/>
      <w:footerReference w:type="default" r:id="rId47"/>
      <w:footerReference w:type="first" r:id="rId48"/>
      <w:type w:val="nextPage"/>
      <w:pgSz w:w="11906" w:h="16838"/>
      <w:pgMar w:top="1440" w:right="1800" w:bottom="1440" w:left="1800" w:header="851" w:footer="992" w:gutter="0"/>
      <w:pgNumType w:start="11"/>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14:paraId="68B8DA51" w14:textId="77777777">
    <w:pPr>
      <w:pStyle w:val="Footer"/>
      <w:jc w:val="center"/>
    </w:pPr>
  </w:p>
  <w:p w:rsidR="00FE7E16" w14:paraId="169C568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A4CF7" w14:paraId="35379BF9" w14:textId="77777777">
    <w:pPr>
      <w:pStyle w:val="Footer"/>
      <w:jc w:val="center"/>
    </w:pPr>
  </w:p>
  <w:p w:rsidR="007A4CF7" w14:paraId="3167722E"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14:textId="77777777">
    <w:pPr>
      <w:pStyle w:val="Footer"/>
      <w:jc w:val="center"/>
    </w:pPr>
  </w:p>
  <w:p w:rsidR="00FE7E16"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A4CF7" w14:textId="77777777">
    <w:pPr>
      <w:pStyle w:val="Footer"/>
      <w:jc w:val="center"/>
    </w:pPr>
  </w:p>
  <w:p w:rsidR="007A4CF7"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14:textId="77777777">
    <w:pPr>
      <w:pStyle w:val="Footer"/>
      <w:jc w:val="center"/>
    </w:pPr>
  </w:p>
  <w:p w:rsidR="00FE7E16"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7A4CF7" w14:textId="77777777">
    <w:pPr>
      <w:pStyle w:val="Footer"/>
      <w:jc w:val="center"/>
    </w:pPr>
  </w:p>
  <w:p w:rsidR="007A4CF7"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99876178"/>
      <w:docPartObj>
        <w:docPartGallery w:val="Page Numbers (Bottom of Page)"/>
        <w:docPartUnique/>
      </w:docPartObj>
    </w:sdtPr>
    <w:sdtContent>
      <w:sdt>
        <w:sdtPr>
          <w:id w:val="2086875387"/>
          <w:docPartObj>
            <w:docPartGallery w:val="Page Numbers (Top of Page)"/>
            <w:docPartUnique/>
          </w:docPartObj>
        </w:sdtPr>
        <w:sdtContent>
          <w:p w:rsidR="00FE7E16" w:rsidP="00FE7E16" w14:paraId="116BFDB1"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paraId="76F03C40"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48348528"/>
      <w:docPartObj>
        <w:docPartGallery w:val="Page Numbers (Bottom of Page)"/>
        <w:docPartUnique/>
      </w:docPartObj>
    </w:sdtPr>
    <w:sdtContent>
      <w:sdt>
        <w:sdtPr>
          <w:id w:val="-2130769608"/>
          <w:docPartObj>
            <w:docPartGallery w:val="Page Numbers (Top of Page)"/>
            <w:docPartUnique/>
          </w:docPartObj>
        </w:sdtPr>
        <w:sdtContent>
          <w:p w:rsidR="007A4CF7" w14:paraId="4D0A6918"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paraId="236EA63F"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513086022"/>
      <w:docPartObj>
        <w:docPartGallery w:val="Page Numbers (Bottom of Page)"/>
        <w:docPartUnique/>
      </w:docPartObj>
    </w:sdtPr>
    <w:sdtContent>
      <w:sdt>
        <w:sdtPr>
          <w:id w:val="890111092"/>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877685440"/>
      <w:docPartObj>
        <w:docPartGallery w:val="Page Numbers (Bottom of Page)"/>
        <w:docPartUnique/>
      </w:docPartObj>
    </w:sdtPr>
    <w:sdtContent>
      <w:sdt>
        <w:sdtPr>
          <w:id w:val="1672038526"/>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43178125"/>
      <w:docPartObj>
        <w:docPartGallery w:val="Page Numbers (Bottom of Page)"/>
        <w:docPartUnique/>
      </w:docPartObj>
    </w:sdtPr>
    <w:sdtContent>
      <w:sdt>
        <w:sdtPr>
          <w:id w:val="1561331309"/>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38083972"/>
      <w:docPartObj>
        <w:docPartGallery w:val="Page Numbers (Bottom of Page)"/>
        <w:docPartUnique/>
      </w:docPartObj>
    </w:sdtPr>
    <w:sdtContent>
      <w:sdt>
        <w:sdtPr>
          <w:id w:val="903935802"/>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39130289"/>
      <w:docPartObj>
        <w:docPartGallery w:val="Page Numbers (Bottom of Page)"/>
        <w:docPartUnique/>
      </w:docPartObj>
    </w:sdtPr>
    <w:sdtContent>
      <w:sdt>
        <w:sdtPr>
          <w:id w:val="368521850"/>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50863198"/>
      <w:docPartObj>
        <w:docPartGallery w:val="Page Numbers (Bottom of Page)"/>
        <w:docPartUnique/>
      </w:docPartObj>
    </w:sdtPr>
    <w:sdtContent>
      <w:sdt>
        <w:sdtPr>
          <w:id w:val="2088709959"/>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867303964"/>
      <w:docPartObj>
        <w:docPartGallery w:val="Page Numbers (Bottom of Page)"/>
        <w:docPartUnique/>
      </w:docPartObj>
    </w:sdtPr>
    <w:sdtContent>
      <w:sdt>
        <w:sdtPr>
          <w:id w:val="1153862548"/>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363555757"/>
      <w:docPartObj>
        <w:docPartGallery w:val="Page Numbers (Bottom of Page)"/>
        <w:docPartUnique/>
      </w:docPartObj>
    </w:sdtPr>
    <w:sdtContent>
      <w:sdt>
        <w:sdtPr>
          <w:id w:val="613875020"/>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690395117"/>
      <w:docPartObj>
        <w:docPartGallery w:val="Page Numbers (Bottom of Page)"/>
        <w:docPartUnique/>
      </w:docPartObj>
    </w:sdtPr>
    <w:sdtContent>
      <w:sdt>
        <w:sdtPr>
          <w:id w:val="1728011205"/>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746115697"/>
      <w:docPartObj>
        <w:docPartGallery w:val="Page Numbers (Bottom of Page)"/>
        <w:docPartUnique/>
      </w:docPartObj>
    </w:sdtPr>
    <w:sdtContent>
      <w:sdt>
        <w:sdtPr>
          <w:id w:val="1755331684"/>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176925829"/>
      <w:docPartObj>
        <w:docPartGallery w:val="Page Numbers (Bottom of Page)"/>
        <w:docPartUnique/>
      </w:docPartObj>
    </w:sdtPr>
    <w:sdtContent>
      <w:sdt>
        <w:sdtPr>
          <w:id w:val="18069566"/>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847617771"/>
      <w:docPartObj>
        <w:docPartGallery w:val="Page Numbers (Bottom of Page)"/>
        <w:docPartUnique/>
      </w:docPartObj>
    </w:sdtPr>
    <w:sdtContent>
      <w:sdt>
        <w:sdtPr>
          <w:id w:val="649404954"/>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67384263"/>
      <w:docPartObj>
        <w:docPartGallery w:val="Page Numbers (Bottom of Page)"/>
        <w:docPartUnique/>
      </w:docPartObj>
    </w:sdtPr>
    <w:sdtContent>
      <w:sdt>
        <w:sdtPr>
          <w:id w:val="2129794839"/>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615581500"/>
      <w:docPartObj>
        <w:docPartGallery w:val="Page Numbers (Bottom of Page)"/>
        <w:docPartUnique/>
      </w:docPartObj>
    </w:sdtPr>
    <w:sdtContent>
      <w:sdt>
        <w:sdtPr>
          <w:id w:val="921134928"/>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40897665"/>
      <w:docPartObj>
        <w:docPartGallery w:val="Page Numbers (Bottom of Page)"/>
        <w:docPartUnique/>
      </w:docPartObj>
    </w:sdtPr>
    <w:sdtContent>
      <w:sdt>
        <w:sdtPr>
          <w:id w:val="713944949"/>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52086388"/>
      <w:docPartObj>
        <w:docPartGallery w:val="Page Numbers (Bottom of Page)"/>
        <w:docPartUnique/>
      </w:docPartObj>
    </w:sdtPr>
    <w:sdtContent>
      <w:sdt>
        <w:sdtPr>
          <w:id w:val="39591198"/>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306613686"/>
      <w:docPartObj>
        <w:docPartGallery w:val="Page Numbers (Bottom of Page)"/>
        <w:docPartUnique/>
      </w:docPartObj>
    </w:sdtPr>
    <w:sdtContent>
      <w:sdt>
        <w:sdtPr>
          <w:id w:val="350692121"/>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912946068"/>
      <w:docPartObj>
        <w:docPartGallery w:val="Page Numbers (Bottom of Page)"/>
        <w:docPartUnique/>
      </w:docPartObj>
    </w:sdtPr>
    <w:sdtContent>
      <w:sdt>
        <w:sdtPr>
          <w:id w:val="108520794"/>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08510903"/>
      <w:docPartObj>
        <w:docPartGallery w:val="Page Numbers (Bottom of Page)"/>
        <w:docPartUnique/>
      </w:docPartObj>
    </w:sdtPr>
    <w:sdtContent>
      <w:sdt>
        <w:sdtPr>
          <w:id w:val="654362013"/>
          <w:docPartObj>
            <w:docPartGallery w:val="Page Numbers (Top of Page)"/>
            <w:docPartUnique/>
          </w:docPartObj>
        </w:sdtPr>
        <w:sdtContent>
          <w:p w:rsidR="00FE7E16" w:rsidP="00FE7E16" w14:textId="77777777">
            <w:pPr>
              <w:pStyle w:val="Footer"/>
              <w:pBdr>
                <w:top w:val="single" w:sz="4" w:space="1" w:color="auto"/>
              </w:pBd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16</w:t>
            </w:r>
            <w:r>
              <w:rPr>
                <w:b/>
                <w:bCs/>
                <w:sz w:val="24"/>
                <w:szCs w:val="24"/>
              </w:rPr>
              <w:fldChar w:fldCharType="end"/>
            </w:r>
          </w:p>
        </w:sdtContent>
      </w:sdt>
    </w:sdtContent>
  </w:sdt>
  <w:p w:rsidR="00FE7E16"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215411424"/>
      <w:docPartObj>
        <w:docPartGallery w:val="Page Numbers (Bottom of Page)"/>
        <w:docPartUnique/>
      </w:docPartObj>
    </w:sdtPr>
    <w:sdtContent>
      <w:sdt>
        <w:sdtPr>
          <w:id w:val="4967955"/>
          <w:docPartObj>
            <w:docPartGallery w:val="Page Numbers (Top of Page)"/>
            <w:docPartUnique/>
          </w:docPartObj>
        </w:sdtPr>
        <w:sdtContent>
          <w:p w:rsidR="007A4CF7" w14:textId="77777777">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rsidR="007A4CF7"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FE7E16" w:rsidP="00FE7E16" w14:paraId="49D2FB03" w14:textId="77777777">
    <w:pPr>
      <w:pStyle w:val="Header"/>
      <w:pBdr>
        <w:bottom w:val="single" w:sz="4" w:space="1" w:color="auto"/>
      </w:pBdr>
      <w:jc w:val="right"/>
      <w:rPr>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FE7E16" w:rsidP="00FE7E16" w14:textId="77777777">
    <w:pPr>
      <w:pStyle w:val="Header"/>
      <w:pBdr>
        <w:bottom w:val="single" w:sz="4" w:space="1" w:color="auto"/>
      </w:pBdr>
      <w:jc w:val="right"/>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FE7E16" w:rsidP="00FE7E16" w14:textId="77777777">
    <w:pPr>
      <w:pStyle w:val="Header"/>
      <w:pBdr>
        <w:bottom w:val="single" w:sz="4" w:space="1" w:color="auto"/>
      </w:pBdr>
      <w:jc w:val="right"/>
      <w:rPr>
        <w:sz w:val="22"/>
        <w:szCs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paraId="143299F0"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E7E16" w:rsidRPr="004E5126" w:rsidP="00FE7E16" w14:textId="77777777">
    <w:pPr>
      <w:pStyle w:val="Header"/>
      <w:pBdr>
        <w:bottom w:val="single" w:sz="4" w:space="1" w:color="auto"/>
      </w:pBdr>
      <w:jc w:val="right"/>
      <w:rPr>
        <w:spacing w:val="40"/>
        <w:sz w:val="22"/>
        <w:szCs w:val="22"/>
      </w:rPr>
    </w:pPr>
    <w:r w:rsidRPr="004E5126">
      <w:rPr>
        <w:rFonts w:hint="eastAsia"/>
        <w:spacing w:val="40"/>
        <w:sz w:val="22"/>
        <w:szCs w:val="22"/>
      </w:rPr>
      <w:t>项目商业计划书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04391A"/>
    <w:multiLevelType w:val="multilevel"/>
    <w:tmpl w:val="B010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4A41E2"/>
    <w:multiLevelType w:val="multilevel"/>
    <w:tmpl w:val="8118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CB6C93"/>
    <w:multiLevelType w:val="multilevel"/>
    <w:tmpl w:val="18CC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224F7B"/>
    <w:multiLevelType w:val="multilevel"/>
    <w:tmpl w:val="EBAA7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057A4D"/>
    <w:multiLevelType w:val="multilevel"/>
    <w:tmpl w:val="42E8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527921"/>
    <w:multiLevelType w:val="multilevel"/>
    <w:tmpl w:val="7CB4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7D6F87"/>
    <w:multiLevelType w:val="multilevel"/>
    <w:tmpl w:val="CDCCC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EF4922"/>
    <w:multiLevelType w:val="multilevel"/>
    <w:tmpl w:val="A9941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2B1648"/>
    <w:multiLevelType w:val="multilevel"/>
    <w:tmpl w:val="1494F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A3DBB"/>
    <w:multiLevelType w:val="multilevel"/>
    <w:tmpl w:val="E06AC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AC11EF"/>
    <w:multiLevelType w:val="multilevel"/>
    <w:tmpl w:val="5AF03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6430CB"/>
    <w:multiLevelType w:val="multilevel"/>
    <w:tmpl w:val="2450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3D35125"/>
    <w:multiLevelType w:val="multilevel"/>
    <w:tmpl w:val="8EF27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CFE1590"/>
    <w:multiLevelType w:val="multilevel"/>
    <w:tmpl w:val="B660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D483BB3"/>
    <w:multiLevelType w:val="multilevel"/>
    <w:tmpl w:val="FED2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4E7432"/>
    <w:multiLevelType w:val="multilevel"/>
    <w:tmpl w:val="002CF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6CA0371"/>
    <w:multiLevelType w:val="multilevel"/>
    <w:tmpl w:val="6EA8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6DF2AA1"/>
    <w:multiLevelType w:val="multilevel"/>
    <w:tmpl w:val="45C05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4863EE"/>
    <w:multiLevelType w:val="multilevel"/>
    <w:tmpl w:val="BFC6C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FA12A42"/>
    <w:multiLevelType w:val="multilevel"/>
    <w:tmpl w:val="D1C86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051797A"/>
    <w:multiLevelType w:val="multilevel"/>
    <w:tmpl w:val="31A4C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B64209"/>
    <w:multiLevelType w:val="multilevel"/>
    <w:tmpl w:val="1A54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0E5520"/>
    <w:multiLevelType w:val="multilevel"/>
    <w:tmpl w:val="0456B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BBC12A7"/>
    <w:multiLevelType w:val="multilevel"/>
    <w:tmpl w:val="A22E2F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4229CB"/>
    <w:multiLevelType w:val="multilevel"/>
    <w:tmpl w:val="261A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8C54AE"/>
    <w:multiLevelType w:val="multilevel"/>
    <w:tmpl w:val="97B6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893A2E"/>
    <w:multiLevelType w:val="multilevel"/>
    <w:tmpl w:val="644A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3E2141B"/>
    <w:multiLevelType w:val="multilevel"/>
    <w:tmpl w:val="24288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FB6D12"/>
    <w:multiLevelType w:val="multilevel"/>
    <w:tmpl w:val="49DAC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F391CFF"/>
    <w:multiLevelType w:val="multilevel"/>
    <w:tmpl w:val="5706D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FA8530C"/>
    <w:multiLevelType w:val="multilevel"/>
    <w:tmpl w:val="8DF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A08617E"/>
    <w:multiLevelType w:val="multilevel"/>
    <w:tmpl w:val="C61235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C593C9B"/>
    <w:multiLevelType w:val="multilevel"/>
    <w:tmpl w:val="8A6AA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6537444">
    <w:abstractNumId w:val="1"/>
  </w:num>
  <w:num w:numId="2" w16cid:durableId="1022584213">
    <w:abstractNumId w:val="4"/>
  </w:num>
  <w:num w:numId="3" w16cid:durableId="182016888">
    <w:abstractNumId w:val="21"/>
  </w:num>
  <w:num w:numId="4" w16cid:durableId="2113470475">
    <w:abstractNumId w:val="24"/>
  </w:num>
  <w:num w:numId="5" w16cid:durableId="899363876">
    <w:abstractNumId w:val="26"/>
  </w:num>
  <w:num w:numId="6" w16cid:durableId="237641962">
    <w:abstractNumId w:val="0"/>
  </w:num>
  <w:num w:numId="7" w16cid:durableId="42296604">
    <w:abstractNumId w:val="30"/>
  </w:num>
  <w:num w:numId="8" w16cid:durableId="1729962862">
    <w:abstractNumId w:val="12"/>
  </w:num>
  <w:num w:numId="9" w16cid:durableId="626661772">
    <w:abstractNumId w:val="27"/>
  </w:num>
  <w:num w:numId="10" w16cid:durableId="824666976">
    <w:abstractNumId w:val="22"/>
  </w:num>
  <w:num w:numId="11" w16cid:durableId="452598574">
    <w:abstractNumId w:val="5"/>
  </w:num>
  <w:num w:numId="12" w16cid:durableId="1369918097">
    <w:abstractNumId w:val="25"/>
  </w:num>
  <w:num w:numId="13" w16cid:durableId="487482976">
    <w:abstractNumId w:val="28"/>
  </w:num>
  <w:num w:numId="14" w16cid:durableId="1423069374">
    <w:abstractNumId w:val="16"/>
  </w:num>
  <w:num w:numId="15" w16cid:durableId="2059282438">
    <w:abstractNumId w:val="20"/>
  </w:num>
  <w:num w:numId="16" w16cid:durableId="1844856453">
    <w:abstractNumId w:val="8"/>
  </w:num>
  <w:num w:numId="17" w16cid:durableId="1614090475">
    <w:abstractNumId w:val="3"/>
  </w:num>
  <w:num w:numId="18" w16cid:durableId="396831081">
    <w:abstractNumId w:val="13"/>
  </w:num>
  <w:num w:numId="19" w16cid:durableId="355430261">
    <w:abstractNumId w:val="18"/>
  </w:num>
  <w:num w:numId="20" w16cid:durableId="1441488252">
    <w:abstractNumId w:val="10"/>
  </w:num>
  <w:num w:numId="21" w16cid:durableId="634338449">
    <w:abstractNumId w:val="9"/>
  </w:num>
  <w:num w:numId="22" w16cid:durableId="1912083043">
    <w:abstractNumId w:val="14"/>
  </w:num>
  <w:num w:numId="23" w16cid:durableId="1934514845">
    <w:abstractNumId w:val="2"/>
  </w:num>
  <w:num w:numId="24" w16cid:durableId="1536576505">
    <w:abstractNumId w:val="32"/>
  </w:num>
  <w:num w:numId="25" w16cid:durableId="1861234952">
    <w:abstractNumId w:val="15"/>
  </w:num>
  <w:num w:numId="26" w16cid:durableId="887033694">
    <w:abstractNumId w:val="11"/>
  </w:num>
  <w:num w:numId="27" w16cid:durableId="1549296167">
    <w:abstractNumId w:val="17"/>
  </w:num>
  <w:num w:numId="28" w16cid:durableId="822353420">
    <w:abstractNumId w:val="7"/>
  </w:num>
  <w:num w:numId="29" w16cid:durableId="1901747872">
    <w:abstractNumId w:val="23"/>
  </w:num>
  <w:num w:numId="30" w16cid:durableId="593129460">
    <w:abstractNumId w:val="29"/>
  </w:num>
  <w:num w:numId="31" w16cid:durableId="198595246">
    <w:abstractNumId w:val="19"/>
  </w:num>
  <w:num w:numId="32" w16cid:durableId="499471271">
    <w:abstractNumId w:val="6"/>
  </w:num>
  <w:num w:numId="33" w16cid:durableId="394769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466"/>
    <w:rsid w:val="000D6616"/>
    <w:rsid w:val="002F134B"/>
    <w:rsid w:val="00452FD7"/>
    <w:rsid w:val="004D67E3"/>
    <w:rsid w:val="004E5126"/>
    <w:rsid w:val="004F3055"/>
    <w:rsid w:val="004F564F"/>
    <w:rsid w:val="005C30B8"/>
    <w:rsid w:val="00652939"/>
    <w:rsid w:val="00724A78"/>
    <w:rsid w:val="007A4CF7"/>
    <w:rsid w:val="008B5822"/>
    <w:rsid w:val="008C0448"/>
    <w:rsid w:val="00933FD3"/>
    <w:rsid w:val="00956FD6"/>
    <w:rsid w:val="009B5A44"/>
    <w:rsid w:val="009C12B5"/>
    <w:rsid w:val="009C3216"/>
    <w:rsid w:val="00A060A9"/>
    <w:rsid w:val="00B0001C"/>
    <w:rsid w:val="00B27B00"/>
    <w:rsid w:val="00B45771"/>
    <w:rsid w:val="00B57466"/>
    <w:rsid w:val="00C018A2"/>
    <w:rsid w:val="00C85194"/>
    <w:rsid w:val="00CA39FB"/>
    <w:rsid w:val="00CF37E0"/>
    <w:rsid w:val="00DA4121"/>
    <w:rsid w:val="00DA4C50"/>
    <w:rsid w:val="00E62C40"/>
    <w:rsid w:val="00E75C7F"/>
    <w:rsid w:val="00F23BF2"/>
    <w:rsid w:val="00F81C52"/>
    <w:rsid w:val="00FE7E1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181456B2"/>
  <w15:chartTrackingRefBased/>
  <w15:docId w15:val="{96E3FB39-26D5-4A6D-859E-5F3EC4F16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C018A2"/>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DA4121"/>
    <w:pPr>
      <w:keepNext/>
      <w:keepLines/>
      <w:spacing w:before="260" w:after="260" w:line="416" w:lineRule="auto"/>
      <w:jc w:val="left"/>
      <w:outlineLvl w:val="1"/>
    </w:pPr>
    <w:rPr>
      <w:rFonts w:asciiTheme="majorHAnsi" w:eastAsiaTheme="majorEastAsia" w:hAnsiTheme="majorHAnsi" w:cstheme="majorBidi"/>
      <w:b/>
      <w:bCs/>
      <w:sz w:val="32"/>
      <w:szCs w:val="32"/>
    </w:rPr>
  </w:style>
  <w:style w:type="paragraph" w:styleId="Heading3">
    <w:name w:val="heading 3"/>
    <w:basedOn w:val="Normal"/>
    <w:next w:val="Normal"/>
    <w:link w:val="3"/>
    <w:uiPriority w:val="9"/>
    <w:unhideWhenUsed/>
    <w:qFormat/>
    <w:rsid w:val="00DA4121"/>
    <w:pPr>
      <w:keepNext/>
      <w:keepLines/>
      <w:spacing w:after="120" w:line="360" w:lineRule="auto"/>
      <w:outlineLvl w:val="2"/>
    </w:pPr>
    <w:rPr>
      <w:rFonts w:eastAsia="仿宋"/>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
    <w:uiPriority w:val="99"/>
    <w:unhideWhenUsed/>
    <w:rsid w:val="002F134B"/>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2F134B"/>
    <w:rPr>
      <w:sz w:val="18"/>
      <w:szCs w:val="18"/>
    </w:rPr>
  </w:style>
  <w:style w:type="paragraph" w:styleId="Footer">
    <w:name w:val="footer"/>
    <w:basedOn w:val="Normal"/>
    <w:link w:val="a0"/>
    <w:uiPriority w:val="99"/>
    <w:unhideWhenUsed/>
    <w:rsid w:val="002F134B"/>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2F134B"/>
    <w:rPr>
      <w:sz w:val="18"/>
      <w:szCs w:val="18"/>
    </w:rPr>
  </w:style>
  <w:style w:type="character" w:styleId="Strong">
    <w:name w:val="Strong"/>
    <w:basedOn w:val="DefaultParagraphFont"/>
    <w:uiPriority w:val="22"/>
    <w:qFormat/>
    <w:rsid w:val="002F134B"/>
    <w:rPr>
      <w:b/>
      <w:bCs/>
    </w:rPr>
  </w:style>
  <w:style w:type="paragraph" w:styleId="NormalWeb">
    <w:name w:val="Normal (Web)"/>
    <w:basedOn w:val="Normal"/>
    <w:uiPriority w:val="99"/>
    <w:unhideWhenUsed/>
    <w:rsid w:val="009C12B5"/>
    <w:pPr>
      <w:widowControl/>
      <w:spacing w:before="100" w:beforeAutospacing="1" w:after="100" w:afterAutospacing="1"/>
      <w:jc w:val="left"/>
    </w:pPr>
    <w:rPr>
      <w:rFonts w:ascii="宋体" w:eastAsia="宋体" w:hAnsi="宋体" w:cs="宋体"/>
      <w:kern w:val="0"/>
      <w:sz w:val="24"/>
      <w:szCs w:val="24"/>
      <w14:ligatures w14:val="none"/>
    </w:rPr>
  </w:style>
  <w:style w:type="character" w:customStyle="1" w:styleId="1">
    <w:name w:val="标题 1 字符"/>
    <w:basedOn w:val="DefaultParagraphFont"/>
    <w:link w:val="Heading1"/>
    <w:uiPriority w:val="9"/>
    <w:rsid w:val="00C018A2"/>
    <w:rPr>
      <w:b/>
      <w:bCs/>
      <w:kern w:val="44"/>
      <w:sz w:val="44"/>
      <w:szCs w:val="44"/>
    </w:rPr>
  </w:style>
  <w:style w:type="paragraph" w:styleId="TOCHeading">
    <w:name w:val="TOC Heading"/>
    <w:basedOn w:val="Heading1"/>
    <w:next w:val="Normal"/>
    <w:uiPriority w:val="39"/>
    <w:unhideWhenUsed/>
    <w:qFormat/>
    <w:rsid w:val="00C018A2"/>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2">
    <w:name w:val="toc 2"/>
    <w:basedOn w:val="Normal"/>
    <w:next w:val="Normal"/>
    <w:autoRedefine/>
    <w:uiPriority w:val="39"/>
    <w:unhideWhenUsed/>
    <w:rsid w:val="00C018A2"/>
    <w:pPr>
      <w:widowControl/>
      <w:spacing w:after="100" w:line="259" w:lineRule="auto"/>
      <w:ind w:left="220"/>
      <w:jc w:val="left"/>
    </w:pPr>
    <w:rPr>
      <w:rFonts w:cs="Times New Roman"/>
      <w:kern w:val="0"/>
      <w:sz w:val="22"/>
      <w14:ligatures w14:val="none"/>
    </w:rPr>
  </w:style>
  <w:style w:type="paragraph" w:styleId="TOC1">
    <w:name w:val="toc 1"/>
    <w:basedOn w:val="Normal"/>
    <w:next w:val="Normal"/>
    <w:autoRedefine/>
    <w:uiPriority w:val="39"/>
    <w:unhideWhenUsed/>
    <w:rsid w:val="00C018A2"/>
    <w:pPr>
      <w:widowControl/>
      <w:spacing w:after="100" w:line="259" w:lineRule="auto"/>
      <w:jc w:val="left"/>
    </w:pPr>
    <w:rPr>
      <w:rFonts w:cs="Times New Roman"/>
      <w:kern w:val="0"/>
      <w:sz w:val="22"/>
      <w14:ligatures w14:val="none"/>
    </w:rPr>
  </w:style>
  <w:style w:type="paragraph" w:styleId="TOC3">
    <w:name w:val="toc 3"/>
    <w:basedOn w:val="Normal"/>
    <w:next w:val="Normal"/>
    <w:autoRedefine/>
    <w:uiPriority w:val="39"/>
    <w:unhideWhenUsed/>
    <w:rsid w:val="00C018A2"/>
    <w:pPr>
      <w:widowControl/>
      <w:spacing w:after="100" w:line="259" w:lineRule="auto"/>
      <w:ind w:left="440"/>
      <w:jc w:val="left"/>
    </w:pPr>
    <w:rPr>
      <w:rFonts w:cs="Times New Roman"/>
      <w:kern w:val="0"/>
      <w:sz w:val="22"/>
      <w14:ligatures w14:val="none"/>
    </w:rPr>
  </w:style>
  <w:style w:type="paragraph" w:styleId="NoSpacing">
    <w:name w:val="No Spacing"/>
    <w:link w:val="a1"/>
    <w:uiPriority w:val="1"/>
    <w:qFormat/>
    <w:rsid w:val="00C018A2"/>
    <w:rPr>
      <w:kern w:val="0"/>
      <w:sz w:val="22"/>
      <w14:ligatures w14:val="none"/>
    </w:rPr>
  </w:style>
  <w:style w:type="character" w:customStyle="1" w:styleId="a1">
    <w:name w:val="无间隔 字符"/>
    <w:basedOn w:val="DefaultParagraphFont"/>
    <w:link w:val="NoSpacing"/>
    <w:uiPriority w:val="1"/>
    <w:rsid w:val="00C018A2"/>
    <w:rPr>
      <w:kern w:val="0"/>
      <w:sz w:val="22"/>
      <w14:ligatures w14:val="none"/>
    </w:rPr>
  </w:style>
  <w:style w:type="character" w:customStyle="1" w:styleId="2">
    <w:name w:val="标题 2 字符"/>
    <w:basedOn w:val="DefaultParagraphFont"/>
    <w:link w:val="Heading2"/>
    <w:uiPriority w:val="9"/>
    <w:rsid w:val="00DA4121"/>
    <w:rPr>
      <w:rFonts w:asciiTheme="majorHAnsi" w:eastAsiaTheme="majorEastAsia" w:hAnsiTheme="majorHAnsi" w:cstheme="majorBidi"/>
      <w:b/>
      <w:bCs/>
      <w:sz w:val="32"/>
      <w:szCs w:val="32"/>
    </w:rPr>
  </w:style>
  <w:style w:type="character" w:customStyle="1" w:styleId="3">
    <w:name w:val="标题 3 字符"/>
    <w:basedOn w:val="DefaultParagraphFont"/>
    <w:link w:val="Heading3"/>
    <w:uiPriority w:val="9"/>
    <w:rsid w:val="00DA4121"/>
    <w:rPr>
      <w:rFonts w:eastAsia="仿宋"/>
      <w:b/>
      <w:bCs/>
      <w:sz w:val="28"/>
      <w:szCs w:val="32"/>
    </w:rPr>
  </w:style>
  <w:style w:type="character" w:styleId="Hyperlink">
    <w:name w:val="Hyperlink"/>
    <w:basedOn w:val="DefaultParagraphFont"/>
    <w:uiPriority w:val="99"/>
    <w:unhideWhenUsed/>
    <w:rsid w:val="007A4CF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header" Target="header3.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header" Target="header4.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header" Target="header5.xml" /><Relationship Id="rId19" Type="http://schemas.openxmlformats.org/officeDocument/2006/relationships/footer" Target="footer9.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header" Target="header6.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header" Target="header7.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8.xml" /><Relationship Id="rId28" Type="http://schemas.openxmlformats.org/officeDocument/2006/relationships/footer" Target="footer15.xml" /><Relationship Id="rId29" Type="http://schemas.openxmlformats.org/officeDocument/2006/relationships/footer" Target="footer16.xml" /><Relationship Id="rId3" Type="http://schemas.openxmlformats.org/officeDocument/2006/relationships/fontTable" Target="fontTable.xml" /><Relationship Id="rId30" Type="http://schemas.openxmlformats.org/officeDocument/2006/relationships/header" Target="header9.xml" /><Relationship Id="rId31" Type="http://schemas.openxmlformats.org/officeDocument/2006/relationships/footer" Target="footer17.xml" /><Relationship Id="rId32" Type="http://schemas.openxmlformats.org/officeDocument/2006/relationships/footer" Target="footer18.xml" /><Relationship Id="rId33" Type="http://schemas.openxmlformats.org/officeDocument/2006/relationships/header" Target="header10.xml" /><Relationship Id="rId34" Type="http://schemas.openxmlformats.org/officeDocument/2006/relationships/footer" Target="footer19.xml" /><Relationship Id="rId35" Type="http://schemas.openxmlformats.org/officeDocument/2006/relationships/footer" Target="footer20.xml" /><Relationship Id="rId36" Type="http://schemas.openxmlformats.org/officeDocument/2006/relationships/header" Target="header11.xml" /><Relationship Id="rId37" Type="http://schemas.openxmlformats.org/officeDocument/2006/relationships/footer" Target="footer21.xml" /><Relationship Id="rId38" Type="http://schemas.openxmlformats.org/officeDocument/2006/relationships/footer" Target="footer22.xml" /><Relationship Id="rId39" Type="http://schemas.openxmlformats.org/officeDocument/2006/relationships/header" Target="header12.xml" /><Relationship Id="rId4" Type="http://schemas.openxmlformats.org/officeDocument/2006/relationships/customXml" Target="../customXml/item1.xml" /><Relationship Id="rId40" Type="http://schemas.openxmlformats.org/officeDocument/2006/relationships/footer" Target="footer23.xml" /><Relationship Id="rId41" Type="http://schemas.openxmlformats.org/officeDocument/2006/relationships/footer" Target="footer24.xml" /><Relationship Id="rId42" Type="http://schemas.openxmlformats.org/officeDocument/2006/relationships/header" Target="header13.xml" /><Relationship Id="rId43" Type="http://schemas.openxmlformats.org/officeDocument/2006/relationships/footer" Target="footer25.xml" /><Relationship Id="rId44" Type="http://schemas.openxmlformats.org/officeDocument/2006/relationships/footer" Target="footer26.xml" /><Relationship Id="rId45" Type="http://schemas.openxmlformats.org/officeDocument/2006/relationships/hyperlink" Target="https://d.book118.com/975304224143011103" TargetMode="External" /><Relationship Id="rId46" Type="http://schemas.openxmlformats.org/officeDocument/2006/relationships/header" Target="header14.xml" /><Relationship Id="rId47" Type="http://schemas.openxmlformats.org/officeDocument/2006/relationships/footer" Target="footer27.xml" /><Relationship Id="rId48" Type="http://schemas.openxmlformats.org/officeDocument/2006/relationships/footer" Target="footer28.xml" /><Relationship Id="rId49" Type="http://schemas.openxmlformats.org/officeDocument/2006/relationships/theme" Target="theme/theme1.xml" /><Relationship Id="rId5" Type="http://schemas.openxmlformats.org/officeDocument/2006/relationships/customXml" Target="../customXml/item2.xml" /><Relationship Id="rId50" Type="http://schemas.openxmlformats.org/officeDocument/2006/relationships/numbering" Target="numbering.xml" /><Relationship Id="rId51" Type="http://schemas.openxmlformats.org/officeDocument/2006/relationships/styles" Target="styles.xml" /><Relationship Id="rId6" Type="http://schemas.openxmlformats.org/officeDocument/2006/relationships/header" Target="header1.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2.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2024-X-X</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B50CB5-2FEC-4543-B817-7DEC1FE17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17</Pages>
  <Words>2719</Words>
  <Characters>15500</Characters>
  <Application>Microsoft Office Word</Application>
  <DocSecurity>0</DocSecurity>
  <Lines>129</Lines>
  <Paragraphs>36</Paragraphs>
  <ScaleCrop>false</ScaleCrop>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CZQ666</cp:lastModifiedBy>
  <cp:revision>16</cp:revision>
  <dcterms:created xsi:type="dcterms:W3CDTF">2024-01-26T07:39:00Z</dcterms:created>
  <dcterms:modified xsi:type="dcterms:W3CDTF">2024-02-05T06:21:00Z</dcterms:modified>
</cp:coreProperties>
</file>