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娱乐、游览用船舶项目规划设计方案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9" w:history="1">
        <w:r>
          <w:rPr>
            <w:rFonts w:ascii="仿宋" w:eastAsia="仿宋" w:hAnsi="仿宋" w:cs="仿宋" w:hint="eastAsia"/>
            <w:lang w:eastAsia="zh-CN"/>
          </w:rPr>
          <w:t>概论</w:t>
        </w:r>
        <w:r>
          <w:tab/>
        </w:r>
        <w:r>
          <w:fldChar w:fldCharType="begin"/>
        </w:r>
        <w:r>
          <w:instrText xml:space="preserve"> PAGEREF _Toc5459 \h </w:instrText>
        </w:r>
        <w:r>
          <w:fldChar w:fldCharType="separate"/>
        </w:r>
        <w:r>
          <w:t>3</w:t>
        </w:r>
        <w:r>
          <w:fldChar w:fldCharType="end"/>
        </w:r>
      </w:hyperlink>
    </w:p>
    <w:p>
      <w:pPr>
        <w:pStyle w:val="TOC1"/>
        <w:tabs>
          <w:tab w:val="right" w:leader="dot" w:pos="8306"/>
        </w:tabs>
      </w:pPr>
      <w:hyperlink w:anchor="_Toc8329" w:history="1">
        <w:r>
          <w:rPr>
            <w:rFonts w:ascii="仿宋" w:eastAsia="仿宋" w:hAnsi="仿宋" w:cs="仿宋" w:hint="eastAsia"/>
            <w:lang w:eastAsia="zh-CN"/>
          </w:rPr>
          <w:t>一、产品规划分析</w:t>
        </w:r>
        <w:r>
          <w:tab/>
        </w:r>
        <w:r>
          <w:fldChar w:fldCharType="begin"/>
        </w:r>
        <w:r>
          <w:instrText xml:space="preserve"> PAGEREF _Toc8329 \h </w:instrText>
        </w:r>
        <w:r>
          <w:fldChar w:fldCharType="separate"/>
        </w:r>
        <w:r>
          <w:t>3</w:t>
        </w:r>
        <w:r>
          <w:fldChar w:fldCharType="end"/>
        </w:r>
      </w:hyperlink>
    </w:p>
    <w:p>
      <w:pPr>
        <w:pStyle w:val="TOC2"/>
        <w:tabs>
          <w:tab w:val="right" w:leader="dot" w:pos="8306"/>
        </w:tabs>
      </w:pPr>
      <w:hyperlink w:anchor="_Toc17139" w:history="1">
        <w:r>
          <w:rPr>
            <w:rFonts w:ascii="仿宋" w:eastAsia="仿宋" w:hAnsi="仿宋" w:cs="仿宋" w:hint="eastAsia"/>
            <w:lang w:eastAsia="zh-CN"/>
          </w:rPr>
          <w:t>(一)、产品规划</w:t>
        </w:r>
        <w:r>
          <w:tab/>
        </w:r>
        <w:r>
          <w:fldChar w:fldCharType="begin"/>
        </w:r>
        <w:r>
          <w:instrText xml:space="preserve"> PAGEREF _Toc17139 \h </w:instrText>
        </w:r>
        <w:r>
          <w:fldChar w:fldCharType="separate"/>
        </w:r>
        <w:r>
          <w:t>3</w:t>
        </w:r>
        <w:r>
          <w:fldChar w:fldCharType="end"/>
        </w:r>
      </w:hyperlink>
    </w:p>
    <w:p>
      <w:pPr>
        <w:pStyle w:val="TOC2"/>
        <w:tabs>
          <w:tab w:val="right" w:leader="dot" w:pos="8306"/>
        </w:tabs>
      </w:pPr>
      <w:hyperlink w:anchor="_Toc7557" w:history="1">
        <w:r>
          <w:rPr>
            <w:rFonts w:ascii="仿宋" w:eastAsia="仿宋" w:hAnsi="仿宋" w:cs="仿宋" w:hint="eastAsia"/>
            <w:lang w:eastAsia="zh-CN"/>
          </w:rPr>
          <w:t>(二)、建设规模</w:t>
        </w:r>
        <w:r>
          <w:tab/>
        </w:r>
        <w:r>
          <w:fldChar w:fldCharType="begin"/>
        </w:r>
        <w:r>
          <w:instrText xml:space="preserve"> PAGEREF _Toc7557 \h </w:instrText>
        </w:r>
        <w:r>
          <w:fldChar w:fldCharType="separate"/>
        </w:r>
        <w:r>
          <w:t>4</w:t>
        </w:r>
        <w:r>
          <w:fldChar w:fldCharType="end"/>
        </w:r>
      </w:hyperlink>
    </w:p>
    <w:p>
      <w:pPr>
        <w:pStyle w:val="TOC1"/>
        <w:tabs>
          <w:tab w:val="right" w:leader="dot" w:pos="8306"/>
        </w:tabs>
      </w:pPr>
      <w:hyperlink w:anchor="_Toc24206" w:history="1">
        <w:r>
          <w:rPr>
            <w:rFonts w:ascii="仿宋" w:eastAsia="仿宋" w:hAnsi="仿宋" w:cs="仿宋" w:hint="eastAsia"/>
            <w:lang w:eastAsia="zh-CN"/>
          </w:rPr>
          <w:t>二、工艺说明</w:t>
        </w:r>
        <w:r>
          <w:tab/>
        </w:r>
        <w:r>
          <w:fldChar w:fldCharType="begin"/>
        </w:r>
        <w:r>
          <w:instrText xml:space="preserve"> PAGEREF _Toc24206 \h </w:instrText>
        </w:r>
        <w:r>
          <w:fldChar w:fldCharType="separate"/>
        </w:r>
        <w:r>
          <w:t>5</w:t>
        </w:r>
        <w:r>
          <w:fldChar w:fldCharType="end"/>
        </w:r>
      </w:hyperlink>
    </w:p>
    <w:p>
      <w:pPr>
        <w:pStyle w:val="TOC2"/>
        <w:tabs>
          <w:tab w:val="right" w:leader="dot" w:pos="8306"/>
        </w:tabs>
      </w:pPr>
      <w:hyperlink w:anchor="_Toc9890" w:history="1">
        <w:r>
          <w:rPr>
            <w:rFonts w:ascii="仿宋" w:eastAsia="仿宋" w:hAnsi="仿宋" w:cs="仿宋" w:hint="eastAsia"/>
            <w:lang w:eastAsia="zh-CN"/>
          </w:rPr>
          <w:t>(一)、技术管理特点</w:t>
        </w:r>
        <w:r>
          <w:tab/>
        </w:r>
        <w:r>
          <w:fldChar w:fldCharType="begin"/>
        </w:r>
        <w:r>
          <w:instrText xml:space="preserve"> PAGEREF _Toc9890 \h </w:instrText>
        </w:r>
        <w:r>
          <w:fldChar w:fldCharType="separate"/>
        </w:r>
        <w:r>
          <w:t>5</w:t>
        </w:r>
        <w:r>
          <w:fldChar w:fldCharType="end"/>
        </w:r>
      </w:hyperlink>
    </w:p>
    <w:p>
      <w:pPr>
        <w:pStyle w:val="TOC2"/>
        <w:tabs>
          <w:tab w:val="right" w:leader="dot" w:pos="8306"/>
        </w:tabs>
      </w:pPr>
      <w:hyperlink w:anchor="_Toc29836" w:history="1">
        <w:r>
          <w:rPr>
            <w:rFonts w:ascii="仿宋" w:eastAsia="仿宋" w:hAnsi="仿宋" w:cs="仿宋" w:hint="eastAsia"/>
            <w:lang w:eastAsia="zh-CN"/>
          </w:rPr>
          <w:t>(二)、娱乐、游览用船舶项目工艺技术设计方案</w:t>
        </w:r>
        <w:r>
          <w:tab/>
        </w:r>
        <w:r>
          <w:fldChar w:fldCharType="begin"/>
        </w:r>
        <w:r>
          <w:instrText xml:space="preserve"> PAGEREF _Toc29836 \h </w:instrText>
        </w:r>
        <w:r>
          <w:fldChar w:fldCharType="separate"/>
        </w:r>
        <w:r>
          <w:t>6</w:t>
        </w:r>
        <w:r>
          <w:fldChar w:fldCharType="end"/>
        </w:r>
      </w:hyperlink>
    </w:p>
    <w:p>
      <w:pPr>
        <w:pStyle w:val="TOC2"/>
        <w:tabs>
          <w:tab w:val="right" w:leader="dot" w:pos="8306"/>
        </w:tabs>
      </w:pPr>
      <w:hyperlink w:anchor="_Toc334" w:history="1">
        <w:r>
          <w:rPr>
            <w:rFonts w:ascii="仿宋" w:eastAsia="仿宋" w:hAnsi="仿宋" w:cs="仿宋" w:hint="eastAsia"/>
            <w:lang w:eastAsia="zh-CN"/>
          </w:rPr>
          <w:t>(三)、设备选型方案</w:t>
        </w:r>
        <w:r>
          <w:tab/>
        </w:r>
        <w:r>
          <w:fldChar w:fldCharType="begin"/>
        </w:r>
        <w:r>
          <w:instrText xml:space="preserve"> PAGEREF _Toc334 \h </w:instrText>
        </w:r>
        <w:r>
          <w:fldChar w:fldCharType="separate"/>
        </w:r>
        <w:r>
          <w:t>7</w:t>
        </w:r>
        <w:r>
          <w:fldChar w:fldCharType="end"/>
        </w:r>
      </w:hyperlink>
    </w:p>
    <w:p>
      <w:pPr>
        <w:pStyle w:val="TOC1"/>
        <w:tabs>
          <w:tab w:val="right" w:leader="dot" w:pos="8306"/>
        </w:tabs>
      </w:pPr>
      <w:hyperlink w:anchor="_Toc31928" w:history="1">
        <w:r>
          <w:rPr>
            <w:rFonts w:ascii="仿宋" w:eastAsia="仿宋" w:hAnsi="仿宋" w:cs="仿宋" w:hint="eastAsia"/>
            <w:lang w:eastAsia="zh-CN"/>
          </w:rPr>
          <w:t>三、娱乐、游览用船舶项目土建工程</w:t>
        </w:r>
        <w:r>
          <w:tab/>
        </w:r>
        <w:r>
          <w:fldChar w:fldCharType="begin"/>
        </w:r>
        <w:r>
          <w:instrText xml:space="preserve"> PAGEREF _Toc31928 \h </w:instrText>
        </w:r>
        <w:r>
          <w:fldChar w:fldCharType="separate"/>
        </w:r>
        <w:r>
          <w:t>9</w:t>
        </w:r>
        <w:r>
          <w:fldChar w:fldCharType="end"/>
        </w:r>
      </w:hyperlink>
    </w:p>
    <w:p>
      <w:pPr>
        <w:pStyle w:val="TOC2"/>
        <w:tabs>
          <w:tab w:val="right" w:leader="dot" w:pos="8306"/>
        </w:tabs>
      </w:pPr>
      <w:hyperlink w:anchor="_Toc21975" w:history="1">
        <w:r>
          <w:rPr>
            <w:rFonts w:ascii="仿宋" w:eastAsia="仿宋" w:hAnsi="仿宋" w:cs="仿宋" w:hint="eastAsia"/>
            <w:lang w:eastAsia="zh-CN"/>
          </w:rPr>
          <w:t>(一)、建筑工程设计原则</w:t>
        </w:r>
        <w:r>
          <w:tab/>
        </w:r>
        <w:r>
          <w:fldChar w:fldCharType="begin"/>
        </w:r>
        <w:r>
          <w:instrText xml:space="preserve"> PAGEREF _Toc21975 \h </w:instrText>
        </w:r>
        <w:r>
          <w:fldChar w:fldCharType="separate"/>
        </w:r>
        <w:r>
          <w:t>9</w:t>
        </w:r>
        <w:r>
          <w:fldChar w:fldCharType="end"/>
        </w:r>
      </w:hyperlink>
    </w:p>
    <w:p>
      <w:pPr>
        <w:pStyle w:val="TOC2"/>
        <w:tabs>
          <w:tab w:val="right" w:leader="dot" w:pos="8306"/>
        </w:tabs>
      </w:pPr>
      <w:hyperlink w:anchor="_Toc5909" w:history="1">
        <w:r>
          <w:rPr>
            <w:rFonts w:ascii="仿宋" w:eastAsia="仿宋" w:hAnsi="仿宋" w:cs="仿宋" w:hint="eastAsia"/>
            <w:lang w:eastAsia="zh-CN"/>
          </w:rPr>
          <w:t>(二)、土建工程设计年限及安全等级</w:t>
        </w:r>
        <w:r>
          <w:tab/>
        </w:r>
        <w:r>
          <w:fldChar w:fldCharType="begin"/>
        </w:r>
        <w:r>
          <w:instrText xml:space="preserve"> PAGEREF _Toc5909 \h </w:instrText>
        </w:r>
        <w:r>
          <w:fldChar w:fldCharType="separate"/>
        </w:r>
        <w:r>
          <w:t>10</w:t>
        </w:r>
        <w:r>
          <w:fldChar w:fldCharType="end"/>
        </w:r>
      </w:hyperlink>
    </w:p>
    <w:p>
      <w:pPr>
        <w:pStyle w:val="TOC2"/>
        <w:tabs>
          <w:tab w:val="right" w:leader="dot" w:pos="8306"/>
        </w:tabs>
      </w:pPr>
      <w:hyperlink w:anchor="_Toc8568" w:history="1">
        <w:r>
          <w:rPr>
            <w:rFonts w:ascii="仿宋" w:eastAsia="仿宋" w:hAnsi="仿宋" w:cs="仿宋" w:hint="eastAsia"/>
            <w:lang w:eastAsia="zh-CN"/>
          </w:rPr>
          <w:t>(三)、建筑工程设计总体要求</w:t>
        </w:r>
        <w:r>
          <w:tab/>
        </w:r>
        <w:r>
          <w:fldChar w:fldCharType="begin"/>
        </w:r>
        <w:r>
          <w:instrText xml:space="preserve"> PAGEREF _Toc8568 \h </w:instrText>
        </w:r>
        <w:r>
          <w:fldChar w:fldCharType="separate"/>
        </w:r>
        <w:r>
          <w:t>11</w:t>
        </w:r>
        <w:r>
          <w:fldChar w:fldCharType="end"/>
        </w:r>
      </w:hyperlink>
    </w:p>
    <w:p>
      <w:pPr>
        <w:pStyle w:val="TOC2"/>
        <w:tabs>
          <w:tab w:val="right" w:leader="dot" w:pos="8306"/>
        </w:tabs>
      </w:pPr>
      <w:hyperlink w:anchor="_Toc15404" w:history="1">
        <w:r>
          <w:rPr>
            <w:rFonts w:ascii="仿宋" w:eastAsia="仿宋" w:hAnsi="仿宋" w:cs="仿宋" w:hint="eastAsia"/>
            <w:lang w:eastAsia="zh-CN"/>
          </w:rPr>
          <w:t>(四)、土建工程建设指标</w:t>
        </w:r>
        <w:r>
          <w:tab/>
        </w:r>
        <w:r>
          <w:fldChar w:fldCharType="begin"/>
        </w:r>
        <w:r>
          <w:instrText xml:space="preserve"> PAGEREF _Toc15404 \h </w:instrText>
        </w:r>
        <w:r>
          <w:fldChar w:fldCharType="separate"/>
        </w:r>
        <w:r>
          <w:t>12</w:t>
        </w:r>
        <w:r>
          <w:fldChar w:fldCharType="end"/>
        </w:r>
      </w:hyperlink>
    </w:p>
    <w:p>
      <w:pPr>
        <w:pStyle w:val="TOC1"/>
        <w:tabs>
          <w:tab w:val="right" w:leader="dot" w:pos="8306"/>
        </w:tabs>
      </w:pPr>
      <w:hyperlink w:anchor="_Toc4581" w:history="1">
        <w:r>
          <w:rPr>
            <w:rFonts w:ascii="仿宋" w:eastAsia="仿宋" w:hAnsi="仿宋" w:cs="仿宋" w:hint="eastAsia"/>
            <w:lang w:eastAsia="zh-CN"/>
          </w:rPr>
          <w:t>四、娱乐、游览用船舶项目文档管理</w:t>
        </w:r>
        <w:r>
          <w:tab/>
        </w:r>
        <w:r>
          <w:fldChar w:fldCharType="begin"/>
        </w:r>
        <w:r>
          <w:instrText xml:space="preserve"> PAGEREF _Toc4581 \h </w:instrText>
        </w:r>
        <w:r>
          <w:fldChar w:fldCharType="separate"/>
        </w:r>
        <w:r>
          <w:t>12</w:t>
        </w:r>
        <w:r>
          <w:fldChar w:fldCharType="end"/>
        </w:r>
      </w:hyperlink>
    </w:p>
    <w:p>
      <w:pPr>
        <w:pStyle w:val="TOC2"/>
        <w:tabs>
          <w:tab w:val="right" w:leader="dot" w:pos="8306"/>
        </w:tabs>
      </w:pPr>
      <w:hyperlink w:anchor="_Toc25833" w:history="1">
        <w:r>
          <w:rPr>
            <w:rFonts w:ascii="仿宋" w:eastAsia="仿宋" w:hAnsi="仿宋" w:cs="仿宋" w:hint="eastAsia"/>
            <w:lang w:eastAsia="zh-CN"/>
          </w:rPr>
          <w:t>(一)、文档编制与审查</w:t>
        </w:r>
        <w:r>
          <w:tab/>
        </w:r>
        <w:r>
          <w:fldChar w:fldCharType="begin"/>
        </w:r>
        <w:r>
          <w:instrText xml:space="preserve"> PAGEREF _Toc25833 \h </w:instrText>
        </w:r>
        <w:r>
          <w:fldChar w:fldCharType="separate"/>
        </w:r>
        <w:r>
          <w:t>12</w:t>
        </w:r>
        <w:r>
          <w:fldChar w:fldCharType="end"/>
        </w:r>
      </w:hyperlink>
    </w:p>
    <w:p>
      <w:pPr>
        <w:pStyle w:val="TOC2"/>
        <w:tabs>
          <w:tab w:val="right" w:leader="dot" w:pos="8306"/>
        </w:tabs>
      </w:pPr>
      <w:hyperlink w:anchor="_Toc24128" w:history="1">
        <w:r>
          <w:rPr>
            <w:rFonts w:ascii="仿宋" w:eastAsia="仿宋" w:hAnsi="仿宋" w:cs="仿宋" w:hint="eastAsia"/>
            <w:lang w:eastAsia="zh-CN"/>
          </w:rPr>
          <w:t>(二)、文档发布与分发</w:t>
        </w:r>
        <w:r>
          <w:tab/>
        </w:r>
        <w:r>
          <w:fldChar w:fldCharType="begin"/>
        </w:r>
        <w:r>
          <w:instrText xml:space="preserve"> PAGEREF _Toc24128 \h </w:instrText>
        </w:r>
        <w:r>
          <w:fldChar w:fldCharType="separate"/>
        </w:r>
        <w:r>
          <w:t>13</w:t>
        </w:r>
        <w:r>
          <w:fldChar w:fldCharType="end"/>
        </w:r>
      </w:hyperlink>
    </w:p>
    <w:p>
      <w:pPr>
        <w:pStyle w:val="TOC2"/>
        <w:tabs>
          <w:tab w:val="right" w:leader="dot" w:pos="8306"/>
        </w:tabs>
      </w:pPr>
      <w:hyperlink w:anchor="_Toc3652" w:history="1">
        <w:r>
          <w:rPr>
            <w:rFonts w:ascii="仿宋" w:eastAsia="仿宋" w:hAnsi="仿宋" w:cs="仿宋" w:hint="eastAsia"/>
            <w:lang w:eastAsia="zh-CN"/>
          </w:rPr>
          <w:t>(三)、文档存档与归档</w:t>
        </w:r>
        <w:r>
          <w:tab/>
        </w:r>
        <w:r>
          <w:fldChar w:fldCharType="begin"/>
        </w:r>
        <w:r>
          <w:instrText xml:space="preserve"> PAGEREF _Toc3652 \h </w:instrText>
        </w:r>
        <w:r>
          <w:fldChar w:fldCharType="separate"/>
        </w:r>
        <w:r>
          <w:t>14</w:t>
        </w:r>
        <w:r>
          <w:fldChar w:fldCharType="end"/>
        </w:r>
      </w:hyperlink>
    </w:p>
    <w:p>
      <w:pPr>
        <w:pStyle w:val="TOC1"/>
        <w:tabs>
          <w:tab w:val="right" w:leader="dot" w:pos="8306"/>
        </w:tabs>
      </w:pPr>
      <w:hyperlink w:anchor="_Toc4243" w:history="1">
        <w:r>
          <w:rPr>
            <w:rFonts w:ascii="仿宋" w:eastAsia="仿宋" w:hAnsi="仿宋" w:cs="仿宋" w:hint="eastAsia"/>
            <w:lang w:eastAsia="zh-CN"/>
          </w:rPr>
          <w:t>五、娱乐、游览用船舶项目建设背景及必要性分析</w:t>
        </w:r>
        <w:r>
          <w:tab/>
        </w:r>
        <w:r>
          <w:fldChar w:fldCharType="begin"/>
        </w:r>
        <w:r>
          <w:instrText xml:space="preserve"> PAGEREF _Toc4243 \h </w:instrText>
        </w:r>
        <w:r>
          <w:fldChar w:fldCharType="separate"/>
        </w:r>
        <w:r>
          <w:t>16</w:t>
        </w:r>
        <w:r>
          <w:fldChar w:fldCharType="end"/>
        </w:r>
      </w:hyperlink>
    </w:p>
    <w:p>
      <w:pPr>
        <w:pStyle w:val="TOC2"/>
        <w:tabs>
          <w:tab w:val="right" w:leader="dot" w:pos="8306"/>
        </w:tabs>
      </w:pPr>
      <w:hyperlink w:anchor="_Toc24388" w:history="1">
        <w:r>
          <w:rPr>
            <w:rFonts w:ascii="仿宋" w:eastAsia="仿宋" w:hAnsi="仿宋" w:cs="仿宋" w:hint="eastAsia"/>
            <w:lang w:eastAsia="zh-CN"/>
          </w:rPr>
          <w:t>(一)、娱乐、游览用船舶项目背景分析</w:t>
        </w:r>
        <w:r>
          <w:tab/>
        </w:r>
        <w:r>
          <w:fldChar w:fldCharType="begin"/>
        </w:r>
        <w:r>
          <w:instrText xml:space="preserve"> PAGEREF _Toc24388 \h </w:instrText>
        </w:r>
        <w:r>
          <w:fldChar w:fldCharType="separate"/>
        </w:r>
        <w:r>
          <w:t>16</w:t>
        </w:r>
        <w:r>
          <w:fldChar w:fldCharType="end"/>
        </w:r>
      </w:hyperlink>
    </w:p>
    <w:p>
      <w:pPr>
        <w:pStyle w:val="TOC2"/>
        <w:tabs>
          <w:tab w:val="right" w:leader="dot" w:pos="8306"/>
        </w:tabs>
      </w:pPr>
      <w:hyperlink w:anchor="_Toc3144" w:history="1">
        <w:r>
          <w:rPr>
            <w:rFonts w:ascii="仿宋" w:eastAsia="仿宋" w:hAnsi="仿宋" w:cs="仿宋" w:hint="eastAsia"/>
            <w:lang w:eastAsia="zh-CN"/>
          </w:rPr>
          <w:t>(二)、娱乐、游览用船舶项目建设必要性分析</w:t>
        </w:r>
        <w:r>
          <w:tab/>
        </w:r>
        <w:r>
          <w:fldChar w:fldCharType="begin"/>
        </w:r>
        <w:r>
          <w:instrText xml:space="preserve"> PAGEREF _Toc3144 \h </w:instrText>
        </w:r>
        <w:r>
          <w:fldChar w:fldCharType="separate"/>
        </w:r>
        <w:r>
          <w:t>17</w:t>
        </w:r>
        <w:r>
          <w:fldChar w:fldCharType="end"/>
        </w:r>
      </w:hyperlink>
    </w:p>
    <w:p>
      <w:pPr>
        <w:pStyle w:val="TOC1"/>
        <w:tabs>
          <w:tab w:val="right" w:leader="dot" w:pos="8306"/>
        </w:tabs>
      </w:pPr>
      <w:hyperlink w:anchor="_Toc11303" w:history="1">
        <w:r>
          <w:rPr>
            <w:rFonts w:ascii="仿宋" w:eastAsia="仿宋" w:hAnsi="仿宋" w:cs="仿宋" w:hint="eastAsia"/>
            <w:lang w:eastAsia="zh-CN"/>
          </w:rPr>
          <w:t>六、娱乐、游览用船舶项目建设单位说明</w:t>
        </w:r>
        <w:r>
          <w:tab/>
        </w:r>
        <w:r>
          <w:fldChar w:fldCharType="begin"/>
        </w:r>
        <w:r>
          <w:instrText xml:space="preserve"> PAGEREF _Toc11303 \h </w:instrText>
        </w:r>
        <w:r>
          <w:fldChar w:fldCharType="separate"/>
        </w:r>
        <w:r>
          <w:t>19</w:t>
        </w:r>
        <w:r>
          <w:fldChar w:fldCharType="end"/>
        </w:r>
      </w:hyperlink>
    </w:p>
    <w:p>
      <w:pPr>
        <w:pStyle w:val="TOC2"/>
        <w:tabs>
          <w:tab w:val="right" w:leader="dot" w:pos="8306"/>
        </w:tabs>
      </w:pPr>
      <w:hyperlink w:anchor="_Toc16695" w:history="1">
        <w:r>
          <w:rPr>
            <w:rFonts w:ascii="仿宋" w:eastAsia="仿宋" w:hAnsi="仿宋" w:cs="仿宋" w:hint="eastAsia"/>
            <w:lang w:eastAsia="zh-CN"/>
          </w:rPr>
          <w:t>(一)、娱乐、游览用船舶项目承办单位基本情况</w:t>
        </w:r>
        <w:r>
          <w:tab/>
        </w:r>
        <w:r>
          <w:fldChar w:fldCharType="begin"/>
        </w:r>
        <w:r>
          <w:instrText xml:space="preserve"> PAGEREF _Toc16695 \h </w:instrText>
        </w:r>
        <w:r>
          <w:fldChar w:fldCharType="separate"/>
        </w:r>
        <w:r>
          <w:t>19</w:t>
        </w:r>
        <w:r>
          <w:fldChar w:fldCharType="end"/>
        </w:r>
      </w:hyperlink>
    </w:p>
    <w:p>
      <w:pPr>
        <w:pStyle w:val="TOC2"/>
        <w:tabs>
          <w:tab w:val="right" w:leader="dot" w:pos="8306"/>
        </w:tabs>
      </w:pPr>
      <w:hyperlink w:anchor="_Toc10159" w:history="1">
        <w:r>
          <w:rPr>
            <w:rFonts w:ascii="仿宋" w:eastAsia="仿宋" w:hAnsi="仿宋" w:cs="仿宋" w:hint="eastAsia"/>
            <w:lang w:eastAsia="zh-CN"/>
          </w:rPr>
          <w:t>(二)、公司经济效益分析</w:t>
        </w:r>
        <w:r>
          <w:tab/>
        </w:r>
        <w:r>
          <w:fldChar w:fldCharType="begin"/>
        </w:r>
        <w:r>
          <w:instrText xml:space="preserve"> PAGEREF _Toc10159 \h </w:instrText>
        </w:r>
        <w:r>
          <w:fldChar w:fldCharType="separate"/>
        </w:r>
        <w:r>
          <w:t>19</w:t>
        </w:r>
        <w:r>
          <w:fldChar w:fldCharType="end"/>
        </w:r>
      </w:hyperlink>
    </w:p>
    <w:p>
      <w:pPr>
        <w:pStyle w:val="TOC1"/>
        <w:tabs>
          <w:tab w:val="right" w:leader="dot" w:pos="8306"/>
        </w:tabs>
      </w:pPr>
      <w:hyperlink w:anchor="_Toc14396" w:history="1">
        <w:r>
          <w:rPr>
            <w:rFonts w:ascii="仿宋" w:eastAsia="仿宋" w:hAnsi="仿宋" w:cs="仿宋" w:hint="eastAsia"/>
            <w:lang w:eastAsia="zh-CN"/>
          </w:rPr>
          <w:t>七、娱乐、游览用船舶项目创新与研发</w:t>
        </w:r>
        <w:r>
          <w:tab/>
        </w:r>
        <w:r>
          <w:fldChar w:fldCharType="begin"/>
        </w:r>
        <w:r>
          <w:instrText xml:space="preserve"> PAGEREF _Toc14396 \h </w:instrText>
        </w:r>
        <w:r>
          <w:fldChar w:fldCharType="separate"/>
        </w:r>
        <w:r>
          <w:t>20</w:t>
        </w:r>
        <w:r>
          <w:fldChar w:fldCharType="end"/>
        </w:r>
      </w:hyperlink>
    </w:p>
    <w:p>
      <w:pPr>
        <w:pStyle w:val="TOC2"/>
        <w:tabs>
          <w:tab w:val="right" w:leader="dot" w:pos="8306"/>
        </w:tabs>
      </w:pPr>
      <w:hyperlink w:anchor="_Toc23522" w:history="1">
        <w:r>
          <w:rPr>
            <w:rFonts w:ascii="仿宋" w:eastAsia="仿宋" w:hAnsi="仿宋" w:cs="仿宋" w:hint="eastAsia"/>
            <w:lang w:eastAsia="zh-CN"/>
          </w:rPr>
          <w:t>(一)、创新策略与方向</w:t>
        </w:r>
        <w:r>
          <w:tab/>
        </w:r>
        <w:r>
          <w:fldChar w:fldCharType="begin"/>
        </w:r>
        <w:r>
          <w:instrText xml:space="preserve"> PAGEREF _Toc23522 \h </w:instrText>
        </w:r>
        <w:r>
          <w:fldChar w:fldCharType="separate"/>
        </w:r>
        <w:r>
          <w:t>20</w:t>
        </w:r>
        <w:r>
          <w:fldChar w:fldCharType="end"/>
        </w:r>
      </w:hyperlink>
    </w:p>
    <w:p>
      <w:pPr>
        <w:pStyle w:val="TOC2"/>
        <w:tabs>
          <w:tab w:val="right" w:leader="dot" w:pos="8306"/>
        </w:tabs>
      </w:pPr>
      <w:hyperlink w:anchor="_Toc19835" w:history="1">
        <w:r>
          <w:rPr>
            <w:rFonts w:ascii="仿宋" w:eastAsia="仿宋" w:hAnsi="仿宋" w:cs="仿宋" w:hint="eastAsia"/>
            <w:lang w:eastAsia="zh-CN"/>
          </w:rPr>
          <w:t>(二)、研发规划与投入</w:t>
        </w:r>
        <w:r>
          <w:tab/>
        </w:r>
        <w:r>
          <w:fldChar w:fldCharType="begin"/>
        </w:r>
        <w:r>
          <w:instrText xml:space="preserve"> PAGEREF _Toc19835 \h </w:instrText>
        </w:r>
        <w:r>
          <w:fldChar w:fldCharType="separate"/>
        </w:r>
        <w:r>
          <w:t>22</w:t>
        </w:r>
        <w:r>
          <w:fldChar w:fldCharType="end"/>
        </w:r>
      </w:hyperlink>
    </w:p>
    <w:p>
      <w:pPr>
        <w:pStyle w:val="TOC1"/>
        <w:tabs>
          <w:tab w:val="right" w:leader="dot" w:pos="8306"/>
        </w:tabs>
      </w:pPr>
      <w:hyperlink w:anchor="_Toc3519" w:history="1">
        <w:r>
          <w:rPr>
            <w:rFonts w:ascii="仿宋" w:eastAsia="仿宋" w:hAnsi="仿宋" w:cs="仿宋" w:hint="eastAsia"/>
            <w:lang w:eastAsia="zh-CN"/>
          </w:rPr>
          <w:t>八、娱乐、游览用船舶项目经营效益</w:t>
        </w:r>
        <w:r>
          <w:tab/>
        </w:r>
        <w:r>
          <w:fldChar w:fldCharType="begin"/>
        </w:r>
        <w:r>
          <w:instrText xml:space="preserve"> PAGEREF _Toc3519 \h </w:instrText>
        </w:r>
        <w:r>
          <w:fldChar w:fldCharType="separate"/>
        </w:r>
        <w:r>
          <w:t>24</w:t>
        </w:r>
        <w:r>
          <w:fldChar w:fldCharType="end"/>
        </w:r>
      </w:hyperlink>
    </w:p>
    <w:p>
      <w:pPr>
        <w:pStyle w:val="TOC2"/>
        <w:tabs>
          <w:tab w:val="right" w:leader="dot" w:pos="8306"/>
        </w:tabs>
      </w:pPr>
      <w:hyperlink w:anchor="_Toc19894" w:history="1">
        <w:r>
          <w:rPr>
            <w:rFonts w:ascii="仿宋" w:eastAsia="仿宋" w:hAnsi="仿宋" w:cs="仿宋" w:hint="eastAsia"/>
            <w:lang w:eastAsia="zh-CN"/>
          </w:rPr>
          <w:t>(一)、经济评价财务测算</w:t>
        </w:r>
        <w:r>
          <w:tab/>
        </w:r>
        <w:r>
          <w:fldChar w:fldCharType="begin"/>
        </w:r>
        <w:r>
          <w:instrText xml:space="preserve"> PAGEREF _Toc19894 \h </w:instrText>
        </w:r>
        <w:r>
          <w:fldChar w:fldCharType="separate"/>
        </w:r>
        <w:r>
          <w:t>24</w:t>
        </w:r>
        <w:r>
          <w:fldChar w:fldCharType="end"/>
        </w:r>
      </w:hyperlink>
    </w:p>
    <w:p>
      <w:pPr>
        <w:pStyle w:val="TOC2"/>
        <w:tabs>
          <w:tab w:val="right" w:leader="dot" w:pos="8306"/>
        </w:tabs>
      </w:pPr>
      <w:hyperlink w:anchor="_Toc3003" w:history="1">
        <w:r>
          <w:rPr>
            <w:rFonts w:ascii="仿宋" w:eastAsia="仿宋" w:hAnsi="仿宋" w:cs="仿宋" w:hint="eastAsia"/>
            <w:lang w:eastAsia="zh-CN"/>
          </w:rPr>
          <w:t>(二)、娱乐、游览用船舶项目盈利能力分析</w:t>
        </w:r>
        <w:r>
          <w:tab/>
        </w:r>
        <w:r>
          <w:fldChar w:fldCharType="begin"/>
        </w:r>
        <w:r>
          <w:instrText xml:space="preserve"> PAGEREF _Toc3003 \h </w:instrText>
        </w:r>
        <w:r>
          <w:fldChar w:fldCharType="separate"/>
        </w:r>
        <w:r>
          <w:t>25</w:t>
        </w:r>
        <w:r>
          <w:fldChar w:fldCharType="end"/>
        </w:r>
      </w:hyperlink>
    </w:p>
    <w:p>
      <w:pPr>
        <w:pStyle w:val="TOC1"/>
        <w:tabs>
          <w:tab w:val="right" w:leader="dot" w:pos="8306"/>
        </w:tabs>
      </w:pPr>
      <w:hyperlink w:anchor="_Toc5985" w:history="1">
        <w:r>
          <w:rPr>
            <w:rFonts w:ascii="仿宋" w:eastAsia="仿宋" w:hAnsi="仿宋" w:cs="仿宋" w:hint="eastAsia"/>
            <w:lang w:eastAsia="zh-CN"/>
          </w:rPr>
          <w:t>九、娱乐、游览用船舶项目环境影响分析</w:t>
        </w:r>
        <w:r>
          <w:tab/>
        </w:r>
        <w:r>
          <w:fldChar w:fldCharType="begin"/>
        </w:r>
        <w:r>
          <w:instrText xml:space="preserve"> PAGEREF _Toc5985 \h </w:instrText>
        </w:r>
        <w:r>
          <w:fldChar w:fldCharType="separate"/>
        </w:r>
        <w:r>
          <w:t>26</w:t>
        </w:r>
        <w:r>
          <w:fldChar w:fldCharType="end"/>
        </w:r>
      </w:hyperlink>
    </w:p>
    <w:p>
      <w:pPr>
        <w:pStyle w:val="TOC2"/>
        <w:tabs>
          <w:tab w:val="right" w:leader="dot" w:pos="8306"/>
        </w:tabs>
      </w:pPr>
      <w:hyperlink w:anchor="_Toc9471" w:history="1">
        <w:r>
          <w:rPr>
            <w:rFonts w:ascii="仿宋" w:eastAsia="仿宋" w:hAnsi="仿宋" w:cs="仿宋" w:hint="eastAsia"/>
            <w:lang w:eastAsia="zh-CN"/>
          </w:rPr>
          <w:t>(一)、建设区域环境质量现状</w:t>
        </w:r>
        <w:r>
          <w:tab/>
        </w:r>
        <w:r>
          <w:fldChar w:fldCharType="begin"/>
        </w:r>
        <w:r>
          <w:instrText xml:space="preserve"> PAGEREF _Toc9471 \h </w:instrText>
        </w:r>
        <w:r>
          <w:fldChar w:fldCharType="separate"/>
        </w:r>
        <w:r>
          <w:t>26</w:t>
        </w:r>
        <w:r>
          <w:fldChar w:fldCharType="end"/>
        </w:r>
      </w:hyperlink>
    </w:p>
    <w:p>
      <w:pPr>
        <w:pStyle w:val="TOC2"/>
        <w:tabs>
          <w:tab w:val="right" w:leader="dot" w:pos="8306"/>
        </w:tabs>
      </w:pPr>
      <w:hyperlink w:anchor="_Toc9567" w:history="1">
        <w:r>
          <w:rPr>
            <w:rFonts w:ascii="仿宋" w:eastAsia="仿宋" w:hAnsi="仿宋" w:cs="仿宋" w:hint="eastAsia"/>
            <w:lang w:eastAsia="zh-CN"/>
          </w:rPr>
          <w:t>(二)、建设期环境保护</w:t>
        </w:r>
        <w:r>
          <w:tab/>
        </w:r>
        <w:r>
          <w:fldChar w:fldCharType="begin"/>
        </w:r>
        <w:r>
          <w:instrText xml:space="preserve"> PAGEREF _Toc9567 \h </w:instrText>
        </w:r>
        <w:r>
          <w:fldChar w:fldCharType="separate"/>
        </w:r>
        <w:r>
          <w:t>27</w:t>
        </w:r>
        <w:r>
          <w:fldChar w:fldCharType="end"/>
        </w:r>
      </w:hyperlink>
    </w:p>
    <w:p>
      <w:pPr>
        <w:pStyle w:val="TOC2"/>
        <w:tabs>
          <w:tab w:val="right" w:leader="dot" w:pos="8306"/>
        </w:tabs>
      </w:pPr>
      <w:hyperlink w:anchor="_Toc14273" w:history="1">
        <w:r>
          <w:rPr>
            <w:rFonts w:ascii="仿宋" w:eastAsia="仿宋" w:hAnsi="仿宋" w:cs="仿宋" w:hint="eastAsia"/>
            <w:lang w:eastAsia="zh-CN"/>
          </w:rPr>
          <w:t>(三)、运营期环境保护</w:t>
        </w:r>
        <w:r>
          <w:tab/>
        </w:r>
        <w:r>
          <w:fldChar w:fldCharType="begin"/>
        </w:r>
        <w:r>
          <w:instrText xml:space="preserve"> PAGEREF _Toc14273 \h </w:instrText>
        </w:r>
        <w:r>
          <w:fldChar w:fldCharType="separate"/>
        </w:r>
        <w:r>
          <w:t>29</w:t>
        </w:r>
        <w:r>
          <w:fldChar w:fldCharType="end"/>
        </w:r>
      </w:hyperlink>
    </w:p>
    <w:p>
      <w:pPr>
        <w:pStyle w:val="TOC2"/>
        <w:tabs>
          <w:tab w:val="right" w:leader="dot" w:pos="8306"/>
        </w:tabs>
      </w:pPr>
      <w:hyperlink w:anchor="_Toc22661" w:history="1">
        <w:r>
          <w:rPr>
            <w:rFonts w:ascii="仿宋" w:eastAsia="仿宋" w:hAnsi="仿宋" w:cs="仿宋" w:hint="eastAsia"/>
            <w:lang w:eastAsia="zh-CN"/>
          </w:rPr>
          <w:t>(四)、娱乐、游览用船舶项目建设对区域经济的影响</w:t>
        </w:r>
        <w:r>
          <w:tab/>
        </w:r>
        <w:r>
          <w:fldChar w:fldCharType="begin"/>
        </w:r>
        <w:r>
          <w:instrText xml:space="preserve"> PAGEREF _Toc22661 \h </w:instrText>
        </w:r>
        <w:r>
          <w:fldChar w:fldCharType="separate"/>
        </w:r>
        <w:r>
          <w:t>30</w:t>
        </w:r>
        <w:r>
          <w:fldChar w:fldCharType="end"/>
        </w:r>
      </w:hyperlink>
    </w:p>
    <w:p>
      <w:pPr>
        <w:pStyle w:val="TOC2"/>
        <w:tabs>
          <w:tab w:val="right" w:leader="dot" w:pos="8306"/>
        </w:tabs>
      </w:pPr>
      <w:hyperlink w:anchor="_Toc30507" w:history="1">
        <w:r>
          <w:rPr>
            <w:rFonts w:ascii="仿宋" w:eastAsia="仿宋" w:hAnsi="仿宋" w:cs="仿宋" w:hint="eastAsia"/>
            <w:lang w:eastAsia="zh-CN"/>
          </w:rPr>
          <w:t>(五)、废弃物处理</w:t>
        </w:r>
        <w:r>
          <w:tab/>
        </w:r>
        <w:r>
          <w:fldChar w:fldCharType="begin"/>
        </w:r>
        <w:r>
          <w:instrText xml:space="preserve"> PAGEREF _Toc30507 \h </w:instrText>
        </w:r>
        <w:r>
          <w:fldChar w:fldCharType="separate"/>
        </w:r>
        <w:r>
          <w:t>32</w:t>
        </w:r>
        <w:r>
          <w:fldChar w:fldCharType="end"/>
        </w:r>
      </w:hyperlink>
    </w:p>
    <w:p>
      <w:pPr>
        <w:pStyle w:val="TOC2"/>
        <w:tabs>
          <w:tab w:val="right" w:leader="dot" w:pos="8306"/>
        </w:tabs>
      </w:pPr>
      <w:hyperlink w:anchor="_Toc15960" w:history="1">
        <w:r>
          <w:rPr>
            <w:rFonts w:ascii="仿宋" w:eastAsia="仿宋" w:hAnsi="仿宋" w:cs="仿宋" w:hint="eastAsia"/>
            <w:lang w:eastAsia="zh-CN"/>
          </w:rPr>
          <w:t>(六)、特殊环境影响分析</w:t>
        </w:r>
        <w:r>
          <w:tab/>
        </w:r>
        <w:r>
          <w:fldChar w:fldCharType="begin"/>
        </w:r>
        <w:r>
          <w:instrText xml:space="preserve"> PAGEREF _Toc15960 \h </w:instrText>
        </w:r>
        <w:r>
          <w:fldChar w:fldCharType="separate"/>
        </w:r>
        <w:r>
          <w:t>33</w:t>
        </w:r>
        <w:r>
          <w:fldChar w:fldCharType="end"/>
        </w:r>
      </w:hyperlink>
    </w:p>
    <w:p>
      <w:pPr>
        <w:pStyle w:val="TOC2"/>
        <w:tabs>
          <w:tab w:val="right" w:leader="dot" w:pos="8306"/>
        </w:tabs>
      </w:pPr>
      <w:hyperlink w:anchor="_Toc19880" w:history="1">
        <w:r>
          <w:rPr>
            <w:rFonts w:ascii="仿宋" w:eastAsia="仿宋" w:hAnsi="仿宋" w:cs="仿宋" w:hint="eastAsia"/>
            <w:lang w:eastAsia="zh-CN"/>
          </w:rPr>
          <w:t>(七)、清洁生产</w:t>
        </w:r>
        <w:r>
          <w:tab/>
        </w:r>
        <w:r>
          <w:fldChar w:fldCharType="begin"/>
        </w:r>
        <w:r>
          <w:instrText xml:space="preserve"> PAGEREF _Toc19880 \h </w:instrText>
        </w:r>
        <w:r>
          <w:fldChar w:fldCharType="separate"/>
        </w:r>
        <w:r>
          <w:t>34</w:t>
        </w:r>
        <w:r>
          <w:fldChar w:fldCharType="end"/>
        </w:r>
      </w:hyperlink>
    </w:p>
    <w:p>
      <w:pPr>
        <w:pStyle w:val="TOC2"/>
        <w:tabs>
          <w:tab w:val="right" w:leader="dot" w:pos="8306"/>
        </w:tabs>
      </w:pPr>
      <w:hyperlink w:anchor="_Toc18083" w:history="1">
        <w:r>
          <w:rPr>
            <w:rFonts w:ascii="仿宋" w:eastAsia="仿宋" w:hAnsi="仿宋" w:cs="仿宋" w:hint="eastAsia"/>
            <w:lang w:eastAsia="zh-CN"/>
          </w:rPr>
          <w:t>(八)、环境保护综合评价</w:t>
        </w:r>
        <w:r>
          <w:tab/>
        </w:r>
        <w:r>
          <w:fldChar w:fldCharType="begin"/>
        </w:r>
        <w:r>
          <w:instrText xml:space="preserve"> PAGEREF _Toc18083 \h </w:instrText>
        </w:r>
        <w:r>
          <w:fldChar w:fldCharType="separate"/>
        </w:r>
        <w:r>
          <w:t>35</w:t>
        </w:r>
        <w:r>
          <w:fldChar w:fldCharType="end"/>
        </w:r>
      </w:hyperlink>
    </w:p>
    <w:p>
      <w:pPr>
        <w:pStyle w:val="TOC1"/>
        <w:tabs>
          <w:tab w:val="right" w:leader="dot" w:pos="8306"/>
        </w:tabs>
      </w:pPr>
      <w:hyperlink w:anchor="_Toc9887" w:history="1">
        <w:r>
          <w:rPr>
            <w:rFonts w:ascii="仿宋" w:eastAsia="仿宋" w:hAnsi="仿宋" w:cs="仿宋" w:hint="eastAsia"/>
            <w:lang w:eastAsia="zh-CN"/>
          </w:rPr>
          <w:t>十、娱乐、游览用船舶项目技术管理</w:t>
        </w:r>
        <w:r>
          <w:tab/>
        </w:r>
        <w:r>
          <w:fldChar w:fldCharType="begin"/>
        </w:r>
        <w:r>
          <w:instrText xml:space="preserve"> PAGEREF _Toc9887 \h </w:instrText>
        </w:r>
        <w:r>
          <w:fldChar w:fldCharType="separate"/>
        </w:r>
        <w:r>
          <w:t>37</w:t>
        </w:r>
        <w:r>
          <w:fldChar w:fldCharType="end"/>
        </w:r>
      </w:hyperlink>
    </w:p>
    <w:p>
      <w:pPr>
        <w:pStyle w:val="TOC2"/>
        <w:tabs>
          <w:tab w:val="right" w:leader="dot" w:pos="8306"/>
        </w:tabs>
      </w:pPr>
      <w:hyperlink w:anchor="_Toc9944" w:history="1">
        <w:r>
          <w:rPr>
            <w:rFonts w:ascii="仿宋" w:eastAsia="仿宋" w:hAnsi="仿宋" w:cs="仿宋" w:hint="eastAsia"/>
            <w:lang w:eastAsia="zh-CN"/>
          </w:rPr>
          <w:t>(一)、技术方案选用方向</w:t>
        </w:r>
        <w:r>
          <w:tab/>
        </w:r>
        <w:r>
          <w:fldChar w:fldCharType="begin"/>
        </w:r>
        <w:r>
          <w:instrText xml:space="preserve"> PAGEREF _Toc9944 \h </w:instrText>
        </w:r>
        <w:r>
          <w:fldChar w:fldCharType="separate"/>
        </w:r>
        <w:r>
          <w:t>37</w:t>
        </w:r>
        <w:r>
          <w:fldChar w:fldCharType="end"/>
        </w:r>
      </w:hyperlink>
    </w:p>
    <w:p>
      <w:pPr>
        <w:pStyle w:val="TOC2"/>
        <w:tabs>
          <w:tab w:val="right" w:leader="dot" w:pos="8306"/>
        </w:tabs>
      </w:pPr>
      <w:hyperlink w:anchor="_Toc724" w:history="1">
        <w:r>
          <w:rPr>
            <w:rFonts w:ascii="仿宋" w:eastAsia="仿宋" w:hAnsi="仿宋" w:cs="仿宋" w:hint="eastAsia"/>
            <w:lang w:eastAsia="zh-CN"/>
          </w:rPr>
          <w:t>(二)、工艺技术方案选用原则</w:t>
        </w:r>
        <w:r>
          <w:tab/>
        </w:r>
        <w:r>
          <w:fldChar w:fldCharType="begin"/>
        </w:r>
        <w:r>
          <w:instrText xml:space="preserve"> PAGEREF _Toc724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20" w:history="1">
        <w:r>
          <w:rPr>
            <w:rFonts w:ascii="仿宋" w:eastAsia="仿宋" w:hAnsi="仿宋" w:cs="仿宋" w:hint="eastAsia"/>
            <w:lang w:eastAsia="zh-CN"/>
          </w:rPr>
          <w:t>(三)、工艺技术方案要求</w:t>
        </w:r>
        <w:r>
          <w:tab/>
        </w:r>
        <w:r>
          <w:fldChar w:fldCharType="begin"/>
        </w:r>
        <w:r>
          <w:instrText xml:space="preserve"> PAGEREF _Toc24920 \h </w:instrText>
        </w:r>
        <w:r>
          <w:fldChar w:fldCharType="separate"/>
        </w:r>
        <w:r>
          <w:t>41</w:t>
        </w:r>
        <w:r>
          <w:fldChar w:fldCharType="end"/>
        </w:r>
      </w:hyperlink>
    </w:p>
    <w:p>
      <w:pPr>
        <w:pStyle w:val="TOC1"/>
        <w:tabs>
          <w:tab w:val="right" w:leader="dot" w:pos="8306"/>
        </w:tabs>
      </w:pPr>
      <w:hyperlink w:anchor="_Toc5390" w:history="1">
        <w:r>
          <w:rPr>
            <w:rFonts w:ascii="仿宋" w:eastAsia="仿宋" w:hAnsi="仿宋" w:cs="仿宋" w:hint="eastAsia"/>
            <w:lang w:eastAsia="zh-CN"/>
          </w:rPr>
          <w:t>十一、娱乐、游览用船舶项目财务管理</w:t>
        </w:r>
        <w:r>
          <w:tab/>
        </w:r>
        <w:r>
          <w:fldChar w:fldCharType="begin"/>
        </w:r>
        <w:r>
          <w:instrText xml:space="preserve"> PAGEREF _Toc5390 \h </w:instrText>
        </w:r>
        <w:r>
          <w:fldChar w:fldCharType="separate"/>
        </w:r>
        <w:r>
          <w:t>43</w:t>
        </w:r>
        <w:r>
          <w:fldChar w:fldCharType="end"/>
        </w:r>
      </w:hyperlink>
    </w:p>
    <w:p>
      <w:pPr>
        <w:pStyle w:val="TOC2"/>
        <w:tabs>
          <w:tab w:val="right" w:leader="dot" w:pos="8306"/>
        </w:tabs>
      </w:pPr>
      <w:hyperlink w:anchor="_Toc22550" w:history="1">
        <w:r>
          <w:rPr>
            <w:rFonts w:ascii="仿宋" w:eastAsia="仿宋" w:hAnsi="仿宋" w:cs="仿宋" w:hint="eastAsia"/>
            <w:lang w:eastAsia="zh-CN"/>
          </w:rPr>
          <w:t>(一)、资金需求大</w:t>
        </w:r>
        <w:r>
          <w:tab/>
        </w:r>
        <w:r>
          <w:fldChar w:fldCharType="begin"/>
        </w:r>
        <w:r>
          <w:instrText xml:space="preserve"> PAGEREF _Toc22550 \h </w:instrText>
        </w:r>
        <w:r>
          <w:fldChar w:fldCharType="separate"/>
        </w:r>
        <w:r>
          <w:t>43</w:t>
        </w:r>
        <w:r>
          <w:fldChar w:fldCharType="end"/>
        </w:r>
      </w:hyperlink>
    </w:p>
    <w:p>
      <w:pPr>
        <w:pStyle w:val="TOC2"/>
        <w:tabs>
          <w:tab w:val="right" w:leader="dot" w:pos="8306"/>
        </w:tabs>
      </w:pPr>
      <w:hyperlink w:anchor="_Toc20660" w:history="1">
        <w:r>
          <w:rPr>
            <w:rFonts w:ascii="仿宋" w:eastAsia="仿宋" w:hAnsi="仿宋" w:cs="仿宋" w:hint="eastAsia"/>
            <w:lang w:eastAsia="zh-CN"/>
          </w:rPr>
          <w:t>(二)、研发周期长</w:t>
        </w:r>
        <w:r>
          <w:tab/>
        </w:r>
        <w:r>
          <w:fldChar w:fldCharType="begin"/>
        </w:r>
        <w:r>
          <w:instrText xml:space="preserve"> PAGEREF _Toc20660 \h </w:instrText>
        </w:r>
        <w:r>
          <w:fldChar w:fldCharType="separate"/>
        </w:r>
        <w:r>
          <w:t>44</w:t>
        </w:r>
        <w:r>
          <w:fldChar w:fldCharType="end"/>
        </w:r>
      </w:hyperlink>
    </w:p>
    <w:p>
      <w:pPr>
        <w:pStyle w:val="TOC2"/>
        <w:tabs>
          <w:tab w:val="right" w:leader="dot" w:pos="8306"/>
        </w:tabs>
      </w:pPr>
      <w:hyperlink w:anchor="_Toc19757" w:history="1">
        <w:r>
          <w:rPr>
            <w:rFonts w:ascii="仿宋" w:eastAsia="仿宋" w:hAnsi="仿宋" w:cs="仿宋" w:hint="eastAsia"/>
            <w:lang w:eastAsia="zh-CN"/>
          </w:rPr>
          <w:t>(三)、市场风险大</w:t>
        </w:r>
        <w:r>
          <w:tab/>
        </w:r>
        <w:r>
          <w:fldChar w:fldCharType="begin"/>
        </w:r>
        <w:r>
          <w:instrText xml:space="preserve"> PAGEREF _Toc19757 \h </w:instrText>
        </w:r>
        <w:r>
          <w:fldChar w:fldCharType="separate"/>
        </w:r>
        <w:r>
          <w:t>46</w:t>
        </w:r>
        <w:r>
          <w:fldChar w:fldCharType="end"/>
        </w:r>
      </w:hyperlink>
    </w:p>
    <w:p>
      <w:pPr>
        <w:pStyle w:val="TOC2"/>
        <w:tabs>
          <w:tab w:val="right" w:leader="dot" w:pos="8306"/>
        </w:tabs>
      </w:pPr>
      <w:hyperlink w:anchor="_Toc25207" w:history="1">
        <w:r>
          <w:rPr>
            <w:rFonts w:ascii="仿宋" w:eastAsia="仿宋" w:hAnsi="仿宋" w:cs="仿宋" w:hint="eastAsia"/>
            <w:lang w:eastAsia="zh-CN"/>
          </w:rPr>
          <w:t>(四)、利润率高</w:t>
        </w:r>
        <w:r>
          <w:tab/>
        </w:r>
        <w:r>
          <w:fldChar w:fldCharType="begin"/>
        </w:r>
        <w:r>
          <w:instrText xml:space="preserve"> PAGEREF _Toc25207 \h </w:instrText>
        </w:r>
        <w:r>
          <w:fldChar w:fldCharType="separate"/>
        </w:r>
        <w:r>
          <w:t>48</w:t>
        </w:r>
        <w:r>
          <w:fldChar w:fldCharType="end"/>
        </w:r>
      </w:hyperlink>
    </w:p>
    <w:p>
      <w:pPr>
        <w:pStyle w:val="TOC1"/>
        <w:tabs>
          <w:tab w:val="right" w:leader="dot" w:pos="8306"/>
        </w:tabs>
      </w:pPr>
      <w:hyperlink w:anchor="_Toc2409" w:history="1">
        <w:r>
          <w:rPr>
            <w:rFonts w:ascii="仿宋" w:eastAsia="仿宋" w:hAnsi="仿宋" w:cs="仿宋" w:hint="eastAsia"/>
            <w:lang w:eastAsia="zh-CN"/>
          </w:rPr>
          <w:t>十二、娱乐、游览用船舶项目人力资源培养与发展</w:t>
        </w:r>
        <w:r>
          <w:tab/>
        </w:r>
        <w:r>
          <w:fldChar w:fldCharType="begin"/>
        </w:r>
        <w:r>
          <w:instrText xml:space="preserve"> PAGEREF _Toc2409 \h </w:instrText>
        </w:r>
        <w:r>
          <w:fldChar w:fldCharType="separate"/>
        </w:r>
        <w:r>
          <w:t>51</w:t>
        </w:r>
        <w:r>
          <w:fldChar w:fldCharType="end"/>
        </w:r>
      </w:hyperlink>
    </w:p>
    <w:p>
      <w:pPr>
        <w:pStyle w:val="TOC2"/>
        <w:tabs>
          <w:tab w:val="right" w:leader="dot" w:pos="8306"/>
        </w:tabs>
      </w:pPr>
      <w:hyperlink w:anchor="_Toc2897" w:history="1">
        <w:r>
          <w:rPr>
            <w:rFonts w:ascii="仿宋" w:eastAsia="仿宋" w:hAnsi="仿宋" w:cs="仿宋" w:hint="eastAsia"/>
            <w:lang w:eastAsia="zh-CN"/>
          </w:rPr>
          <w:t>(一)、人才需求与规划</w:t>
        </w:r>
        <w:r>
          <w:tab/>
        </w:r>
        <w:r>
          <w:fldChar w:fldCharType="begin"/>
        </w:r>
        <w:r>
          <w:instrText xml:space="preserve"> PAGEREF _Toc2897 \h </w:instrText>
        </w:r>
        <w:r>
          <w:fldChar w:fldCharType="separate"/>
        </w:r>
        <w:r>
          <w:t>51</w:t>
        </w:r>
        <w:r>
          <w:fldChar w:fldCharType="end"/>
        </w:r>
      </w:hyperlink>
    </w:p>
    <w:p>
      <w:pPr>
        <w:pStyle w:val="TOC2"/>
        <w:tabs>
          <w:tab w:val="right" w:leader="dot" w:pos="8306"/>
        </w:tabs>
      </w:pPr>
      <w:hyperlink w:anchor="_Toc24529" w:history="1">
        <w:r>
          <w:rPr>
            <w:rFonts w:ascii="仿宋" w:eastAsia="仿宋" w:hAnsi="仿宋" w:cs="仿宋" w:hint="eastAsia"/>
            <w:lang w:eastAsia="zh-CN"/>
          </w:rPr>
          <w:t>(二)、培训与发展计划</w:t>
        </w:r>
        <w:r>
          <w:tab/>
        </w:r>
        <w:r>
          <w:fldChar w:fldCharType="begin"/>
        </w:r>
        <w:r>
          <w:instrText xml:space="preserve"> PAGEREF _Toc24529 \h </w:instrText>
        </w:r>
        <w:r>
          <w:fldChar w:fldCharType="separate"/>
        </w:r>
        <w:r>
          <w:t>51</w:t>
        </w:r>
        <w:r>
          <w:fldChar w:fldCharType="end"/>
        </w:r>
      </w:hyperlink>
    </w:p>
    <w:p>
      <w:pPr>
        <w:pStyle w:val="TOC1"/>
        <w:tabs>
          <w:tab w:val="right" w:leader="dot" w:pos="8306"/>
        </w:tabs>
      </w:pPr>
      <w:hyperlink w:anchor="_Toc22613" w:history="1">
        <w:r>
          <w:rPr>
            <w:rFonts w:ascii="仿宋" w:eastAsia="仿宋" w:hAnsi="仿宋" w:cs="仿宋" w:hint="eastAsia"/>
            <w:lang w:eastAsia="zh-CN"/>
          </w:rPr>
          <w:t>十三、质量管理体系</w:t>
        </w:r>
        <w:r>
          <w:tab/>
        </w:r>
        <w:r>
          <w:fldChar w:fldCharType="begin"/>
        </w:r>
        <w:r>
          <w:instrText xml:space="preserve"> PAGEREF _Toc22613 \h </w:instrText>
        </w:r>
        <w:r>
          <w:fldChar w:fldCharType="separate"/>
        </w:r>
        <w:r>
          <w:t>52</w:t>
        </w:r>
        <w:r>
          <w:fldChar w:fldCharType="end"/>
        </w:r>
      </w:hyperlink>
    </w:p>
    <w:p>
      <w:pPr>
        <w:pStyle w:val="TOC2"/>
        <w:tabs>
          <w:tab w:val="right" w:leader="dot" w:pos="8306"/>
        </w:tabs>
      </w:pPr>
      <w:hyperlink w:anchor="_Toc16045" w:history="1">
        <w:r>
          <w:rPr>
            <w:rFonts w:ascii="仿宋" w:eastAsia="仿宋" w:hAnsi="仿宋" w:cs="仿宋" w:hint="eastAsia"/>
            <w:lang w:eastAsia="zh-CN"/>
          </w:rPr>
          <w:t>(一)、质量目标与方针</w:t>
        </w:r>
        <w:r>
          <w:tab/>
        </w:r>
        <w:r>
          <w:fldChar w:fldCharType="begin"/>
        </w:r>
        <w:r>
          <w:instrText xml:space="preserve"> PAGEREF _Toc16045 \h </w:instrText>
        </w:r>
        <w:r>
          <w:fldChar w:fldCharType="separate"/>
        </w:r>
        <w:r>
          <w:t>52</w:t>
        </w:r>
        <w:r>
          <w:fldChar w:fldCharType="end"/>
        </w:r>
      </w:hyperlink>
    </w:p>
    <w:p>
      <w:pPr>
        <w:pStyle w:val="TOC2"/>
        <w:tabs>
          <w:tab w:val="right" w:leader="dot" w:pos="8306"/>
        </w:tabs>
      </w:pPr>
      <w:hyperlink w:anchor="_Toc17959" w:history="1">
        <w:r>
          <w:rPr>
            <w:rFonts w:ascii="仿宋" w:eastAsia="仿宋" w:hAnsi="仿宋" w:cs="仿宋" w:hint="eastAsia"/>
            <w:lang w:eastAsia="zh-CN"/>
          </w:rPr>
          <w:t>(二)、质量管理责任</w:t>
        </w:r>
        <w:r>
          <w:tab/>
        </w:r>
        <w:r>
          <w:fldChar w:fldCharType="begin"/>
        </w:r>
        <w:r>
          <w:instrText xml:space="preserve"> PAGEREF _Toc17959 \h </w:instrText>
        </w:r>
        <w:r>
          <w:fldChar w:fldCharType="separate"/>
        </w:r>
        <w:r>
          <w:t>53</w:t>
        </w:r>
        <w:r>
          <w:fldChar w:fldCharType="end"/>
        </w:r>
      </w:hyperlink>
    </w:p>
    <w:p>
      <w:pPr>
        <w:pStyle w:val="TOC2"/>
        <w:tabs>
          <w:tab w:val="right" w:leader="dot" w:pos="8306"/>
        </w:tabs>
      </w:pPr>
      <w:hyperlink w:anchor="_Toc16806" w:history="1">
        <w:r>
          <w:rPr>
            <w:rFonts w:ascii="仿宋" w:eastAsia="仿宋" w:hAnsi="仿宋" w:cs="仿宋" w:hint="eastAsia"/>
            <w:lang w:eastAsia="zh-CN"/>
          </w:rPr>
          <w:t>(三)、质量管理体系文件</w:t>
        </w:r>
        <w:r>
          <w:tab/>
        </w:r>
        <w:r>
          <w:fldChar w:fldCharType="begin"/>
        </w:r>
        <w:r>
          <w:instrText xml:space="preserve"> PAGEREF _Toc16806 \h </w:instrText>
        </w:r>
        <w:r>
          <w:fldChar w:fldCharType="separate"/>
        </w:r>
        <w:r>
          <w:t>54</w:t>
        </w:r>
        <w:r>
          <w:fldChar w:fldCharType="end"/>
        </w:r>
      </w:hyperlink>
    </w:p>
    <w:p>
      <w:pPr>
        <w:pStyle w:val="TOC2"/>
        <w:tabs>
          <w:tab w:val="right" w:leader="dot" w:pos="8306"/>
        </w:tabs>
      </w:pPr>
      <w:hyperlink w:anchor="_Toc5399" w:history="1">
        <w:r>
          <w:rPr>
            <w:rFonts w:ascii="仿宋" w:eastAsia="仿宋" w:hAnsi="仿宋" w:cs="仿宋" w:hint="eastAsia"/>
            <w:lang w:eastAsia="zh-CN"/>
          </w:rPr>
          <w:t>(四)、质量培训与教育</w:t>
        </w:r>
        <w:r>
          <w:tab/>
        </w:r>
        <w:r>
          <w:fldChar w:fldCharType="begin"/>
        </w:r>
        <w:r>
          <w:instrText xml:space="preserve"> PAGEREF _Toc5399 \h </w:instrText>
        </w:r>
        <w:r>
          <w:fldChar w:fldCharType="separate"/>
        </w:r>
        <w:r>
          <w:t>56</w:t>
        </w:r>
        <w:r>
          <w:fldChar w:fldCharType="end"/>
        </w:r>
      </w:hyperlink>
    </w:p>
    <w:p>
      <w:pPr>
        <w:pStyle w:val="TOC2"/>
        <w:tabs>
          <w:tab w:val="right" w:leader="dot" w:pos="8306"/>
        </w:tabs>
      </w:pPr>
      <w:hyperlink w:anchor="_Toc5610" w:history="1">
        <w:r>
          <w:rPr>
            <w:rFonts w:ascii="仿宋" w:eastAsia="仿宋" w:hAnsi="仿宋" w:cs="仿宋" w:hint="eastAsia"/>
            <w:lang w:eastAsia="zh-CN"/>
          </w:rPr>
          <w:t>(五)、质量审核与评价</w:t>
        </w:r>
        <w:r>
          <w:tab/>
        </w:r>
        <w:r>
          <w:fldChar w:fldCharType="begin"/>
        </w:r>
        <w:r>
          <w:instrText xml:space="preserve"> PAGEREF _Toc5610 \h </w:instrText>
        </w:r>
        <w:r>
          <w:fldChar w:fldCharType="separate"/>
        </w:r>
        <w:r>
          <w:t>57</w:t>
        </w:r>
        <w:r>
          <w:fldChar w:fldCharType="end"/>
        </w:r>
      </w:hyperlink>
    </w:p>
    <w:p>
      <w:pPr>
        <w:pStyle w:val="TOC2"/>
        <w:tabs>
          <w:tab w:val="right" w:leader="dot" w:pos="8306"/>
        </w:tabs>
      </w:pPr>
      <w:hyperlink w:anchor="_Toc31539" w:history="1">
        <w:r>
          <w:rPr>
            <w:rFonts w:ascii="仿宋" w:eastAsia="仿宋" w:hAnsi="仿宋" w:cs="仿宋" w:hint="eastAsia"/>
            <w:lang w:eastAsia="zh-CN"/>
          </w:rPr>
          <w:t>(六)、不符合与纠正措施</w:t>
        </w:r>
        <w:r>
          <w:tab/>
        </w:r>
        <w:r>
          <w:fldChar w:fldCharType="begin"/>
        </w:r>
        <w:r>
          <w:instrText xml:space="preserve"> PAGEREF _Toc31539 \h </w:instrText>
        </w:r>
        <w:r>
          <w:fldChar w:fldCharType="separate"/>
        </w:r>
        <w:r>
          <w:t>59</w:t>
        </w:r>
        <w:r>
          <w:fldChar w:fldCharType="end"/>
        </w:r>
      </w:hyperlink>
    </w:p>
    <w:p>
      <w:pPr>
        <w:pStyle w:val="TOC1"/>
        <w:tabs>
          <w:tab w:val="right" w:leader="dot" w:pos="8306"/>
        </w:tabs>
      </w:pPr>
      <w:hyperlink w:anchor="_Toc18559" w:history="1">
        <w:r>
          <w:rPr>
            <w:rFonts w:ascii="仿宋" w:eastAsia="仿宋" w:hAnsi="仿宋" w:cs="仿宋" w:hint="eastAsia"/>
            <w:lang w:eastAsia="zh-CN"/>
          </w:rPr>
          <w:t>十四、娱乐、游览用船舶项目工程方案分析</w:t>
        </w:r>
        <w:r>
          <w:tab/>
        </w:r>
        <w:r>
          <w:fldChar w:fldCharType="begin"/>
        </w:r>
        <w:r>
          <w:instrText xml:space="preserve"> PAGEREF _Toc18559 \h </w:instrText>
        </w:r>
        <w:r>
          <w:fldChar w:fldCharType="separate"/>
        </w:r>
        <w:r>
          <w:t>60</w:t>
        </w:r>
        <w:r>
          <w:fldChar w:fldCharType="end"/>
        </w:r>
      </w:hyperlink>
    </w:p>
    <w:p>
      <w:pPr>
        <w:pStyle w:val="TOC2"/>
        <w:tabs>
          <w:tab w:val="right" w:leader="dot" w:pos="8306"/>
        </w:tabs>
      </w:pPr>
      <w:hyperlink w:anchor="_Toc3023" w:history="1">
        <w:r>
          <w:rPr>
            <w:rFonts w:ascii="仿宋" w:eastAsia="仿宋" w:hAnsi="仿宋" w:cs="仿宋" w:hint="eastAsia"/>
            <w:lang w:eastAsia="zh-CN"/>
          </w:rPr>
          <w:t>(一)、建筑工程设计原则</w:t>
        </w:r>
        <w:r>
          <w:tab/>
        </w:r>
        <w:r>
          <w:fldChar w:fldCharType="begin"/>
        </w:r>
        <w:r>
          <w:instrText xml:space="preserve"> PAGEREF _Toc3023 \h </w:instrText>
        </w:r>
        <w:r>
          <w:fldChar w:fldCharType="separate"/>
        </w:r>
        <w:r>
          <w:t>60</w:t>
        </w:r>
        <w:r>
          <w:fldChar w:fldCharType="end"/>
        </w:r>
      </w:hyperlink>
    </w:p>
    <w:p>
      <w:pPr>
        <w:pStyle w:val="TOC2"/>
        <w:tabs>
          <w:tab w:val="right" w:leader="dot" w:pos="8306"/>
        </w:tabs>
      </w:pPr>
      <w:hyperlink w:anchor="_Toc6192" w:history="1">
        <w:r>
          <w:rPr>
            <w:rFonts w:ascii="仿宋" w:eastAsia="仿宋" w:hAnsi="仿宋" w:cs="仿宋" w:hint="eastAsia"/>
            <w:lang w:eastAsia="zh-CN"/>
          </w:rPr>
          <w:t>(二)、土建工程建设指标</w:t>
        </w:r>
        <w:r>
          <w:tab/>
        </w:r>
        <w:r>
          <w:fldChar w:fldCharType="begin"/>
        </w:r>
        <w:r>
          <w:instrText xml:space="preserve"> PAGEREF _Toc6192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1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娱乐、游览用船舶项目的主要产品是XXXX，预计年产值为XXX万元。这一产品在市场中占据着重要的地位，其广泛的应用范围使得该娱乐、游览用船舶项目的市场前景非常广阔。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娱乐、游览用船舶项目的xxx产品作为重要的原材料之一，将在多个领域发挥关键作用。其在建筑、交通、能源等方面的广泛应用将为整个产业链提供强大的支持，形成产业协同效应。娱乐、游览用船舶项目的年产值XXX万XXX万XXX万万元不仅反映了其在市场上的巨大潜力，更预示着它对国民经济的积极贡献。这种关联度高、涉及面广的产业关系，使得该娱乐、游览用船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5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总征地面积为XXXX平方米，相当于约XX.XX亩，其中净用地面积为XXXX平方米，红线范围内相当于约XX.XX亩。这一用地规模充分考虑了娱乐、游览用船舶项目的建设需求，保障了娱乐、游览用船舶项目在合适的空间内得以充分发展。娱乐、游览用船舶项目规划的总建筑面积为XXXX平方米，其中主体工程建设占XXXX平方米，计容建筑面积达XXXX平方米。预计建筑工程的投资将达到XXXX万元，为娱乐、游览用船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计划购置的设备共计XXXX台（套），设备购置费用为XXXX万元。这一设备购置计划充分考虑到娱乐、游览用船舶项目的生产需求和技术要求，确保了娱乐、游览用船舶项目在生产运营中具备先进的技术装备和高效的生产能力。设备的合理配置将为娱乐、游览用船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计划总投资为XXXX万元，预计年实现营业收入为XXXX万元。这一产能规模的设定旨在确保娱乐、游览用船舶项目能够在投资与回报之间取得平衡，实现长期可持续的发展。娱乐、游览用船舶项目的总投资充分考虑到各个方面的需求，包括用地建设、设备购置等多个环节，以确保娱乐、游览用船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20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8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的技术管理特点体现在其创新导向。通过引入最先进的技术趋势和解决方案，娱乐、游览用船舶项目致力于提升科技含量、提高质量和效率水平。这意味着我们将采用最新的工具和方法，确保娱乐、游览用船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娱乐、游览用船舶项目技术管理的显著特征。通过整合不同领域的技术资源，我们实现了跨学科的协同工作。这有助于优化技术架构，提高整体效能。此外，整合性策略还促进了不同技术团队之间的紧密沟通和高效合作，确保娱乐、游览用船舶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娱乐、游览用船舶项目所采用的技术。通过不断优化技术方案，娱乐、游览用船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娱乐、游览用船舶项目团队将在娱乐、游览用船舶项目初期识别可能的技术风险，并采取相应的预防和应对措施。通过建立健全的风险评估机制，娱乐、游览用船舶项目能够在实施过程中及时发现并解决潜在的技术问题，保障娱乐、游览用船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娱乐、游览用船舶项目中，技术将成为娱乐、游览用船舶项目成功的有力支持。这一深度剖析揭示了技术管理在娱乐、游览用船舶项目实施中的关键作用，为娱乐、游览用船舶项目的技术基础奠定了坚实的基础。</w:t>
      </w:r>
    </w:p>
    <w:p>
      <w:pPr>
        <w:pStyle w:val="Heading2"/>
        <w:ind w:firstLine="560" w:firstLineChars="200"/>
        <w:rPr>
          <w:rFonts w:ascii="仿宋" w:eastAsia="仿宋" w:hAnsi="仿宋" w:cs="仿宋" w:hint="eastAsia"/>
          <w:sz w:val="28"/>
          <w:lang w:eastAsia="zh-CN"/>
        </w:rPr>
      </w:pPr>
      <w:bookmarkStart w:id="7" w:name="_Toc29836"/>
      <w:r>
        <w:rPr>
          <w:rFonts w:ascii="仿宋" w:eastAsia="仿宋" w:hAnsi="仿宋" w:cs="仿宋" w:hint="eastAsia"/>
          <w:sz w:val="28"/>
          <w:lang w:eastAsia="zh-CN"/>
        </w:rPr>
        <w:t>(二)、娱乐、游览用船舶项目工艺技术设计方案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娱乐、游览用船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娱乐、游览用船舶项目将严格按照相关行业规范要求进行组织。通过有效控制产品质量，娱乐、游览用船舶项目将致力于为顾客提供优质的娱乐、游览用船舶项目产品和良好的服务。这体现了娱乐、游览用船舶项目对于生产活动合规性和质量标准的高度重视，为娱乐、游览用船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娱乐、游览用船舶项目注重生态效益和清洁生产原则。娱乐、游览用船舶项目建设将紧密结合地方特色经济发展，与社会经济发展规划和区域环境保护规划方案相协调一致。通过与当地区域自然生态系统的结合，娱乐、游览用船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娱乐、游览用船舶项目产品具有多样化的客户需求和个性化的特点。因此，娱乐、游览用船舶项目产品规格品种多样，且单批生产数量较小。为满足这一特点，娱乐、游览用船舶项目承办单位将建设先进的柔性制造生产线。通过广泛应用柔性制造技术，娱乐、游览用船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娱乐、游览用船舶项目采用的技术具有较高的技术含量和自动化水平，处于国内先进水平。这一技术选用不仅体现了对生产效率、质量和环境友好性的高标准要求，同时为娱乐、游览用船舶项目的可持续发展奠定了坚实的基础。</w:t>
      </w:r>
    </w:p>
    <w:p>
      <w:pPr>
        <w:pStyle w:val="Heading2"/>
        <w:ind w:firstLine="560" w:firstLineChars="200"/>
        <w:rPr>
          <w:rFonts w:ascii="仿宋" w:eastAsia="仿宋" w:hAnsi="仿宋" w:cs="仿宋" w:hint="eastAsia"/>
          <w:sz w:val="28"/>
          <w:lang w:eastAsia="zh-CN"/>
        </w:rPr>
      </w:pPr>
      <w:bookmarkStart w:id="8" w:name="_Toc3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为确保娱乐、游览用船舶项目的高效生产和技术实施，我们制定了一套精心设计的设备选型方案，以满足娱乐、游览用船舶项目生产、质量和环保的要求。该方案的主要特点如下：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娱乐、游览用船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针对娱乐、游览用船舶项目产品的多样性和小批量生产的特点，我们将建设柔性制造生产线。通过在设备选型中考虑柔性制造技术，可以灵活应对不同产品规格和生产需求，实现生产线的高度灵活性和适应性。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928"/>
      <w:r>
        <w:rPr>
          <w:rFonts w:ascii="仿宋" w:eastAsia="仿宋" w:hAnsi="仿宋" w:cs="仿宋" w:hint="eastAsia"/>
          <w:sz w:val="28"/>
          <w:lang w:eastAsia="zh-CN"/>
        </w:rPr>
        <w:t>三、娱乐、游览用船舶项目土建工程</w:t>
      </w:r>
      <w:bookmarkEnd w:id="9"/>
    </w:p>
    <w:p>
      <w:pPr>
        <w:pStyle w:val="Heading2"/>
        <w:rPr>
          <w:rFonts w:ascii="仿宋" w:eastAsia="仿宋" w:hAnsi="仿宋" w:cs="仿宋" w:hint="eastAsia"/>
          <w:lang w:eastAsia="zh-CN"/>
        </w:rPr>
      </w:pPr>
      <w:bookmarkStart w:id="10" w:name="_Toc2197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在娱乐、游览用船舶项目的建筑工程设计中，我们将秉承一系列重要的设计原则，以确保娱乐、游览用船舶项目建筑在功能、美观、可持续性等方面达到最佳效果。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首要原则是确保建筑的功能性得到最大化的发挥。我们将充分理解娱乐、游览用船舶项目的实际需求，合理布局各个功能区域，保证建筑在满足业务需求的同时，提供高效的工作环境。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在建筑设计中，我们将综合考虑建设和运营成本。通过精细的经济效益分析，确保设计方案在高效利用资源的同时，对娱乐、游览用船舶项目的长期盈利能力有积极的贡献。</w:t>
      </w:r>
    </w:p>
    <w:p>
      <w:pPr>
        <w:pStyle w:val="Heading2"/>
        <w:ind w:firstLine="560" w:firstLineChars="200"/>
        <w:rPr>
          <w:rFonts w:ascii="仿宋" w:eastAsia="仿宋" w:hAnsi="仿宋" w:cs="仿宋" w:hint="eastAsia"/>
          <w:sz w:val="28"/>
          <w:lang w:eastAsia="zh-CN"/>
        </w:rPr>
      </w:pPr>
      <w:bookmarkStart w:id="11" w:name="_Toc590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项目的土建工程设计中，我们将精准设定设计年限，结合娱乐、游览用船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娱乐、游览用船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856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娱乐、游览用船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娱乐、游览用船舶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娱乐、游览用船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40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本期工程娱乐、游览用船舶项目预计总建筑面积XXX平方米，其中：计容建筑面积XXX平方米，计划建筑工程投资XX万元，占娱乐、游览用船舶项目总投资的XX%。</w:t>
      </w:r>
    </w:p>
    <w:p>
      <w:pPr>
        <w:pStyle w:val="Heading1"/>
        <w:ind w:firstLine="560" w:firstLineChars="200"/>
        <w:rPr>
          <w:rFonts w:ascii="仿宋" w:eastAsia="仿宋" w:hAnsi="仿宋" w:cs="仿宋" w:hint="eastAsia"/>
          <w:sz w:val="28"/>
          <w:lang w:eastAsia="zh-CN"/>
        </w:rPr>
      </w:pPr>
      <w:bookmarkStart w:id="14" w:name="_Toc4581"/>
      <w:r>
        <w:rPr>
          <w:rFonts w:ascii="仿宋" w:eastAsia="仿宋" w:hAnsi="仿宋" w:cs="仿宋" w:hint="eastAsia"/>
          <w:sz w:val="28"/>
          <w:lang w:eastAsia="zh-CN"/>
        </w:rPr>
        <w:t>四、娱乐、游览用船舶项目文档管理</w:t>
      </w:r>
      <w:bookmarkEnd w:id="14"/>
    </w:p>
    <w:p>
      <w:pPr>
        <w:pStyle w:val="Heading2"/>
        <w:rPr>
          <w:rFonts w:ascii="仿宋" w:eastAsia="仿宋" w:hAnsi="仿宋" w:cs="仿宋" w:hint="eastAsia"/>
          <w:lang w:eastAsia="zh-CN"/>
        </w:rPr>
      </w:pPr>
      <w:bookmarkStart w:id="15" w:name="_Toc2583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娱乐、游览用船舶项目高度重视文档的质量和准确性，以支持娱乐、游览用船舶项目的各项活动和决策。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娱乐、游览用船舶项目文档的编制始于娱乐、游览用船舶项目计划的初期，我们制定了详细的文档编制计划，明确了每个文档的内容、格式和编写责任人。在娱乐、游览用船舶项目启动阶段，我们首先编制了娱乐、游览用船舶项目章程，明确定义了娱乐、游览用船舶项目的目标、范围、风险等关键要素。随后，娱乐、游览用船舶项目团队根据计划陆续编制了需求文档、设计文档、测试文档等各类文档，确保娱乐、游览用船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娱乐、游览用船舶项目管理中的重要环节，旨在确保娱乐、游览用船舶项目文档符合质量标准和娱乐、游览用船舶项目需求。在娱乐、游览用船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娱乐、游览用船舶项目相关利益方和专业领域的专家对文档进行独立审查。这有助于获取更全面、客观的反馈，确保娱乐、游览用船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在文档编制与审查方面建立了严格的管理机制，通过规范的流程和多维度的审查，确保娱乐、游览用船舶项目文档的质量、准确性和可靠性，为娱乐、游览用船舶项目的顺利推进提供了有力支持。</w:t>
      </w:r>
    </w:p>
    <w:p>
      <w:pPr>
        <w:pStyle w:val="Heading2"/>
        <w:ind w:firstLine="560" w:firstLineChars="200"/>
        <w:rPr>
          <w:rFonts w:ascii="仿宋" w:eastAsia="仿宋" w:hAnsi="仿宋" w:cs="仿宋" w:hint="eastAsia"/>
          <w:sz w:val="28"/>
          <w:lang w:eastAsia="zh-CN"/>
        </w:rPr>
      </w:pPr>
      <w:bookmarkStart w:id="16" w:name="_Toc2412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我们通过多渠道发布文档，包括电子邮件、娱乐、游览用船舶项目管理平台、内部网站等，以满足不同团队成员的偏好和需求。多渠道发布确保了信息的全面覆盖。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我们采用了精细的权限控制，确保只有授权人员可以访问敏感信息。这种安全措施保护了娱乐、游览用船舶项目文档的机密性，防止了未经授权的信息泄露。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65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娱乐、游览用船舶项目生命周期中一个至关重要的环节，直接关系到娱乐、游览用船舶项目信息的长期保存和历史记录的完整性。在娱乐、游览用船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4243"/>
      <w:r>
        <w:rPr>
          <w:rFonts w:ascii="仿宋" w:eastAsia="仿宋" w:hAnsi="仿宋" w:cs="仿宋" w:hint="eastAsia"/>
          <w:sz w:val="28"/>
          <w:lang w:eastAsia="zh-CN"/>
        </w:rPr>
        <w:t>五、娱乐、游览用船舶项目建设背景及必要性分析</w:t>
      </w:r>
      <w:bookmarkEnd w:id="18"/>
    </w:p>
    <w:p>
      <w:pPr>
        <w:pStyle w:val="Heading2"/>
        <w:rPr>
          <w:rFonts w:ascii="仿宋" w:eastAsia="仿宋" w:hAnsi="仿宋" w:cs="仿宋" w:hint="eastAsia"/>
          <w:lang w:eastAsia="zh-CN"/>
        </w:rPr>
      </w:pPr>
      <w:bookmarkStart w:id="19" w:name="_Toc24388"/>
      <w:r>
        <w:rPr>
          <w:rFonts w:ascii="仿宋" w:eastAsia="仿宋" w:hAnsi="仿宋" w:cs="仿宋" w:hint="eastAsia"/>
          <w:lang w:eastAsia="zh-CN"/>
        </w:rPr>
        <w:t>(一)、娱乐、游览用船舶项目背景分析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娱乐、游览用船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娱乐、游览用船舶项目在这个潮流中的定位。同时，我们将关注行业内涌现的新兴机遇，以便娱乐、游览用船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娱乐、游览用船舶项目提供了强大的发展动力。我们将聚焦于行业内最新的技术发展趋势，包括但不限于人工智能、大数据分析、物联网等领域。通过深度的技术研究，我们将确保娱乐、游览用船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https://d.book118.com/975310201244011122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A5E49"/>
    <w:rsid w:val="1FBA5E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1020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2024-03-01T09:19:00Z</dcterms:created>
  <dcterms:modified xsi:type="dcterms:W3CDTF">2024-03-01T09:19:49Z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9F483D08606A436D9D94B91142D26EC6_11</vt:lpwstr>
  </property>
  <property fmtid="{D5CDD505-2E9C-101B-9397-08002B2CF9AE}" pid="3" name="KSOProductBuildVer">
    <vt:lpwstr>2052-12.1.0.16388</vt:lpwstr>
  </property>
</Properties>
</file>