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喀什地区伽师县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（2020年秋•泉州校级期末）在暗室的白墙上挂一小平面镜，用手电筒斜着照射这面镜子和白墙，人从正面看去（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.墙是暗的，镜子是亮的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.墙是暗的，镜子也是暗的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.墙是亮的，镜子是暗的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.墙是亮的，镜子也是亮的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（江苏省连云港市东海县八年级（上）期中物理试卷）清澈平静的湖面上空，一只白鹭正以5m/s的速度向下俯冲捕食，下列说法正确的是（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.白鹭在湖水中的像是由光的直线传播形成的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.白鹭在湖水中的像是实像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.俯冲过程中，白鹭在湖水中的像越来越大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.俯冲过程中，白鹭的像相对水面的速度也是5m/s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（金山区二模）（金山区二模）质量相同的甲、乙两物体各自在水平拉力的作用下，在同一水平面上做直线运动，它们的s-t图象如图所示，则下列判断正确的是（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83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.甲的速度可能小于乙的速度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.甲和乙的机械能可能相等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.甲受到的拉力一定大于乙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.12秒内，甲、乙间的距离可能变小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（2012春•南浔区期末）下面关于光学现象和光学知识的连线正确的是（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.水中的筷子变弯--光的直线传播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.彩虹的形成--光的反射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.黑板反光--光的漫反射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.在河边看到水中的鲫鱼--光的折射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（2022年北京市中考物理试卷）在国际单位制中，质量的单位是（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.瓦特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.牛顿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.千克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关于机械运动，下列说法正确的是（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.地面上的房屋是静止的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.巍峨的喜马拉雅山是静止的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.恒星是静止的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.一切物体都在不停地运动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（2020年秋•平定县期末）下列有关声现象的说法，不正确的是（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.乐器发出的声音特质由它的音色决定，人们可以利用这一点辨别不同乐器发出的声音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.演员的手指在吉他同一根琴弦的不同位置按压，可以弹奏出音调不同的声音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.演员弹奏吉他，吉他声是由琴弦的振动产生，并能像光一样在真空中传播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.合理利用噪声可以控制植物提前或推迟发芽，以此来除掉杂草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（甘肃省白银市靖远县北滩中学八年级（上）第14周周考物理试卷）下列数据符合实际情况的是（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https://d.book118.com/975313000201011042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975313000201011042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