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花纹板（卷）项目计划设计方案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92" w:history="1">
        <w:r>
          <w:rPr>
            <w:rFonts w:ascii="仿宋" w:eastAsia="仿宋" w:hAnsi="仿宋" w:cs="仿宋" w:hint="eastAsia"/>
            <w:lang w:eastAsia="zh-CN"/>
          </w:rPr>
          <w:t>序言</w:t>
        </w:r>
        <w:r>
          <w:tab/>
        </w:r>
        <w:r>
          <w:fldChar w:fldCharType="begin"/>
        </w:r>
        <w:r>
          <w:instrText xml:space="preserve"> PAGEREF _Toc5292 \h </w:instrText>
        </w:r>
        <w:r>
          <w:fldChar w:fldCharType="separate"/>
        </w:r>
        <w:r>
          <w:t>3</w:t>
        </w:r>
        <w:r>
          <w:fldChar w:fldCharType="end"/>
        </w:r>
      </w:hyperlink>
    </w:p>
    <w:p>
      <w:pPr>
        <w:pStyle w:val="TOC1"/>
        <w:tabs>
          <w:tab w:val="right" w:leader="dot" w:pos="8306"/>
        </w:tabs>
      </w:pPr>
      <w:hyperlink w:anchor="_Toc2200" w:history="1">
        <w:r>
          <w:rPr>
            <w:rFonts w:ascii="仿宋" w:eastAsia="仿宋" w:hAnsi="仿宋" w:cs="仿宋" w:hint="eastAsia"/>
            <w:lang w:eastAsia="zh-CN"/>
          </w:rPr>
          <w:t>一、花纹板（卷）项目文档管理</w:t>
        </w:r>
        <w:r>
          <w:tab/>
        </w:r>
        <w:r>
          <w:fldChar w:fldCharType="begin"/>
        </w:r>
        <w:r>
          <w:instrText xml:space="preserve"> PAGEREF _Toc2200 \h </w:instrText>
        </w:r>
        <w:r>
          <w:fldChar w:fldCharType="separate"/>
        </w:r>
        <w:r>
          <w:t>3</w:t>
        </w:r>
        <w:r>
          <w:fldChar w:fldCharType="end"/>
        </w:r>
      </w:hyperlink>
    </w:p>
    <w:p>
      <w:pPr>
        <w:pStyle w:val="TOC2"/>
        <w:tabs>
          <w:tab w:val="right" w:leader="dot" w:pos="8306"/>
        </w:tabs>
      </w:pPr>
      <w:hyperlink w:anchor="_Toc12448" w:history="1">
        <w:r>
          <w:rPr>
            <w:rFonts w:ascii="仿宋" w:eastAsia="仿宋" w:hAnsi="仿宋" w:cs="仿宋" w:hint="eastAsia"/>
            <w:lang w:eastAsia="zh-CN"/>
          </w:rPr>
          <w:t>(一)、文档编制与审查</w:t>
        </w:r>
        <w:r>
          <w:tab/>
        </w:r>
        <w:r>
          <w:fldChar w:fldCharType="begin"/>
        </w:r>
        <w:r>
          <w:instrText xml:space="preserve"> PAGEREF _Toc12448 \h </w:instrText>
        </w:r>
        <w:r>
          <w:fldChar w:fldCharType="separate"/>
        </w:r>
        <w:r>
          <w:t>3</w:t>
        </w:r>
        <w:r>
          <w:fldChar w:fldCharType="end"/>
        </w:r>
      </w:hyperlink>
    </w:p>
    <w:p>
      <w:pPr>
        <w:pStyle w:val="TOC2"/>
        <w:tabs>
          <w:tab w:val="right" w:leader="dot" w:pos="8306"/>
        </w:tabs>
      </w:pPr>
      <w:hyperlink w:anchor="_Toc23184" w:history="1">
        <w:r>
          <w:rPr>
            <w:rFonts w:ascii="仿宋" w:eastAsia="仿宋" w:hAnsi="仿宋" w:cs="仿宋" w:hint="eastAsia"/>
            <w:lang w:eastAsia="zh-CN"/>
          </w:rPr>
          <w:t>(二)、文档发布与分发</w:t>
        </w:r>
        <w:r>
          <w:tab/>
        </w:r>
        <w:r>
          <w:fldChar w:fldCharType="begin"/>
        </w:r>
        <w:r>
          <w:instrText xml:space="preserve"> PAGEREF _Toc23184 \h </w:instrText>
        </w:r>
        <w:r>
          <w:fldChar w:fldCharType="separate"/>
        </w:r>
        <w:r>
          <w:t>4</w:t>
        </w:r>
        <w:r>
          <w:fldChar w:fldCharType="end"/>
        </w:r>
      </w:hyperlink>
    </w:p>
    <w:p>
      <w:pPr>
        <w:pStyle w:val="TOC2"/>
        <w:tabs>
          <w:tab w:val="right" w:leader="dot" w:pos="8306"/>
        </w:tabs>
      </w:pPr>
      <w:hyperlink w:anchor="_Toc11858" w:history="1">
        <w:r>
          <w:rPr>
            <w:rFonts w:ascii="仿宋" w:eastAsia="仿宋" w:hAnsi="仿宋" w:cs="仿宋" w:hint="eastAsia"/>
            <w:lang w:eastAsia="zh-CN"/>
          </w:rPr>
          <w:t>(三)、文档存档与归档</w:t>
        </w:r>
        <w:r>
          <w:tab/>
        </w:r>
        <w:r>
          <w:fldChar w:fldCharType="begin"/>
        </w:r>
        <w:r>
          <w:instrText xml:space="preserve"> PAGEREF _Toc11858 \h </w:instrText>
        </w:r>
        <w:r>
          <w:fldChar w:fldCharType="separate"/>
        </w:r>
        <w:r>
          <w:t>5</w:t>
        </w:r>
        <w:r>
          <w:fldChar w:fldCharType="end"/>
        </w:r>
      </w:hyperlink>
    </w:p>
    <w:p>
      <w:pPr>
        <w:pStyle w:val="TOC1"/>
        <w:tabs>
          <w:tab w:val="right" w:leader="dot" w:pos="8306"/>
        </w:tabs>
      </w:pPr>
      <w:hyperlink w:anchor="_Toc22344" w:history="1">
        <w:r>
          <w:rPr>
            <w:rFonts w:ascii="仿宋" w:eastAsia="仿宋" w:hAnsi="仿宋" w:cs="仿宋" w:hint="eastAsia"/>
            <w:lang w:eastAsia="zh-CN"/>
          </w:rPr>
          <w:t>二、花纹板（卷）项目建设单位说明</w:t>
        </w:r>
        <w:r>
          <w:tab/>
        </w:r>
        <w:r>
          <w:fldChar w:fldCharType="begin"/>
        </w:r>
        <w:r>
          <w:instrText xml:space="preserve"> PAGEREF _Toc22344 \h </w:instrText>
        </w:r>
        <w:r>
          <w:fldChar w:fldCharType="separate"/>
        </w:r>
        <w:r>
          <w:t>6</w:t>
        </w:r>
        <w:r>
          <w:fldChar w:fldCharType="end"/>
        </w:r>
      </w:hyperlink>
    </w:p>
    <w:p>
      <w:pPr>
        <w:pStyle w:val="TOC2"/>
        <w:tabs>
          <w:tab w:val="right" w:leader="dot" w:pos="8306"/>
        </w:tabs>
      </w:pPr>
      <w:hyperlink w:anchor="_Toc25828" w:history="1">
        <w:r>
          <w:rPr>
            <w:rFonts w:ascii="仿宋" w:eastAsia="仿宋" w:hAnsi="仿宋" w:cs="仿宋" w:hint="eastAsia"/>
            <w:lang w:eastAsia="zh-CN"/>
          </w:rPr>
          <w:t>(一)、花纹板（卷）项目承办单位基本情况</w:t>
        </w:r>
        <w:r>
          <w:tab/>
        </w:r>
        <w:r>
          <w:fldChar w:fldCharType="begin"/>
        </w:r>
        <w:r>
          <w:instrText xml:space="preserve"> PAGEREF _Toc25828 \h </w:instrText>
        </w:r>
        <w:r>
          <w:fldChar w:fldCharType="separate"/>
        </w:r>
        <w:r>
          <w:t>6</w:t>
        </w:r>
        <w:r>
          <w:fldChar w:fldCharType="end"/>
        </w:r>
      </w:hyperlink>
    </w:p>
    <w:p>
      <w:pPr>
        <w:pStyle w:val="TOC2"/>
        <w:tabs>
          <w:tab w:val="right" w:leader="dot" w:pos="8306"/>
        </w:tabs>
      </w:pPr>
      <w:hyperlink w:anchor="_Toc777" w:history="1">
        <w:r>
          <w:rPr>
            <w:rFonts w:ascii="仿宋" w:eastAsia="仿宋" w:hAnsi="仿宋" w:cs="仿宋" w:hint="eastAsia"/>
            <w:lang w:eastAsia="zh-CN"/>
          </w:rPr>
          <w:t>(二)、公司经济效益分析</w:t>
        </w:r>
        <w:r>
          <w:tab/>
        </w:r>
        <w:r>
          <w:fldChar w:fldCharType="begin"/>
        </w:r>
        <w:r>
          <w:instrText xml:space="preserve"> PAGEREF _Toc777 \h </w:instrText>
        </w:r>
        <w:r>
          <w:fldChar w:fldCharType="separate"/>
        </w:r>
        <w:r>
          <w:t>7</w:t>
        </w:r>
        <w:r>
          <w:fldChar w:fldCharType="end"/>
        </w:r>
      </w:hyperlink>
    </w:p>
    <w:p>
      <w:pPr>
        <w:pStyle w:val="TOC1"/>
        <w:tabs>
          <w:tab w:val="right" w:leader="dot" w:pos="8306"/>
        </w:tabs>
      </w:pPr>
      <w:hyperlink w:anchor="_Toc29282" w:history="1">
        <w:r>
          <w:rPr>
            <w:rFonts w:ascii="仿宋" w:eastAsia="仿宋" w:hAnsi="仿宋" w:cs="仿宋" w:hint="eastAsia"/>
            <w:lang w:eastAsia="zh-CN"/>
          </w:rPr>
          <w:t>三、花纹板（卷）项目危机管理</w:t>
        </w:r>
        <w:r>
          <w:tab/>
        </w:r>
        <w:r>
          <w:fldChar w:fldCharType="begin"/>
        </w:r>
        <w:r>
          <w:instrText xml:space="preserve"> PAGEREF _Toc29282 \h </w:instrText>
        </w:r>
        <w:r>
          <w:fldChar w:fldCharType="separate"/>
        </w:r>
        <w:r>
          <w:t>8</w:t>
        </w:r>
        <w:r>
          <w:fldChar w:fldCharType="end"/>
        </w:r>
      </w:hyperlink>
    </w:p>
    <w:p>
      <w:pPr>
        <w:pStyle w:val="TOC2"/>
        <w:tabs>
          <w:tab w:val="right" w:leader="dot" w:pos="8306"/>
        </w:tabs>
      </w:pPr>
      <w:hyperlink w:anchor="_Toc10989" w:history="1">
        <w:r>
          <w:rPr>
            <w:rFonts w:ascii="仿宋" w:eastAsia="仿宋" w:hAnsi="仿宋" w:cs="仿宋" w:hint="eastAsia"/>
            <w:lang w:eastAsia="zh-CN"/>
          </w:rPr>
          <w:t>(一)、危机预警与识别</w:t>
        </w:r>
        <w:r>
          <w:tab/>
        </w:r>
        <w:r>
          <w:fldChar w:fldCharType="begin"/>
        </w:r>
        <w:r>
          <w:instrText xml:space="preserve"> PAGEREF _Toc10989 \h </w:instrText>
        </w:r>
        <w:r>
          <w:fldChar w:fldCharType="separate"/>
        </w:r>
        <w:r>
          <w:t>8</w:t>
        </w:r>
        <w:r>
          <w:fldChar w:fldCharType="end"/>
        </w:r>
      </w:hyperlink>
    </w:p>
    <w:p>
      <w:pPr>
        <w:pStyle w:val="TOC2"/>
        <w:tabs>
          <w:tab w:val="right" w:leader="dot" w:pos="8306"/>
        </w:tabs>
      </w:pPr>
      <w:hyperlink w:anchor="_Toc437" w:history="1">
        <w:r>
          <w:rPr>
            <w:rFonts w:ascii="仿宋" w:eastAsia="仿宋" w:hAnsi="仿宋" w:cs="仿宋" w:hint="eastAsia"/>
            <w:lang w:eastAsia="zh-CN"/>
          </w:rPr>
          <w:t>(二)、危机应对与恢复</w:t>
        </w:r>
        <w:r>
          <w:tab/>
        </w:r>
        <w:r>
          <w:fldChar w:fldCharType="begin"/>
        </w:r>
        <w:r>
          <w:instrText xml:space="preserve"> PAGEREF _Toc437 \h </w:instrText>
        </w:r>
        <w:r>
          <w:fldChar w:fldCharType="separate"/>
        </w:r>
        <w:r>
          <w:t>9</w:t>
        </w:r>
        <w:r>
          <w:fldChar w:fldCharType="end"/>
        </w:r>
      </w:hyperlink>
    </w:p>
    <w:p>
      <w:pPr>
        <w:pStyle w:val="TOC1"/>
        <w:tabs>
          <w:tab w:val="right" w:leader="dot" w:pos="8306"/>
        </w:tabs>
      </w:pPr>
      <w:hyperlink w:anchor="_Toc32656" w:history="1">
        <w:r>
          <w:rPr>
            <w:rFonts w:ascii="仿宋" w:eastAsia="仿宋" w:hAnsi="仿宋" w:cs="仿宋" w:hint="eastAsia"/>
            <w:lang w:eastAsia="zh-CN"/>
          </w:rPr>
          <w:t>四、花纹板（卷）项目可持续发展</w:t>
        </w:r>
        <w:r>
          <w:tab/>
        </w:r>
        <w:r>
          <w:fldChar w:fldCharType="begin"/>
        </w:r>
        <w:r>
          <w:instrText xml:space="preserve"> PAGEREF _Toc32656 \h </w:instrText>
        </w:r>
        <w:r>
          <w:fldChar w:fldCharType="separate"/>
        </w:r>
        <w:r>
          <w:t>10</w:t>
        </w:r>
        <w:r>
          <w:fldChar w:fldCharType="end"/>
        </w:r>
      </w:hyperlink>
    </w:p>
    <w:p>
      <w:pPr>
        <w:pStyle w:val="TOC2"/>
        <w:tabs>
          <w:tab w:val="right" w:leader="dot" w:pos="8306"/>
        </w:tabs>
      </w:pPr>
      <w:hyperlink w:anchor="_Toc13595" w:history="1">
        <w:r>
          <w:rPr>
            <w:rFonts w:ascii="仿宋" w:eastAsia="仿宋" w:hAnsi="仿宋" w:cs="仿宋" w:hint="eastAsia"/>
            <w:lang w:eastAsia="zh-CN"/>
          </w:rPr>
          <w:t>(一)、可持续战略与实践</w:t>
        </w:r>
        <w:r>
          <w:tab/>
        </w:r>
        <w:r>
          <w:fldChar w:fldCharType="begin"/>
        </w:r>
        <w:r>
          <w:instrText xml:space="preserve"> PAGEREF _Toc13595 \h </w:instrText>
        </w:r>
        <w:r>
          <w:fldChar w:fldCharType="separate"/>
        </w:r>
        <w:r>
          <w:t>10</w:t>
        </w:r>
        <w:r>
          <w:fldChar w:fldCharType="end"/>
        </w:r>
      </w:hyperlink>
    </w:p>
    <w:p>
      <w:pPr>
        <w:pStyle w:val="TOC2"/>
        <w:tabs>
          <w:tab w:val="right" w:leader="dot" w:pos="8306"/>
        </w:tabs>
      </w:pPr>
      <w:hyperlink w:anchor="_Toc9753" w:history="1">
        <w:r>
          <w:rPr>
            <w:rFonts w:ascii="仿宋" w:eastAsia="仿宋" w:hAnsi="仿宋" w:cs="仿宋" w:hint="eastAsia"/>
            <w:lang w:eastAsia="zh-CN"/>
          </w:rPr>
          <w:t>(二)、环保与社会责任</w:t>
        </w:r>
        <w:r>
          <w:tab/>
        </w:r>
        <w:r>
          <w:fldChar w:fldCharType="begin"/>
        </w:r>
        <w:r>
          <w:instrText xml:space="preserve"> PAGEREF _Toc9753 \h </w:instrText>
        </w:r>
        <w:r>
          <w:fldChar w:fldCharType="separate"/>
        </w:r>
        <w:r>
          <w:t>11</w:t>
        </w:r>
        <w:r>
          <w:fldChar w:fldCharType="end"/>
        </w:r>
      </w:hyperlink>
    </w:p>
    <w:p>
      <w:pPr>
        <w:pStyle w:val="TOC1"/>
        <w:tabs>
          <w:tab w:val="right" w:leader="dot" w:pos="8306"/>
        </w:tabs>
      </w:pPr>
      <w:hyperlink w:anchor="_Toc369" w:history="1">
        <w:r>
          <w:rPr>
            <w:rFonts w:ascii="仿宋" w:eastAsia="仿宋" w:hAnsi="仿宋" w:cs="仿宋" w:hint="eastAsia"/>
            <w:lang w:eastAsia="zh-CN"/>
          </w:rPr>
          <w:t>五、花纹板（卷）项目土建工程</w:t>
        </w:r>
        <w:r>
          <w:tab/>
        </w:r>
        <w:r>
          <w:fldChar w:fldCharType="begin"/>
        </w:r>
        <w:r>
          <w:instrText xml:space="preserve"> PAGEREF _Toc369 \h </w:instrText>
        </w:r>
        <w:r>
          <w:fldChar w:fldCharType="separate"/>
        </w:r>
        <w:r>
          <w:t>12</w:t>
        </w:r>
        <w:r>
          <w:fldChar w:fldCharType="end"/>
        </w:r>
      </w:hyperlink>
    </w:p>
    <w:p>
      <w:pPr>
        <w:pStyle w:val="TOC2"/>
        <w:tabs>
          <w:tab w:val="right" w:leader="dot" w:pos="8306"/>
        </w:tabs>
      </w:pPr>
      <w:hyperlink w:anchor="_Toc31457" w:history="1">
        <w:r>
          <w:rPr>
            <w:rFonts w:ascii="仿宋" w:eastAsia="仿宋" w:hAnsi="仿宋" w:cs="仿宋" w:hint="eastAsia"/>
            <w:lang w:eastAsia="zh-CN"/>
          </w:rPr>
          <w:t>(一)、建筑工程设计原则</w:t>
        </w:r>
        <w:r>
          <w:tab/>
        </w:r>
        <w:r>
          <w:fldChar w:fldCharType="begin"/>
        </w:r>
        <w:r>
          <w:instrText xml:space="preserve"> PAGEREF _Toc31457 \h </w:instrText>
        </w:r>
        <w:r>
          <w:fldChar w:fldCharType="separate"/>
        </w:r>
        <w:r>
          <w:t>12</w:t>
        </w:r>
        <w:r>
          <w:fldChar w:fldCharType="end"/>
        </w:r>
      </w:hyperlink>
    </w:p>
    <w:p>
      <w:pPr>
        <w:pStyle w:val="TOC2"/>
        <w:tabs>
          <w:tab w:val="right" w:leader="dot" w:pos="8306"/>
        </w:tabs>
      </w:pPr>
      <w:hyperlink w:anchor="_Toc26842" w:history="1">
        <w:r>
          <w:rPr>
            <w:rFonts w:ascii="仿宋" w:eastAsia="仿宋" w:hAnsi="仿宋" w:cs="仿宋" w:hint="eastAsia"/>
            <w:lang w:eastAsia="zh-CN"/>
          </w:rPr>
          <w:t>(二)、土建工程设计年限及安全等级</w:t>
        </w:r>
        <w:r>
          <w:tab/>
        </w:r>
        <w:r>
          <w:fldChar w:fldCharType="begin"/>
        </w:r>
        <w:r>
          <w:instrText xml:space="preserve"> PAGEREF _Toc26842 \h </w:instrText>
        </w:r>
        <w:r>
          <w:fldChar w:fldCharType="separate"/>
        </w:r>
        <w:r>
          <w:t>13</w:t>
        </w:r>
        <w:r>
          <w:fldChar w:fldCharType="end"/>
        </w:r>
      </w:hyperlink>
    </w:p>
    <w:p>
      <w:pPr>
        <w:pStyle w:val="TOC2"/>
        <w:tabs>
          <w:tab w:val="right" w:leader="dot" w:pos="8306"/>
        </w:tabs>
      </w:pPr>
      <w:hyperlink w:anchor="_Toc23041" w:history="1">
        <w:r>
          <w:rPr>
            <w:rFonts w:ascii="仿宋" w:eastAsia="仿宋" w:hAnsi="仿宋" w:cs="仿宋" w:hint="eastAsia"/>
            <w:lang w:eastAsia="zh-CN"/>
          </w:rPr>
          <w:t>(三)、建筑工程设计总体要求</w:t>
        </w:r>
        <w:r>
          <w:tab/>
        </w:r>
        <w:r>
          <w:fldChar w:fldCharType="begin"/>
        </w:r>
        <w:r>
          <w:instrText xml:space="preserve"> PAGEREF _Toc23041 \h </w:instrText>
        </w:r>
        <w:r>
          <w:fldChar w:fldCharType="separate"/>
        </w:r>
        <w:r>
          <w:t>14</w:t>
        </w:r>
        <w:r>
          <w:fldChar w:fldCharType="end"/>
        </w:r>
      </w:hyperlink>
    </w:p>
    <w:p>
      <w:pPr>
        <w:pStyle w:val="TOC2"/>
        <w:tabs>
          <w:tab w:val="right" w:leader="dot" w:pos="8306"/>
        </w:tabs>
      </w:pPr>
      <w:hyperlink w:anchor="_Toc14211" w:history="1">
        <w:r>
          <w:rPr>
            <w:rFonts w:ascii="仿宋" w:eastAsia="仿宋" w:hAnsi="仿宋" w:cs="仿宋" w:hint="eastAsia"/>
            <w:lang w:eastAsia="zh-CN"/>
          </w:rPr>
          <w:t>(四)、土建工程建设指标</w:t>
        </w:r>
        <w:r>
          <w:tab/>
        </w:r>
        <w:r>
          <w:fldChar w:fldCharType="begin"/>
        </w:r>
        <w:r>
          <w:instrText xml:space="preserve"> PAGEREF _Toc14211 \h </w:instrText>
        </w:r>
        <w:r>
          <w:fldChar w:fldCharType="separate"/>
        </w:r>
        <w:r>
          <w:t>15</w:t>
        </w:r>
        <w:r>
          <w:fldChar w:fldCharType="end"/>
        </w:r>
      </w:hyperlink>
    </w:p>
    <w:p>
      <w:pPr>
        <w:pStyle w:val="TOC1"/>
        <w:tabs>
          <w:tab w:val="right" w:leader="dot" w:pos="8306"/>
        </w:tabs>
      </w:pPr>
      <w:hyperlink w:anchor="_Toc9607" w:history="1">
        <w:r>
          <w:rPr>
            <w:rFonts w:ascii="仿宋" w:eastAsia="仿宋" w:hAnsi="仿宋" w:cs="仿宋" w:hint="eastAsia"/>
            <w:lang w:eastAsia="zh-CN"/>
          </w:rPr>
          <w:t>六、花纹板（卷）项目概论</w:t>
        </w:r>
        <w:r>
          <w:tab/>
        </w:r>
        <w:r>
          <w:fldChar w:fldCharType="begin"/>
        </w:r>
        <w:r>
          <w:instrText xml:space="preserve"> PAGEREF _Toc9607 \h </w:instrText>
        </w:r>
        <w:r>
          <w:fldChar w:fldCharType="separate"/>
        </w:r>
        <w:r>
          <w:t>15</w:t>
        </w:r>
        <w:r>
          <w:fldChar w:fldCharType="end"/>
        </w:r>
      </w:hyperlink>
    </w:p>
    <w:p>
      <w:pPr>
        <w:pStyle w:val="TOC2"/>
        <w:tabs>
          <w:tab w:val="right" w:leader="dot" w:pos="8306"/>
        </w:tabs>
      </w:pPr>
      <w:hyperlink w:anchor="_Toc15248" w:history="1">
        <w:r>
          <w:rPr>
            <w:rFonts w:ascii="仿宋" w:eastAsia="仿宋" w:hAnsi="仿宋" w:cs="仿宋" w:hint="eastAsia"/>
            <w:lang w:eastAsia="zh-CN"/>
          </w:rPr>
          <w:t>(一)、花纹板（卷）项目概况</w:t>
        </w:r>
        <w:r>
          <w:tab/>
        </w:r>
        <w:r>
          <w:fldChar w:fldCharType="begin"/>
        </w:r>
        <w:r>
          <w:instrText xml:space="preserve"> PAGEREF _Toc15248 \h </w:instrText>
        </w:r>
        <w:r>
          <w:fldChar w:fldCharType="separate"/>
        </w:r>
        <w:r>
          <w:t>15</w:t>
        </w:r>
        <w:r>
          <w:fldChar w:fldCharType="end"/>
        </w:r>
      </w:hyperlink>
    </w:p>
    <w:p>
      <w:pPr>
        <w:pStyle w:val="TOC2"/>
        <w:tabs>
          <w:tab w:val="right" w:leader="dot" w:pos="8306"/>
        </w:tabs>
      </w:pPr>
      <w:hyperlink w:anchor="_Toc15910" w:history="1">
        <w:r>
          <w:rPr>
            <w:rFonts w:ascii="仿宋" w:eastAsia="仿宋" w:hAnsi="仿宋" w:cs="仿宋" w:hint="eastAsia"/>
            <w:lang w:eastAsia="zh-CN"/>
          </w:rPr>
          <w:t>(二)、花纹板（卷）项目目标</w:t>
        </w:r>
        <w:r>
          <w:tab/>
        </w:r>
        <w:r>
          <w:fldChar w:fldCharType="begin"/>
        </w:r>
        <w:r>
          <w:instrText xml:space="preserve"> PAGEREF _Toc15910 \h </w:instrText>
        </w:r>
        <w:r>
          <w:fldChar w:fldCharType="separate"/>
        </w:r>
        <w:r>
          <w:t>18</w:t>
        </w:r>
        <w:r>
          <w:fldChar w:fldCharType="end"/>
        </w:r>
      </w:hyperlink>
    </w:p>
    <w:p>
      <w:pPr>
        <w:pStyle w:val="TOC2"/>
        <w:tabs>
          <w:tab w:val="right" w:leader="dot" w:pos="8306"/>
        </w:tabs>
      </w:pPr>
      <w:hyperlink w:anchor="_Toc31101" w:history="1">
        <w:r>
          <w:rPr>
            <w:rFonts w:ascii="仿宋" w:eastAsia="仿宋" w:hAnsi="仿宋" w:cs="仿宋" w:hint="eastAsia"/>
            <w:lang w:eastAsia="zh-CN"/>
          </w:rPr>
          <w:t>(三)、花纹板（卷）项目提出的理由</w:t>
        </w:r>
        <w:r>
          <w:tab/>
        </w:r>
        <w:r>
          <w:fldChar w:fldCharType="begin"/>
        </w:r>
        <w:r>
          <w:instrText xml:space="preserve"> PAGEREF _Toc31101 \h </w:instrText>
        </w:r>
        <w:r>
          <w:fldChar w:fldCharType="separate"/>
        </w:r>
        <w:r>
          <w:t>18</w:t>
        </w:r>
        <w:r>
          <w:fldChar w:fldCharType="end"/>
        </w:r>
      </w:hyperlink>
    </w:p>
    <w:p>
      <w:pPr>
        <w:pStyle w:val="TOC2"/>
        <w:tabs>
          <w:tab w:val="right" w:leader="dot" w:pos="8306"/>
        </w:tabs>
      </w:pPr>
      <w:hyperlink w:anchor="_Toc2719" w:history="1">
        <w:r>
          <w:rPr>
            <w:rFonts w:ascii="仿宋" w:eastAsia="仿宋" w:hAnsi="仿宋" w:cs="仿宋" w:hint="eastAsia"/>
            <w:lang w:eastAsia="zh-CN"/>
          </w:rPr>
          <w:t>(四)、花纹板（卷）项目意义</w:t>
        </w:r>
        <w:r>
          <w:tab/>
        </w:r>
        <w:r>
          <w:fldChar w:fldCharType="begin"/>
        </w:r>
        <w:r>
          <w:instrText xml:space="preserve"> PAGEREF _Toc2719 \h </w:instrText>
        </w:r>
        <w:r>
          <w:fldChar w:fldCharType="separate"/>
        </w:r>
        <w:r>
          <w:t>20</w:t>
        </w:r>
        <w:r>
          <w:fldChar w:fldCharType="end"/>
        </w:r>
      </w:hyperlink>
    </w:p>
    <w:p>
      <w:pPr>
        <w:pStyle w:val="TOC2"/>
        <w:tabs>
          <w:tab w:val="right" w:leader="dot" w:pos="8306"/>
        </w:tabs>
      </w:pPr>
      <w:hyperlink w:anchor="_Toc10356" w:history="1">
        <w:r>
          <w:rPr>
            <w:rFonts w:ascii="仿宋" w:eastAsia="仿宋" w:hAnsi="仿宋" w:cs="仿宋" w:hint="eastAsia"/>
            <w:lang w:eastAsia="zh-CN"/>
          </w:rPr>
          <w:t>(五)、花纹板（卷）项目背景</w:t>
        </w:r>
        <w:r>
          <w:tab/>
        </w:r>
        <w:r>
          <w:fldChar w:fldCharType="begin"/>
        </w:r>
        <w:r>
          <w:instrText xml:space="preserve"> PAGEREF _Toc10356 \h </w:instrText>
        </w:r>
        <w:r>
          <w:fldChar w:fldCharType="separate"/>
        </w:r>
        <w:r>
          <w:t>21</w:t>
        </w:r>
        <w:r>
          <w:fldChar w:fldCharType="end"/>
        </w:r>
      </w:hyperlink>
    </w:p>
    <w:p>
      <w:pPr>
        <w:pStyle w:val="TOC1"/>
        <w:tabs>
          <w:tab w:val="right" w:leader="dot" w:pos="8306"/>
        </w:tabs>
      </w:pPr>
      <w:hyperlink w:anchor="_Toc19253" w:history="1">
        <w:r>
          <w:rPr>
            <w:rFonts w:ascii="仿宋" w:eastAsia="仿宋" w:hAnsi="仿宋" w:cs="仿宋" w:hint="eastAsia"/>
            <w:lang w:eastAsia="zh-CN"/>
          </w:rPr>
          <w:t>七、花纹板（卷）项目投资规划</w:t>
        </w:r>
        <w:r>
          <w:tab/>
        </w:r>
        <w:r>
          <w:fldChar w:fldCharType="begin"/>
        </w:r>
        <w:r>
          <w:instrText xml:space="preserve"> PAGEREF _Toc19253 \h </w:instrText>
        </w:r>
        <w:r>
          <w:fldChar w:fldCharType="separate"/>
        </w:r>
        <w:r>
          <w:t>22</w:t>
        </w:r>
        <w:r>
          <w:fldChar w:fldCharType="end"/>
        </w:r>
      </w:hyperlink>
    </w:p>
    <w:p>
      <w:pPr>
        <w:pStyle w:val="TOC2"/>
        <w:tabs>
          <w:tab w:val="right" w:leader="dot" w:pos="8306"/>
        </w:tabs>
      </w:pPr>
      <w:hyperlink w:anchor="_Toc24168" w:history="1">
        <w:r>
          <w:rPr>
            <w:rFonts w:ascii="仿宋" w:eastAsia="仿宋" w:hAnsi="仿宋" w:cs="仿宋" w:hint="eastAsia"/>
            <w:lang w:eastAsia="zh-CN"/>
          </w:rPr>
          <w:t>(一)、花纹板（卷）项目总投资估算</w:t>
        </w:r>
        <w:r>
          <w:tab/>
        </w:r>
        <w:r>
          <w:fldChar w:fldCharType="begin"/>
        </w:r>
        <w:r>
          <w:instrText xml:space="preserve"> PAGEREF _Toc24168 \h </w:instrText>
        </w:r>
        <w:r>
          <w:fldChar w:fldCharType="separate"/>
        </w:r>
        <w:r>
          <w:t>22</w:t>
        </w:r>
        <w:r>
          <w:fldChar w:fldCharType="end"/>
        </w:r>
      </w:hyperlink>
    </w:p>
    <w:p>
      <w:pPr>
        <w:pStyle w:val="TOC2"/>
        <w:tabs>
          <w:tab w:val="right" w:leader="dot" w:pos="8306"/>
        </w:tabs>
      </w:pPr>
      <w:hyperlink w:anchor="_Toc8672" w:history="1">
        <w:r>
          <w:rPr>
            <w:rFonts w:ascii="仿宋" w:eastAsia="仿宋" w:hAnsi="仿宋" w:cs="仿宋" w:hint="eastAsia"/>
            <w:lang w:eastAsia="zh-CN"/>
          </w:rPr>
          <w:t>(二)、资金筹措</w:t>
        </w:r>
        <w:r>
          <w:tab/>
        </w:r>
        <w:r>
          <w:fldChar w:fldCharType="begin"/>
        </w:r>
        <w:r>
          <w:instrText xml:space="preserve"> PAGEREF _Toc8672 \h </w:instrText>
        </w:r>
        <w:r>
          <w:fldChar w:fldCharType="separate"/>
        </w:r>
        <w:r>
          <w:t>23</w:t>
        </w:r>
        <w:r>
          <w:fldChar w:fldCharType="end"/>
        </w:r>
      </w:hyperlink>
    </w:p>
    <w:p>
      <w:pPr>
        <w:pStyle w:val="TOC1"/>
        <w:tabs>
          <w:tab w:val="right" w:leader="dot" w:pos="8306"/>
        </w:tabs>
      </w:pPr>
      <w:hyperlink w:anchor="_Toc20981" w:history="1">
        <w:r>
          <w:rPr>
            <w:rFonts w:ascii="仿宋" w:eastAsia="仿宋" w:hAnsi="仿宋" w:cs="仿宋" w:hint="eastAsia"/>
            <w:lang w:eastAsia="zh-CN"/>
          </w:rPr>
          <w:t>八、花纹板（卷）项目人力资源管理</w:t>
        </w:r>
        <w:r>
          <w:tab/>
        </w:r>
        <w:r>
          <w:fldChar w:fldCharType="begin"/>
        </w:r>
        <w:r>
          <w:instrText xml:space="preserve"> PAGEREF _Toc20981 \h </w:instrText>
        </w:r>
        <w:r>
          <w:fldChar w:fldCharType="separate"/>
        </w:r>
        <w:r>
          <w:t>24</w:t>
        </w:r>
        <w:r>
          <w:fldChar w:fldCharType="end"/>
        </w:r>
      </w:hyperlink>
    </w:p>
    <w:p>
      <w:pPr>
        <w:pStyle w:val="TOC2"/>
        <w:tabs>
          <w:tab w:val="right" w:leader="dot" w:pos="8306"/>
        </w:tabs>
      </w:pPr>
      <w:hyperlink w:anchor="_Toc15659" w:history="1">
        <w:r>
          <w:rPr>
            <w:rFonts w:ascii="仿宋" w:eastAsia="仿宋" w:hAnsi="仿宋" w:cs="仿宋" w:hint="eastAsia"/>
            <w:lang w:eastAsia="zh-CN"/>
          </w:rPr>
          <w:t>(一)、建立健全的预算管理制度</w:t>
        </w:r>
        <w:r>
          <w:tab/>
        </w:r>
        <w:r>
          <w:fldChar w:fldCharType="begin"/>
        </w:r>
        <w:r>
          <w:instrText xml:space="preserve"> PAGEREF _Toc15659 \h </w:instrText>
        </w:r>
        <w:r>
          <w:fldChar w:fldCharType="separate"/>
        </w:r>
        <w:r>
          <w:t>24</w:t>
        </w:r>
        <w:r>
          <w:fldChar w:fldCharType="end"/>
        </w:r>
      </w:hyperlink>
    </w:p>
    <w:p>
      <w:pPr>
        <w:pStyle w:val="TOC2"/>
        <w:tabs>
          <w:tab w:val="right" w:leader="dot" w:pos="8306"/>
        </w:tabs>
      </w:pPr>
      <w:hyperlink w:anchor="_Toc2135" w:history="1">
        <w:r>
          <w:rPr>
            <w:rFonts w:ascii="仿宋" w:eastAsia="仿宋" w:hAnsi="仿宋" w:cs="仿宋" w:hint="eastAsia"/>
            <w:lang w:eastAsia="zh-CN"/>
          </w:rPr>
          <w:t>(二)、加强资金流动监控</w:t>
        </w:r>
        <w:r>
          <w:tab/>
        </w:r>
        <w:r>
          <w:fldChar w:fldCharType="begin"/>
        </w:r>
        <w:r>
          <w:instrText xml:space="preserve"> PAGEREF _Toc2135 \h </w:instrText>
        </w:r>
        <w:r>
          <w:fldChar w:fldCharType="separate"/>
        </w:r>
        <w:r>
          <w:t>26</w:t>
        </w:r>
        <w:r>
          <w:fldChar w:fldCharType="end"/>
        </w:r>
      </w:hyperlink>
    </w:p>
    <w:p>
      <w:pPr>
        <w:pStyle w:val="TOC2"/>
        <w:tabs>
          <w:tab w:val="right" w:leader="dot" w:pos="8306"/>
        </w:tabs>
      </w:pPr>
      <w:hyperlink w:anchor="_Toc17112" w:history="1">
        <w:r>
          <w:rPr>
            <w:rFonts w:ascii="仿宋" w:eastAsia="仿宋" w:hAnsi="仿宋" w:cs="仿宋" w:hint="eastAsia"/>
            <w:lang w:eastAsia="zh-CN"/>
          </w:rPr>
          <w:t>(三)、制定完善的风险控制机制</w:t>
        </w:r>
        <w:r>
          <w:tab/>
        </w:r>
        <w:r>
          <w:fldChar w:fldCharType="begin"/>
        </w:r>
        <w:r>
          <w:instrText xml:space="preserve"> PAGEREF _Toc17112 \h </w:instrText>
        </w:r>
        <w:r>
          <w:fldChar w:fldCharType="separate"/>
        </w:r>
        <w:r>
          <w:t>27</w:t>
        </w:r>
        <w:r>
          <w:fldChar w:fldCharType="end"/>
        </w:r>
      </w:hyperlink>
    </w:p>
    <w:p>
      <w:pPr>
        <w:pStyle w:val="TOC2"/>
        <w:tabs>
          <w:tab w:val="right" w:leader="dot" w:pos="8306"/>
        </w:tabs>
      </w:pPr>
      <w:hyperlink w:anchor="_Toc14323" w:history="1">
        <w:r>
          <w:rPr>
            <w:rFonts w:ascii="仿宋" w:eastAsia="仿宋" w:hAnsi="仿宋" w:cs="仿宋" w:hint="eastAsia"/>
            <w:lang w:eastAsia="zh-CN"/>
          </w:rPr>
          <w:t>(四)、优化成本管理</w:t>
        </w:r>
        <w:r>
          <w:tab/>
        </w:r>
        <w:r>
          <w:fldChar w:fldCharType="begin"/>
        </w:r>
        <w:r>
          <w:instrText xml:space="preserve"> PAGEREF _Toc14323 \h </w:instrText>
        </w:r>
        <w:r>
          <w:fldChar w:fldCharType="separate"/>
        </w:r>
        <w:r>
          <w:t>28</w:t>
        </w:r>
        <w:r>
          <w:fldChar w:fldCharType="end"/>
        </w:r>
      </w:hyperlink>
    </w:p>
    <w:p>
      <w:pPr>
        <w:pStyle w:val="TOC1"/>
        <w:tabs>
          <w:tab w:val="right" w:leader="dot" w:pos="8306"/>
        </w:tabs>
      </w:pPr>
      <w:hyperlink w:anchor="_Toc16572" w:history="1">
        <w:r>
          <w:rPr>
            <w:rFonts w:ascii="仿宋" w:eastAsia="仿宋" w:hAnsi="仿宋" w:cs="仿宋" w:hint="eastAsia"/>
            <w:lang w:eastAsia="zh-CN"/>
          </w:rPr>
          <w:t>九、生产安全保护</w:t>
        </w:r>
        <w:r>
          <w:tab/>
        </w:r>
        <w:r>
          <w:fldChar w:fldCharType="begin"/>
        </w:r>
        <w:r>
          <w:instrText xml:space="preserve"> PAGEREF _Toc16572 \h </w:instrText>
        </w:r>
        <w:r>
          <w:fldChar w:fldCharType="separate"/>
        </w:r>
        <w:r>
          <w:t>30</w:t>
        </w:r>
        <w:r>
          <w:fldChar w:fldCharType="end"/>
        </w:r>
      </w:hyperlink>
    </w:p>
    <w:p>
      <w:pPr>
        <w:pStyle w:val="TOC2"/>
        <w:tabs>
          <w:tab w:val="right" w:leader="dot" w:pos="8306"/>
        </w:tabs>
      </w:pPr>
      <w:hyperlink w:anchor="_Toc11331" w:history="1">
        <w:r>
          <w:rPr>
            <w:rFonts w:ascii="仿宋" w:eastAsia="仿宋" w:hAnsi="仿宋" w:cs="仿宋" w:hint="eastAsia"/>
            <w:lang w:eastAsia="zh-CN"/>
          </w:rPr>
          <w:t>(一)、消防安全</w:t>
        </w:r>
        <w:r>
          <w:tab/>
        </w:r>
        <w:r>
          <w:fldChar w:fldCharType="begin"/>
        </w:r>
        <w:r>
          <w:instrText xml:space="preserve"> PAGEREF _Toc11331 \h </w:instrText>
        </w:r>
        <w:r>
          <w:fldChar w:fldCharType="separate"/>
        </w:r>
        <w:r>
          <w:t>30</w:t>
        </w:r>
        <w:r>
          <w:fldChar w:fldCharType="end"/>
        </w:r>
      </w:hyperlink>
    </w:p>
    <w:p>
      <w:pPr>
        <w:pStyle w:val="TOC2"/>
        <w:tabs>
          <w:tab w:val="right" w:leader="dot" w:pos="8306"/>
        </w:tabs>
      </w:pPr>
      <w:hyperlink w:anchor="_Toc23928" w:history="1">
        <w:r>
          <w:rPr>
            <w:rFonts w:ascii="仿宋" w:eastAsia="仿宋" w:hAnsi="仿宋" w:cs="仿宋" w:hint="eastAsia"/>
            <w:lang w:eastAsia="zh-CN"/>
          </w:rPr>
          <w:t>(二)、防火防爆总图布置措施</w:t>
        </w:r>
        <w:r>
          <w:tab/>
        </w:r>
        <w:r>
          <w:fldChar w:fldCharType="begin"/>
        </w:r>
        <w:r>
          <w:instrText xml:space="preserve"> PAGEREF _Toc23928 \h </w:instrText>
        </w:r>
        <w:r>
          <w:fldChar w:fldCharType="separate"/>
        </w:r>
        <w:r>
          <w:t>31</w:t>
        </w:r>
        <w:r>
          <w:fldChar w:fldCharType="end"/>
        </w:r>
      </w:hyperlink>
    </w:p>
    <w:p>
      <w:pPr>
        <w:pStyle w:val="TOC2"/>
        <w:tabs>
          <w:tab w:val="right" w:leader="dot" w:pos="8306"/>
        </w:tabs>
      </w:pPr>
      <w:hyperlink w:anchor="_Toc7726" w:history="1">
        <w:r>
          <w:rPr>
            <w:rFonts w:ascii="仿宋" w:eastAsia="仿宋" w:hAnsi="仿宋" w:cs="仿宋" w:hint="eastAsia"/>
            <w:lang w:eastAsia="zh-CN"/>
          </w:rPr>
          <w:t>(三)、自然灾害防范措施</w:t>
        </w:r>
        <w:r>
          <w:tab/>
        </w:r>
        <w:r>
          <w:fldChar w:fldCharType="begin"/>
        </w:r>
        <w:r>
          <w:instrText xml:space="preserve"> PAGEREF _Toc7726 \h </w:instrText>
        </w:r>
        <w:r>
          <w:fldChar w:fldCharType="separate"/>
        </w:r>
        <w:r>
          <w:t>32</w:t>
        </w:r>
        <w:r>
          <w:fldChar w:fldCharType="end"/>
        </w:r>
      </w:hyperlink>
    </w:p>
    <w:p>
      <w:pPr>
        <w:pStyle w:val="TOC2"/>
        <w:tabs>
          <w:tab w:val="right" w:leader="dot" w:pos="8306"/>
        </w:tabs>
      </w:pPr>
      <w:hyperlink w:anchor="_Toc4086" w:history="1">
        <w:r>
          <w:rPr>
            <w:rFonts w:ascii="仿宋" w:eastAsia="仿宋" w:hAnsi="仿宋" w:cs="仿宋" w:hint="eastAsia"/>
            <w:lang w:eastAsia="zh-CN"/>
          </w:rPr>
          <w:t>(四)、安全色及安全标志使用要求</w:t>
        </w:r>
        <w:r>
          <w:tab/>
        </w:r>
        <w:r>
          <w:fldChar w:fldCharType="begin"/>
        </w:r>
        <w:r>
          <w:instrText xml:space="preserve"> PAGEREF _Toc4086 \h </w:instrText>
        </w:r>
        <w:r>
          <w:fldChar w:fldCharType="separate"/>
        </w:r>
        <w:r>
          <w:t>33</w:t>
        </w:r>
        <w:r>
          <w:fldChar w:fldCharType="end"/>
        </w:r>
      </w:hyperlink>
    </w:p>
    <w:p>
      <w:pPr>
        <w:pStyle w:val="TOC2"/>
        <w:tabs>
          <w:tab w:val="right" w:leader="dot" w:pos="8306"/>
        </w:tabs>
      </w:pPr>
      <w:hyperlink w:anchor="_Toc19474" w:history="1">
        <w:r>
          <w:rPr>
            <w:rFonts w:ascii="仿宋" w:eastAsia="仿宋" w:hAnsi="仿宋" w:cs="仿宋" w:hint="eastAsia"/>
            <w:lang w:eastAsia="zh-CN"/>
          </w:rPr>
          <w:t>(五)、防尘防毒措施</w:t>
        </w:r>
        <w:r>
          <w:tab/>
        </w:r>
        <w:r>
          <w:fldChar w:fldCharType="begin"/>
        </w:r>
        <w:r>
          <w:instrText xml:space="preserve"> PAGEREF _Toc19474 \h </w:instrText>
        </w:r>
        <w:r>
          <w:fldChar w:fldCharType="separate"/>
        </w:r>
        <w:r>
          <w:t>34</w:t>
        </w:r>
        <w:r>
          <w:fldChar w:fldCharType="end"/>
        </w:r>
      </w:hyperlink>
    </w:p>
    <w:p>
      <w:pPr>
        <w:pStyle w:val="TOC2"/>
        <w:tabs>
          <w:tab w:val="right" w:leader="dot" w:pos="8306"/>
        </w:tabs>
      </w:pPr>
      <w:hyperlink w:anchor="_Toc7123" w:history="1">
        <w:r>
          <w:rPr>
            <w:rFonts w:ascii="仿宋" w:eastAsia="仿宋" w:hAnsi="仿宋" w:cs="仿宋" w:hint="eastAsia"/>
            <w:lang w:eastAsia="zh-CN"/>
          </w:rPr>
          <w:t>(六)、防静电、触电防护及防雷措施</w:t>
        </w:r>
        <w:r>
          <w:tab/>
        </w:r>
        <w:r>
          <w:fldChar w:fldCharType="begin"/>
        </w:r>
        <w:r>
          <w:instrText xml:space="preserve"> PAGEREF _Toc7123 \h </w:instrText>
        </w:r>
        <w:r>
          <w:fldChar w:fldCharType="separate"/>
        </w:r>
        <w:r>
          <w:t>35</w:t>
        </w:r>
        <w:r>
          <w:fldChar w:fldCharType="end"/>
        </w:r>
      </w:hyperlink>
    </w:p>
    <w:p>
      <w:pPr>
        <w:pStyle w:val="TOC2"/>
        <w:tabs>
          <w:tab w:val="right" w:leader="dot" w:pos="8306"/>
        </w:tabs>
      </w:pPr>
      <w:hyperlink w:anchor="_Toc14079" w:history="1">
        <w:r>
          <w:rPr>
            <w:rFonts w:ascii="仿宋" w:eastAsia="仿宋" w:hAnsi="仿宋" w:cs="仿宋" w:hint="eastAsia"/>
            <w:lang w:eastAsia="zh-CN"/>
          </w:rPr>
          <w:t>(七)、机械设备安全保障措施</w:t>
        </w:r>
        <w:r>
          <w:tab/>
        </w:r>
        <w:r>
          <w:fldChar w:fldCharType="begin"/>
        </w:r>
        <w:r>
          <w:instrText xml:space="preserve"> PAGEREF _Toc14079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30" w:history="1">
        <w:r>
          <w:rPr>
            <w:rFonts w:ascii="仿宋" w:eastAsia="仿宋" w:hAnsi="仿宋" w:cs="仿宋" w:hint="eastAsia"/>
            <w:lang w:eastAsia="zh-CN"/>
          </w:rPr>
          <w:t>十、花纹板（卷）项目经营效益</w:t>
        </w:r>
        <w:r>
          <w:tab/>
        </w:r>
        <w:r>
          <w:fldChar w:fldCharType="begin"/>
        </w:r>
        <w:r>
          <w:instrText xml:space="preserve"> PAGEREF _Toc16930 \h </w:instrText>
        </w:r>
        <w:r>
          <w:fldChar w:fldCharType="separate"/>
        </w:r>
        <w:r>
          <w:t>38</w:t>
        </w:r>
        <w:r>
          <w:fldChar w:fldCharType="end"/>
        </w:r>
      </w:hyperlink>
    </w:p>
    <w:p>
      <w:pPr>
        <w:pStyle w:val="TOC2"/>
        <w:tabs>
          <w:tab w:val="right" w:leader="dot" w:pos="8306"/>
        </w:tabs>
      </w:pPr>
      <w:hyperlink w:anchor="_Toc22265" w:history="1">
        <w:r>
          <w:rPr>
            <w:rFonts w:ascii="仿宋" w:eastAsia="仿宋" w:hAnsi="仿宋" w:cs="仿宋" w:hint="eastAsia"/>
            <w:lang w:eastAsia="zh-CN"/>
          </w:rPr>
          <w:t>(一)、经济评价财务测算</w:t>
        </w:r>
        <w:r>
          <w:tab/>
        </w:r>
        <w:r>
          <w:fldChar w:fldCharType="begin"/>
        </w:r>
        <w:r>
          <w:instrText xml:space="preserve"> PAGEREF _Toc22265 \h </w:instrText>
        </w:r>
        <w:r>
          <w:fldChar w:fldCharType="separate"/>
        </w:r>
        <w:r>
          <w:t>38</w:t>
        </w:r>
        <w:r>
          <w:fldChar w:fldCharType="end"/>
        </w:r>
      </w:hyperlink>
    </w:p>
    <w:p>
      <w:pPr>
        <w:pStyle w:val="TOC2"/>
        <w:tabs>
          <w:tab w:val="right" w:leader="dot" w:pos="8306"/>
        </w:tabs>
      </w:pPr>
      <w:hyperlink w:anchor="_Toc20771" w:history="1">
        <w:r>
          <w:rPr>
            <w:rFonts w:ascii="仿宋" w:eastAsia="仿宋" w:hAnsi="仿宋" w:cs="仿宋" w:hint="eastAsia"/>
            <w:lang w:eastAsia="zh-CN"/>
          </w:rPr>
          <w:t>(二)、花纹板（卷）项目盈利能力分析</w:t>
        </w:r>
        <w:r>
          <w:tab/>
        </w:r>
        <w:r>
          <w:fldChar w:fldCharType="begin"/>
        </w:r>
        <w:r>
          <w:instrText xml:space="preserve"> PAGEREF _Toc20771 \h </w:instrText>
        </w:r>
        <w:r>
          <w:fldChar w:fldCharType="separate"/>
        </w:r>
        <w:r>
          <w:t>39</w:t>
        </w:r>
        <w:r>
          <w:fldChar w:fldCharType="end"/>
        </w:r>
      </w:hyperlink>
    </w:p>
    <w:p>
      <w:pPr>
        <w:pStyle w:val="TOC1"/>
        <w:tabs>
          <w:tab w:val="right" w:leader="dot" w:pos="8306"/>
        </w:tabs>
      </w:pPr>
      <w:hyperlink w:anchor="_Toc26182" w:history="1">
        <w:r>
          <w:rPr>
            <w:rFonts w:ascii="仿宋" w:eastAsia="仿宋" w:hAnsi="仿宋" w:cs="仿宋" w:hint="eastAsia"/>
            <w:lang w:eastAsia="zh-CN"/>
          </w:rPr>
          <w:t>十一、花纹板（卷）项目环境影响分析</w:t>
        </w:r>
        <w:r>
          <w:tab/>
        </w:r>
        <w:r>
          <w:fldChar w:fldCharType="begin"/>
        </w:r>
        <w:r>
          <w:instrText xml:space="preserve"> PAGEREF _Toc26182 \h </w:instrText>
        </w:r>
        <w:r>
          <w:fldChar w:fldCharType="separate"/>
        </w:r>
        <w:r>
          <w:t>40</w:t>
        </w:r>
        <w:r>
          <w:fldChar w:fldCharType="end"/>
        </w:r>
      </w:hyperlink>
    </w:p>
    <w:p>
      <w:pPr>
        <w:pStyle w:val="TOC2"/>
        <w:tabs>
          <w:tab w:val="right" w:leader="dot" w:pos="8306"/>
        </w:tabs>
      </w:pPr>
      <w:hyperlink w:anchor="_Toc21227" w:history="1">
        <w:r>
          <w:rPr>
            <w:rFonts w:ascii="仿宋" w:eastAsia="仿宋" w:hAnsi="仿宋" w:cs="仿宋" w:hint="eastAsia"/>
            <w:lang w:eastAsia="zh-CN"/>
          </w:rPr>
          <w:t>(一)、建设区域环境质量现状</w:t>
        </w:r>
        <w:r>
          <w:tab/>
        </w:r>
        <w:r>
          <w:fldChar w:fldCharType="begin"/>
        </w:r>
        <w:r>
          <w:instrText xml:space="preserve"> PAGEREF _Toc21227 \h </w:instrText>
        </w:r>
        <w:r>
          <w:fldChar w:fldCharType="separate"/>
        </w:r>
        <w:r>
          <w:t>40</w:t>
        </w:r>
        <w:r>
          <w:fldChar w:fldCharType="end"/>
        </w:r>
      </w:hyperlink>
    </w:p>
    <w:p>
      <w:pPr>
        <w:pStyle w:val="TOC2"/>
        <w:tabs>
          <w:tab w:val="right" w:leader="dot" w:pos="8306"/>
        </w:tabs>
      </w:pPr>
      <w:hyperlink w:anchor="_Toc9220" w:history="1">
        <w:r>
          <w:rPr>
            <w:rFonts w:ascii="仿宋" w:eastAsia="仿宋" w:hAnsi="仿宋" w:cs="仿宋" w:hint="eastAsia"/>
            <w:lang w:eastAsia="zh-CN"/>
          </w:rPr>
          <w:t>(二)、建设期环境保护</w:t>
        </w:r>
        <w:r>
          <w:tab/>
        </w:r>
        <w:r>
          <w:fldChar w:fldCharType="begin"/>
        </w:r>
        <w:r>
          <w:instrText xml:space="preserve"> PAGEREF _Toc9220 \h </w:instrText>
        </w:r>
        <w:r>
          <w:fldChar w:fldCharType="separate"/>
        </w:r>
        <w:r>
          <w:t>41</w:t>
        </w:r>
        <w:r>
          <w:fldChar w:fldCharType="end"/>
        </w:r>
      </w:hyperlink>
    </w:p>
    <w:p>
      <w:pPr>
        <w:pStyle w:val="TOC2"/>
        <w:tabs>
          <w:tab w:val="right" w:leader="dot" w:pos="8306"/>
        </w:tabs>
      </w:pPr>
      <w:hyperlink w:anchor="_Toc23053" w:history="1">
        <w:r>
          <w:rPr>
            <w:rFonts w:ascii="仿宋" w:eastAsia="仿宋" w:hAnsi="仿宋" w:cs="仿宋" w:hint="eastAsia"/>
            <w:lang w:eastAsia="zh-CN"/>
          </w:rPr>
          <w:t>(三)、运营期环境保护</w:t>
        </w:r>
        <w:r>
          <w:tab/>
        </w:r>
        <w:r>
          <w:fldChar w:fldCharType="begin"/>
        </w:r>
        <w:r>
          <w:instrText xml:space="preserve"> PAGEREF _Toc23053 \h </w:instrText>
        </w:r>
        <w:r>
          <w:fldChar w:fldCharType="separate"/>
        </w:r>
        <w:r>
          <w:t>43</w:t>
        </w:r>
        <w:r>
          <w:fldChar w:fldCharType="end"/>
        </w:r>
      </w:hyperlink>
    </w:p>
    <w:p>
      <w:pPr>
        <w:pStyle w:val="TOC2"/>
        <w:tabs>
          <w:tab w:val="right" w:leader="dot" w:pos="8306"/>
        </w:tabs>
      </w:pPr>
      <w:hyperlink w:anchor="_Toc12451" w:history="1">
        <w:r>
          <w:rPr>
            <w:rFonts w:ascii="仿宋" w:eastAsia="仿宋" w:hAnsi="仿宋" w:cs="仿宋" w:hint="eastAsia"/>
            <w:lang w:eastAsia="zh-CN"/>
          </w:rPr>
          <w:t>(四)、花纹板（卷）项目建设对区域经济的影响</w:t>
        </w:r>
        <w:r>
          <w:tab/>
        </w:r>
        <w:r>
          <w:fldChar w:fldCharType="begin"/>
        </w:r>
        <w:r>
          <w:instrText xml:space="preserve"> PAGEREF _Toc12451 \h </w:instrText>
        </w:r>
        <w:r>
          <w:fldChar w:fldCharType="separate"/>
        </w:r>
        <w:r>
          <w:t>44</w:t>
        </w:r>
        <w:r>
          <w:fldChar w:fldCharType="end"/>
        </w:r>
      </w:hyperlink>
    </w:p>
    <w:p>
      <w:pPr>
        <w:pStyle w:val="TOC2"/>
        <w:tabs>
          <w:tab w:val="right" w:leader="dot" w:pos="8306"/>
        </w:tabs>
      </w:pPr>
      <w:hyperlink w:anchor="_Toc9410" w:history="1">
        <w:r>
          <w:rPr>
            <w:rFonts w:ascii="仿宋" w:eastAsia="仿宋" w:hAnsi="仿宋" w:cs="仿宋" w:hint="eastAsia"/>
            <w:lang w:eastAsia="zh-CN"/>
          </w:rPr>
          <w:t>(五)、废弃物处理</w:t>
        </w:r>
        <w:r>
          <w:tab/>
        </w:r>
        <w:r>
          <w:fldChar w:fldCharType="begin"/>
        </w:r>
        <w:r>
          <w:instrText xml:space="preserve"> PAGEREF _Toc9410 \h </w:instrText>
        </w:r>
        <w:r>
          <w:fldChar w:fldCharType="separate"/>
        </w:r>
        <w:r>
          <w:t>46</w:t>
        </w:r>
        <w:r>
          <w:fldChar w:fldCharType="end"/>
        </w:r>
      </w:hyperlink>
    </w:p>
    <w:p>
      <w:pPr>
        <w:pStyle w:val="TOC2"/>
        <w:tabs>
          <w:tab w:val="right" w:leader="dot" w:pos="8306"/>
        </w:tabs>
      </w:pPr>
      <w:hyperlink w:anchor="_Toc31475" w:history="1">
        <w:r>
          <w:rPr>
            <w:rFonts w:ascii="仿宋" w:eastAsia="仿宋" w:hAnsi="仿宋" w:cs="仿宋" w:hint="eastAsia"/>
            <w:lang w:eastAsia="zh-CN"/>
          </w:rPr>
          <w:t>(六)、特殊环境影响分析</w:t>
        </w:r>
        <w:r>
          <w:tab/>
        </w:r>
        <w:r>
          <w:fldChar w:fldCharType="begin"/>
        </w:r>
        <w:r>
          <w:instrText xml:space="preserve"> PAGEREF _Toc31475 \h </w:instrText>
        </w:r>
        <w:r>
          <w:fldChar w:fldCharType="separate"/>
        </w:r>
        <w:r>
          <w:t>47</w:t>
        </w:r>
        <w:r>
          <w:fldChar w:fldCharType="end"/>
        </w:r>
      </w:hyperlink>
    </w:p>
    <w:p>
      <w:pPr>
        <w:pStyle w:val="TOC2"/>
        <w:tabs>
          <w:tab w:val="right" w:leader="dot" w:pos="8306"/>
        </w:tabs>
      </w:pPr>
      <w:hyperlink w:anchor="_Toc21030" w:history="1">
        <w:r>
          <w:rPr>
            <w:rFonts w:ascii="仿宋" w:eastAsia="仿宋" w:hAnsi="仿宋" w:cs="仿宋" w:hint="eastAsia"/>
            <w:lang w:eastAsia="zh-CN"/>
          </w:rPr>
          <w:t>(七)、清洁生产</w:t>
        </w:r>
        <w:r>
          <w:tab/>
        </w:r>
        <w:r>
          <w:fldChar w:fldCharType="begin"/>
        </w:r>
        <w:r>
          <w:instrText xml:space="preserve"> PAGEREF _Toc21030 \h </w:instrText>
        </w:r>
        <w:r>
          <w:fldChar w:fldCharType="separate"/>
        </w:r>
        <w:r>
          <w:t>48</w:t>
        </w:r>
        <w:r>
          <w:fldChar w:fldCharType="end"/>
        </w:r>
      </w:hyperlink>
    </w:p>
    <w:p>
      <w:pPr>
        <w:pStyle w:val="TOC2"/>
        <w:tabs>
          <w:tab w:val="right" w:leader="dot" w:pos="8306"/>
        </w:tabs>
      </w:pPr>
      <w:hyperlink w:anchor="_Toc10985" w:history="1">
        <w:r>
          <w:rPr>
            <w:rFonts w:ascii="仿宋" w:eastAsia="仿宋" w:hAnsi="仿宋" w:cs="仿宋" w:hint="eastAsia"/>
            <w:lang w:eastAsia="zh-CN"/>
          </w:rPr>
          <w:t>(八)、环境保护综合评价</w:t>
        </w:r>
        <w:r>
          <w:tab/>
        </w:r>
        <w:r>
          <w:fldChar w:fldCharType="begin"/>
        </w:r>
        <w:r>
          <w:instrText xml:space="preserve"> PAGEREF _Toc10985 \h </w:instrText>
        </w:r>
        <w:r>
          <w:fldChar w:fldCharType="separate"/>
        </w:r>
        <w:r>
          <w:t>49</w:t>
        </w:r>
        <w:r>
          <w:fldChar w:fldCharType="end"/>
        </w:r>
      </w:hyperlink>
    </w:p>
    <w:p>
      <w:pPr>
        <w:pStyle w:val="TOC1"/>
        <w:tabs>
          <w:tab w:val="right" w:leader="dot" w:pos="8306"/>
        </w:tabs>
      </w:pPr>
      <w:hyperlink w:anchor="_Toc640" w:history="1">
        <w:r>
          <w:rPr>
            <w:rFonts w:ascii="仿宋" w:eastAsia="仿宋" w:hAnsi="仿宋" w:cs="仿宋" w:hint="eastAsia"/>
            <w:lang w:eastAsia="zh-CN"/>
          </w:rPr>
          <w:t>十二、花纹板（卷）项目风险管理</w:t>
        </w:r>
        <w:r>
          <w:tab/>
        </w:r>
        <w:r>
          <w:fldChar w:fldCharType="begin"/>
        </w:r>
        <w:r>
          <w:instrText xml:space="preserve"> PAGEREF _Toc640 \h </w:instrText>
        </w:r>
        <w:r>
          <w:fldChar w:fldCharType="separate"/>
        </w:r>
        <w:r>
          <w:t>51</w:t>
        </w:r>
        <w:r>
          <w:fldChar w:fldCharType="end"/>
        </w:r>
      </w:hyperlink>
    </w:p>
    <w:p>
      <w:pPr>
        <w:pStyle w:val="TOC2"/>
        <w:tabs>
          <w:tab w:val="right" w:leader="dot" w:pos="8306"/>
        </w:tabs>
      </w:pPr>
      <w:hyperlink w:anchor="_Toc8008" w:history="1">
        <w:r>
          <w:rPr>
            <w:rFonts w:ascii="仿宋" w:eastAsia="仿宋" w:hAnsi="仿宋" w:cs="仿宋" w:hint="eastAsia"/>
            <w:lang w:eastAsia="zh-CN"/>
          </w:rPr>
          <w:t>(一)、风险识别与评估</w:t>
        </w:r>
        <w:r>
          <w:tab/>
        </w:r>
        <w:r>
          <w:fldChar w:fldCharType="begin"/>
        </w:r>
        <w:r>
          <w:instrText xml:space="preserve"> PAGEREF _Toc8008 \h </w:instrText>
        </w:r>
        <w:r>
          <w:fldChar w:fldCharType="separate"/>
        </w:r>
        <w:r>
          <w:t>51</w:t>
        </w:r>
        <w:r>
          <w:fldChar w:fldCharType="end"/>
        </w:r>
      </w:hyperlink>
    </w:p>
    <w:p>
      <w:pPr>
        <w:pStyle w:val="TOC2"/>
        <w:tabs>
          <w:tab w:val="right" w:leader="dot" w:pos="8306"/>
        </w:tabs>
      </w:pPr>
      <w:hyperlink w:anchor="_Toc17077" w:history="1">
        <w:r>
          <w:rPr>
            <w:rFonts w:ascii="仿宋" w:eastAsia="仿宋" w:hAnsi="仿宋" w:cs="仿宋" w:hint="eastAsia"/>
            <w:lang w:eastAsia="zh-CN"/>
          </w:rPr>
          <w:t>(二)、风险应对策略</w:t>
        </w:r>
        <w:r>
          <w:tab/>
        </w:r>
        <w:r>
          <w:fldChar w:fldCharType="begin"/>
        </w:r>
        <w:r>
          <w:instrText xml:space="preserve"> PAGEREF _Toc17077 \h </w:instrText>
        </w:r>
        <w:r>
          <w:fldChar w:fldCharType="separate"/>
        </w:r>
        <w:r>
          <w:t>52</w:t>
        </w:r>
        <w:r>
          <w:fldChar w:fldCharType="end"/>
        </w:r>
      </w:hyperlink>
    </w:p>
    <w:p>
      <w:pPr>
        <w:pStyle w:val="TOC2"/>
        <w:tabs>
          <w:tab w:val="right" w:leader="dot" w:pos="8306"/>
        </w:tabs>
      </w:pPr>
      <w:hyperlink w:anchor="_Toc32207" w:history="1">
        <w:r>
          <w:rPr>
            <w:rFonts w:ascii="仿宋" w:eastAsia="仿宋" w:hAnsi="仿宋" w:cs="仿宋" w:hint="eastAsia"/>
            <w:lang w:eastAsia="zh-CN"/>
          </w:rPr>
          <w:t>(三)、风险监控与控制</w:t>
        </w:r>
        <w:r>
          <w:tab/>
        </w:r>
        <w:r>
          <w:fldChar w:fldCharType="begin"/>
        </w:r>
        <w:r>
          <w:instrText xml:space="preserve"> PAGEREF _Toc32207 \h </w:instrText>
        </w:r>
        <w:r>
          <w:fldChar w:fldCharType="separate"/>
        </w:r>
        <w:r>
          <w:t>54</w:t>
        </w:r>
        <w:r>
          <w:fldChar w:fldCharType="end"/>
        </w:r>
      </w:hyperlink>
    </w:p>
    <w:p>
      <w:pPr>
        <w:pStyle w:val="TOC1"/>
        <w:tabs>
          <w:tab w:val="right" w:leader="dot" w:pos="8306"/>
        </w:tabs>
      </w:pPr>
      <w:hyperlink w:anchor="_Toc25677" w:history="1">
        <w:r>
          <w:rPr>
            <w:rFonts w:ascii="仿宋" w:eastAsia="仿宋" w:hAnsi="仿宋" w:cs="仿宋" w:hint="eastAsia"/>
            <w:lang w:eastAsia="zh-CN"/>
          </w:rPr>
          <w:t>十三、利益相关者分析与沟通计划</w:t>
        </w:r>
        <w:r>
          <w:tab/>
        </w:r>
        <w:r>
          <w:fldChar w:fldCharType="begin"/>
        </w:r>
        <w:r>
          <w:instrText xml:space="preserve"> PAGEREF _Toc25677 \h </w:instrText>
        </w:r>
        <w:r>
          <w:fldChar w:fldCharType="separate"/>
        </w:r>
        <w:r>
          <w:t>55</w:t>
        </w:r>
        <w:r>
          <w:fldChar w:fldCharType="end"/>
        </w:r>
      </w:hyperlink>
    </w:p>
    <w:p>
      <w:pPr>
        <w:pStyle w:val="TOC2"/>
        <w:tabs>
          <w:tab w:val="right" w:leader="dot" w:pos="8306"/>
        </w:tabs>
      </w:pPr>
      <w:hyperlink w:anchor="_Toc4510" w:history="1">
        <w:r>
          <w:rPr>
            <w:rFonts w:ascii="仿宋" w:eastAsia="仿宋" w:hAnsi="仿宋" w:cs="仿宋" w:hint="eastAsia"/>
            <w:lang w:eastAsia="zh-CN"/>
          </w:rPr>
          <w:t>(一)、利益相关者分析</w:t>
        </w:r>
        <w:r>
          <w:tab/>
        </w:r>
        <w:r>
          <w:fldChar w:fldCharType="begin"/>
        </w:r>
        <w:r>
          <w:instrText xml:space="preserve"> PAGEREF _Toc4510 \h </w:instrText>
        </w:r>
        <w:r>
          <w:fldChar w:fldCharType="separate"/>
        </w:r>
        <w:r>
          <w:t>55</w:t>
        </w:r>
        <w:r>
          <w:fldChar w:fldCharType="end"/>
        </w:r>
      </w:hyperlink>
    </w:p>
    <w:p>
      <w:pPr>
        <w:pStyle w:val="TOC2"/>
        <w:tabs>
          <w:tab w:val="right" w:leader="dot" w:pos="8306"/>
        </w:tabs>
      </w:pPr>
      <w:hyperlink w:anchor="_Toc11963" w:history="1">
        <w:r>
          <w:rPr>
            <w:rFonts w:ascii="仿宋" w:eastAsia="仿宋" w:hAnsi="仿宋" w:cs="仿宋" w:hint="eastAsia"/>
            <w:lang w:eastAsia="zh-CN"/>
          </w:rPr>
          <w:t>(二)、沟通计划</w:t>
        </w:r>
        <w:r>
          <w:tab/>
        </w:r>
        <w:r>
          <w:fldChar w:fldCharType="begin"/>
        </w:r>
        <w:r>
          <w:instrText xml:space="preserve"> PAGEREF _Toc11963 \h </w:instrText>
        </w:r>
        <w:r>
          <w:fldChar w:fldCharType="separate"/>
        </w:r>
        <w:r>
          <w:t>56</w:t>
        </w:r>
        <w:r>
          <w:fldChar w:fldCharType="end"/>
        </w:r>
      </w:hyperlink>
    </w:p>
    <w:p>
      <w:pPr>
        <w:pStyle w:val="TOC1"/>
        <w:tabs>
          <w:tab w:val="right" w:leader="dot" w:pos="8306"/>
        </w:tabs>
      </w:pPr>
      <w:hyperlink w:anchor="_Toc20969" w:history="1">
        <w:r>
          <w:rPr>
            <w:rFonts w:ascii="仿宋" w:eastAsia="仿宋" w:hAnsi="仿宋" w:cs="仿宋" w:hint="eastAsia"/>
            <w:lang w:eastAsia="zh-CN"/>
          </w:rPr>
          <w:t>十四、花纹板（卷）项目实施保障措施</w:t>
        </w:r>
        <w:r>
          <w:tab/>
        </w:r>
        <w:r>
          <w:fldChar w:fldCharType="begin"/>
        </w:r>
        <w:r>
          <w:instrText xml:space="preserve"> PAGEREF _Toc20969 \h </w:instrText>
        </w:r>
        <w:r>
          <w:fldChar w:fldCharType="separate"/>
        </w:r>
        <w:r>
          <w:t>57</w:t>
        </w:r>
        <w:r>
          <w:fldChar w:fldCharType="end"/>
        </w:r>
      </w:hyperlink>
    </w:p>
    <w:p>
      <w:pPr>
        <w:pStyle w:val="TOC2"/>
        <w:tabs>
          <w:tab w:val="right" w:leader="dot" w:pos="8306"/>
        </w:tabs>
      </w:pPr>
      <w:hyperlink w:anchor="_Toc31681" w:history="1">
        <w:r>
          <w:rPr>
            <w:rFonts w:ascii="仿宋" w:eastAsia="仿宋" w:hAnsi="仿宋" w:cs="仿宋" w:hint="eastAsia"/>
            <w:lang w:eastAsia="zh-CN"/>
          </w:rPr>
          <w:t>(一)、花纹板（卷）项目实施保障机制</w:t>
        </w:r>
        <w:r>
          <w:tab/>
        </w:r>
        <w:r>
          <w:fldChar w:fldCharType="begin"/>
        </w:r>
        <w:r>
          <w:instrText xml:space="preserve"> PAGEREF _Toc31681 \h </w:instrText>
        </w:r>
        <w:r>
          <w:fldChar w:fldCharType="separate"/>
        </w:r>
        <w:r>
          <w:t>57</w:t>
        </w:r>
        <w:r>
          <w:fldChar w:fldCharType="end"/>
        </w:r>
      </w:hyperlink>
    </w:p>
    <w:p>
      <w:pPr>
        <w:pStyle w:val="TOC2"/>
        <w:tabs>
          <w:tab w:val="right" w:leader="dot" w:pos="8306"/>
        </w:tabs>
      </w:pPr>
      <w:hyperlink w:anchor="_Toc31548" w:history="1">
        <w:r>
          <w:rPr>
            <w:rFonts w:ascii="仿宋" w:eastAsia="仿宋" w:hAnsi="仿宋" w:cs="仿宋" w:hint="eastAsia"/>
            <w:lang w:eastAsia="zh-CN"/>
          </w:rPr>
          <w:t>(二)、花纹板（卷）项目法律合规要求</w:t>
        </w:r>
        <w:r>
          <w:tab/>
        </w:r>
        <w:r>
          <w:fldChar w:fldCharType="begin"/>
        </w:r>
        <w:r>
          <w:instrText xml:space="preserve"> PAGEREF _Toc31548 \h </w:instrText>
        </w:r>
        <w:r>
          <w:fldChar w:fldCharType="separate"/>
        </w:r>
        <w:r>
          <w:t>61</w:t>
        </w:r>
        <w:r>
          <w:fldChar w:fldCharType="end"/>
        </w:r>
      </w:hyperlink>
    </w:p>
    <w:p>
      <w:pPr>
        <w:pStyle w:val="TOC2"/>
        <w:tabs>
          <w:tab w:val="right" w:leader="dot" w:pos="8306"/>
        </w:tabs>
      </w:pPr>
      <w:hyperlink w:anchor="_Toc8240" w:history="1">
        <w:r>
          <w:rPr>
            <w:rFonts w:ascii="仿宋" w:eastAsia="仿宋" w:hAnsi="仿宋" w:cs="仿宋" w:hint="eastAsia"/>
            <w:lang w:eastAsia="zh-CN"/>
          </w:rPr>
          <w:t>(三)、花纹板（卷）项目合同管理与法律事务</w:t>
        </w:r>
        <w:r>
          <w:tab/>
        </w:r>
        <w:r>
          <w:fldChar w:fldCharType="begin"/>
        </w:r>
        <w:r>
          <w:instrText xml:space="preserve"> PAGEREF _Toc8240 \h </w:instrText>
        </w:r>
        <w:r>
          <w:fldChar w:fldCharType="separate"/>
        </w:r>
        <w:r>
          <w:t>65</w:t>
        </w:r>
        <w:r>
          <w:fldChar w:fldCharType="end"/>
        </w:r>
      </w:hyperlink>
    </w:p>
    <w:p>
      <w:pPr>
        <w:pStyle w:val="TOC2"/>
        <w:tabs>
          <w:tab w:val="right" w:leader="dot" w:pos="8306"/>
        </w:tabs>
      </w:pPr>
      <w:hyperlink w:anchor="_Toc14295" w:history="1">
        <w:r>
          <w:rPr>
            <w:rFonts w:ascii="仿宋" w:eastAsia="仿宋" w:hAnsi="仿宋" w:cs="仿宋" w:hint="eastAsia"/>
            <w:lang w:eastAsia="zh-CN"/>
          </w:rPr>
          <w:t>(四)、花纹板（卷）项目知识产权保护策略</w:t>
        </w:r>
        <w:r>
          <w:tab/>
        </w:r>
        <w:r>
          <w:fldChar w:fldCharType="begin"/>
        </w:r>
        <w:r>
          <w:instrText xml:space="preserve"> PAGEREF _Toc14295 \h </w:instrText>
        </w:r>
        <w:r>
          <w:fldChar w:fldCharType="separate"/>
        </w:r>
        <w:r>
          <w:t>71</w:t>
        </w:r>
        <w:r>
          <w:fldChar w:fldCharType="end"/>
        </w:r>
      </w:hyperlink>
    </w:p>
    <w:p>
      <w:pPr>
        <w:pStyle w:val="TOC1"/>
        <w:tabs>
          <w:tab w:val="right" w:leader="dot" w:pos="8306"/>
        </w:tabs>
      </w:pPr>
      <w:hyperlink w:anchor="_Toc19274" w:history="1">
        <w:r>
          <w:rPr>
            <w:rFonts w:ascii="仿宋" w:eastAsia="仿宋" w:hAnsi="仿宋" w:cs="仿宋" w:hint="eastAsia"/>
            <w:lang w:eastAsia="zh-CN"/>
          </w:rPr>
          <w:t>十五、花纹板（卷）项目治理与监督</w:t>
        </w:r>
        <w:r>
          <w:tab/>
        </w:r>
        <w:r>
          <w:fldChar w:fldCharType="begin"/>
        </w:r>
        <w:r>
          <w:instrText xml:space="preserve"> PAGEREF _Toc19274 \h </w:instrText>
        </w:r>
        <w:r>
          <w:fldChar w:fldCharType="separate"/>
        </w:r>
        <w:r>
          <w:t>74</w:t>
        </w:r>
        <w:r>
          <w:fldChar w:fldCharType="end"/>
        </w:r>
      </w:hyperlink>
    </w:p>
    <w:p>
      <w:pPr>
        <w:pStyle w:val="TOC2"/>
        <w:tabs>
          <w:tab w:val="right" w:leader="dot" w:pos="8306"/>
        </w:tabs>
      </w:pPr>
      <w:hyperlink w:anchor="_Toc30698" w:history="1">
        <w:r>
          <w:rPr>
            <w:rFonts w:ascii="仿宋" w:eastAsia="仿宋" w:hAnsi="仿宋" w:cs="仿宋" w:hint="eastAsia"/>
            <w:lang w:eastAsia="zh-CN"/>
          </w:rPr>
          <w:t>(一)、花纹板（卷）项目治理结构</w:t>
        </w:r>
        <w:r>
          <w:tab/>
        </w:r>
        <w:r>
          <w:fldChar w:fldCharType="begin"/>
        </w:r>
        <w:r>
          <w:instrText xml:space="preserve"> PAGEREF _Toc30698 \h </w:instrText>
        </w:r>
        <w:r>
          <w:fldChar w:fldCharType="separate"/>
        </w:r>
        <w:r>
          <w:t>74</w:t>
        </w:r>
        <w:r>
          <w:fldChar w:fldCharType="end"/>
        </w:r>
      </w:hyperlink>
    </w:p>
    <w:p>
      <w:pPr>
        <w:pStyle w:val="TOC2"/>
        <w:tabs>
          <w:tab w:val="right" w:leader="dot" w:pos="8306"/>
        </w:tabs>
      </w:pPr>
      <w:hyperlink w:anchor="_Toc6800" w:history="1">
        <w:r>
          <w:rPr>
            <w:rFonts w:ascii="仿宋" w:eastAsia="仿宋" w:hAnsi="仿宋" w:cs="仿宋" w:hint="eastAsia"/>
            <w:lang w:eastAsia="zh-CN"/>
          </w:rPr>
          <w:t>(二)、监督与审计</w:t>
        </w:r>
        <w:r>
          <w:tab/>
        </w:r>
        <w:r>
          <w:fldChar w:fldCharType="begin"/>
        </w:r>
        <w:r>
          <w:instrText xml:space="preserve"> PAGEREF _Toc6800 \h </w:instrText>
        </w:r>
        <w:r>
          <w:fldChar w:fldCharType="separate"/>
        </w:r>
        <w:r>
          <w:t>75</w:t>
        </w:r>
        <w:r>
          <w:fldChar w:fldCharType="end"/>
        </w:r>
      </w:hyperlink>
    </w:p>
    <w:p>
      <w:pPr>
        <w:pStyle w:val="TOC1"/>
        <w:tabs>
          <w:tab w:val="right" w:leader="dot" w:pos="8306"/>
        </w:tabs>
      </w:pPr>
      <w:hyperlink w:anchor="_Toc24765" w:history="1">
        <w:r>
          <w:rPr>
            <w:rFonts w:ascii="仿宋" w:eastAsia="仿宋" w:hAnsi="仿宋" w:cs="仿宋" w:hint="eastAsia"/>
            <w:lang w:eastAsia="zh-CN"/>
          </w:rPr>
          <w:t>十六、花纹板（卷）项目变更管理</w:t>
        </w:r>
        <w:r>
          <w:tab/>
        </w:r>
        <w:r>
          <w:fldChar w:fldCharType="begin"/>
        </w:r>
        <w:r>
          <w:instrText xml:space="preserve"> PAGEREF _Toc24765 \h </w:instrText>
        </w:r>
        <w:r>
          <w:fldChar w:fldCharType="separate"/>
        </w:r>
        <w:r>
          <w:t>77</w:t>
        </w:r>
        <w:r>
          <w:fldChar w:fldCharType="end"/>
        </w:r>
      </w:hyperlink>
    </w:p>
    <w:p>
      <w:pPr>
        <w:pStyle w:val="TOC2"/>
        <w:tabs>
          <w:tab w:val="right" w:leader="dot" w:pos="8306"/>
        </w:tabs>
      </w:pPr>
      <w:hyperlink w:anchor="_Toc19662" w:history="1">
        <w:r>
          <w:rPr>
            <w:rFonts w:ascii="仿宋" w:eastAsia="仿宋" w:hAnsi="仿宋" w:cs="仿宋" w:hint="eastAsia"/>
            <w:lang w:eastAsia="zh-CN"/>
          </w:rPr>
          <w:t>(一)、变更申请与评估</w:t>
        </w:r>
        <w:r>
          <w:tab/>
        </w:r>
        <w:r>
          <w:fldChar w:fldCharType="begin"/>
        </w:r>
        <w:r>
          <w:instrText xml:space="preserve"> PAGEREF _Toc19662 \h </w:instrText>
        </w:r>
        <w:r>
          <w:fldChar w:fldCharType="separate"/>
        </w:r>
        <w:r>
          <w:t>77</w:t>
        </w:r>
        <w:r>
          <w:fldChar w:fldCharType="end"/>
        </w:r>
      </w:hyperlink>
    </w:p>
    <w:p>
      <w:pPr>
        <w:pStyle w:val="TOC2"/>
        <w:tabs>
          <w:tab w:val="right" w:leader="dot" w:pos="8306"/>
        </w:tabs>
      </w:pPr>
      <w:hyperlink w:anchor="_Toc12804" w:history="1">
        <w:r>
          <w:rPr>
            <w:rFonts w:ascii="仿宋" w:eastAsia="仿宋" w:hAnsi="仿宋" w:cs="仿宋" w:hint="eastAsia"/>
            <w:lang w:eastAsia="zh-CN"/>
          </w:rPr>
          <w:t>(二)、变更实施与控制</w:t>
        </w:r>
        <w:r>
          <w:tab/>
        </w:r>
        <w:r>
          <w:fldChar w:fldCharType="begin"/>
        </w:r>
        <w:r>
          <w:instrText xml:space="preserve"> PAGEREF _Toc12804 \h </w:instrText>
        </w:r>
        <w:r>
          <w:fldChar w:fldCharType="separate"/>
        </w:r>
        <w:r>
          <w:t>77</w:t>
        </w:r>
        <w:r>
          <w:fldChar w:fldCharType="end"/>
        </w:r>
      </w:hyperlink>
    </w:p>
    <w:p>
      <w:pPr>
        <w:pStyle w:val="TOC1"/>
        <w:tabs>
          <w:tab w:val="right" w:leader="dot" w:pos="8306"/>
        </w:tabs>
      </w:pPr>
      <w:hyperlink w:anchor="_Toc5782" w:history="1">
        <w:r>
          <w:rPr>
            <w:rFonts w:ascii="仿宋" w:eastAsia="仿宋" w:hAnsi="仿宋" w:cs="仿宋" w:hint="eastAsia"/>
            <w:lang w:eastAsia="zh-CN"/>
          </w:rPr>
          <w:t>十七、质量管理体系</w:t>
        </w:r>
        <w:r>
          <w:tab/>
        </w:r>
        <w:r>
          <w:fldChar w:fldCharType="begin"/>
        </w:r>
        <w:r>
          <w:instrText xml:space="preserve"> PAGEREF _Toc5782 \h </w:instrText>
        </w:r>
        <w:r>
          <w:fldChar w:fldCharType="separate"/>
        </w:r>
        <w:r>
          <w:t>78</w:t>
        </w:r>
        <w:r>
          <w:fldChar w:fldCharType="end"/>
        </w:r>
      </w:hyperlink>
    </w:p>
    <w:p>
      <w:pPr>
        <w:pStyle w:val="TOC2"/>
        <w:tabs>
          <w:tab w:val="right" w:leader="dot" w:pos="8306"/>
        </w:tabs>
      </w:pPr>
      <w:hyperlink w:anchor="_Toc15091" w:history="1">
        <w:r>
          <w:rPr>
            <w:rFonts w:ascii="仿宋" w:eastAsia="仿宋" w:hAnsi="仿宋" w:cs="仿宋" w:hint="eastAsia"/>
            <w:lang w:eastAsia="zh-CN"/>
          </w:rPr>
          <w:t>(一)、质量目标与方针</w:t>
        </w:r>
        <w:r>
          <w:tab/>
        </w:r>
        <w:r>
          <w:fldChar w:fldCharType="begin"/>
        </w:r>
        <w:r>
          <w:instrText xml:space="preserve"> PAGEREF _Toc15091 \h </w:instrText>
        </w:r>
        <w:r>
          <w:fldChar w:fldCharType="separate"/>
        </w:r>
        <w:r>
          <w:t>78</w:t>
        </w:r>
        <w:r>
          <w:fldChar w:fldCharType="end"/>
        </w:r>
      </w:hyperlink>
    </w:p>
    <w:p>
      <w:pPr>
        <w:pStyle w:val="TOC2"/>
        <w:tabs>
          <w:tab w:val="right" w:leader="dot" w:pos="8306"/>
        </w:tabs>
      </w:pPr>
      <w:hyperlink w:anchor="_Toc27537" w:history="1">
        <w:r>
          <w:rPr>
            <w:rFonts w:ascii="仿宋" w:eastAsia="仿宋" w:hAnsi="仿宋" w:cs="仿宋" w:hint="eastAsia"/>
            <w:lang w:eastAsia="zh-CN"/>
          </w:rPr>
          <w:t>(二)、质量管理责任</w:t>
        </w:r>
        <w:r>
          <w:tab/>
        </w:r>
        <w:r>
          <w:fldChar w:fldCharType="begin"/>
        </w:r>
        <w:r>
          <w:instrText xml:space="preserve"> PAGEREF _Toc27537 \h </w:instrText>
        </w:r>
        <w:r>
          <w:fldChar w:fldCharType="separate"/>
        </w:r>
        <w:r>
          <w:t>79</w:t>
        </w:r>
        <w:r>
          <w:fldChar w:fldCharType="end"/>
        </w:r>
      </w:hyperlink>
    </w:p>
    <w:p>
      <w:pPr>
        <w:pStyle w:val="TOC2"/>
        <w:tabs>
          <w:tab w:val="right" w:leader="dot" w:pos="8306"/>
        </w:tabs>
      </w:pPr>
      <w:hyperlink w:anchor="_Toc1228" w:history="1">
        <w:r>
          <w:rPr>
            <w:rFonts w:ascii="仿宋" w:eastAsia="仿宋" w:hAnsi="仿宋" w:cs="仿宋" w:hint="eastAsia"/>
            <w:lang w:eastAsia="zh-CN"/>
          </w:rPr>
          <w:t>(三)、质量管理体系文件</w:t>
        </w:r>
        <w:r>
          <w:tab/>
        </w:r>
        <w:r>
          <w:fldChar w:fldCharType="begin"/>
        </w:r>
        <w:r>
          <w:instrText xml:space="preserve"> PAGEREF _Toc1228 \h </w:instrText>
        </w:r>
        <w:r>
          <w:fldChar w:fldCharType="separate"/>
        </w:r>
        <w:r>
          <w:t>80</w:t>
        </w:r>
        <w:r>
          <w:fldChar w:fldCharType="end"/>
        </w:r>
      </w:hyperlink>
    </w:p>
    <w:p>
      <w:pPr>
        <w:pStyle w:val="TOC2"/>
        <w:tabs>
          <w:tab w:val="right" w:leader="dot" w:pos="8306"/>
        </w:tabs>
      </w:pPr>
      <w:hyperlink w:anchor="_Toc27463" w:history="1">
        <w:r>
          <w:rPr>
            <w:rFonts w:ascii="仿宋" w:eastAsia="仿宋" w:hAnsi="仿宋" w:cs="仿宋" w:hint="eastAsia"/>
            <w:lang w:eastAsia="zh-CN"/>
          </w:rPr>
          <w:t>(四)、质量培训与教育</w:t>
        </w:r>
        <w:r>
          <w:tab/>
        </w:r>
        <w:r>
          <w:fldChar w:fldCharType="begin"/>
        </w:r>
        <w:r>
          <w:instrText xml:space="preserve"> PAGEREF _Toc27463 \h </w:instrText>
        </w:r>
        <w:r>
          <w:fldChar w:fldCharType="separate"/>
        </w:r>
        <w:r>
          <w:t>82</w:t>
        </w:r>
        <w:r>
          <w:fldChar w:fldCharType="end"/>
        </w:r>
      </w:hyperlink>
    </w:p>
    <w:p>
      <w:pPr>
        <w:pStyle w:val="TOC2"/>
        <w:tabs>
          <w:tab w:val="right" w:leader="dot" w:pos="8306"/>
        </w:tabs>
      </w:pPr>
      <w:hyperlink w:anchor="_Toc18173" w:history="1">
        <w:r>
          <w:rPr>
            <w:rFonts w:ascii="仿宋" w:eastAsia="仿宋" w:hAnsi="仿宋" w:cs="仿宋" w:hint="eastAsia"/>
            <w:lang w:eastAsia="zh-CN"/>
          </w:rPr>
          <w:t>(五)、质量审核与评价</w:t>
        </w:r>
        <w:r>
          <w:tab/>
        </w:r>
        <w:r>
          <w:fldChar w:fldCharType="begin"/>
        </w:r>
        <w:r>
          <w:instrText xml:space="preserve"> PAGEREF _Toc18173 \h </w:instrText>
        </w:r>
        <w:r>
          <w:fldChar w:fldCharType="separate"/>
        </w:r>
        <w:r>
          <w:t>83</w:t>
        </w:r>
        <w:r>
          <w:fldChar w:fldCharType="end"/>
        </w:r>
      </w:hyperlink>
    </w:p>
    <w:p>
      <w:pPr>
        <w:pStyle w:val="TOC2"/>
        <w:tabs>
          <w:tab w:val="right" w:leader="dot" w:pos="8306"/>
        </w:tabs>
      </w:pPr>
      <w:hyperlink w:anchor="_Toc21848" w:history="1">
        <w:r>
          <w:rPr>
            <w:rFonts w:ascii="仿宋" w:eastAsia="仿宋" w:hAnsi="仿宋" w:cs="仿宋" w:hint="eastAsia"/>
            <w:lang w:eastAsia="zh-CN"/>
          </w:rPr>
          <w:t>(六)、不符合与纠正措施</w:t>
        </w:r>
        <w:r>
          <w:tab/>
        </w:r>
        <w:r>
          <w:fldChar w:fldCharType="begin"/>
        </w:r>
        <w:r>
          <w:instrText xml:space="preserve"> PAGEREF _Toc21848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00"/>
      <w:r>
        <w:rPr>
          <w:rFonts w:ascii="仿宋" w:eastAsia="仿宋" w:hAnsi="仿宋" w:cs="仿宋" w:hint="eastAsia"/>
          <w:sz w:val="28"/>
          <w:lang w:eastAsia="zh-CN"/>
        </w:rPr>
        <w:t>一、花纹板（卷）项目文档管理</w:t>
      </w:r>
      <w:bookmarkEnd w:id="2"/>
    </w:p>
    <w:p>
      <w:pPr>
        <w:pStyle w:val="Heading2"/>
        <w:rPr>
          <w:rFonts w:ascii="仿宋" w:eastAsia="仿宋" w:hAnsi="仿宋" w:cs="仿宋" w:hint="eastAsia"/>
          <w:lang w:eastAsia="zh-CN"/>
        </w:rPr>
      </w:pPr>
      <w:bookmarkStart w:id="3" w:name="_Toc1244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花纹板（卷）项目高度重视文档的质量和准确性，以支持花纹板（卷）项目的各项活动和决策。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文档的编制始于花纹板（卷）项目计划的初期，我们制定了详细的文档编制计划，明确了每个文档的内容、格式和编写责任人。在花纹板（卷）项目启动阶段，我们首先编制了花纹板（卷）项目章程，明确定义了花纹板（卷）项目的目标、范围、风险等关键要素。随后，花纹板（卷）项目团队根据计划陆续编制了需求文档、设计文档、测试文档等各类文档，确保花纹板（卷）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花纹板（卷）项目管理中的重要环节，旨在确保花纹板（卷）项目文档符合质量标准和花纹板（卷）项目需求。在花纹板（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花纹板（卷）项目相关利益方和专业领域的专家对文档进行独立审查。这有助于获取更全面、客观的反馈，确保花纹板（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花纹板（卷）项目在文档编制与审查方面建立了严格的管理机制，通过规范的流程和多维度的审查，确保花纹板（卷）项目文档的质量、准确性和可靠性，为花纹板（卷）项目的顺利推进提供了有力支持。</w:t>
      </w:r>
    </w:p>
    <w:p>
      <w:pPr>
        <w:pStyle w:val="Heading2"/>
        <w:ind w:firstLine="560" w:firstLineChars="200"/>
        <w:rPr>
          <w:rFonts w:ascii="仿宋" w:eastAsia="仿宋" w:hAnsi="仿宋" w:cs="仿宋" w:hint="eastAsia"/>
          <w:sz w:val="28"/>
          <w:lang w:eastAsia="zh-CN"/>
        </w:rPr>
      </w:pPr>
      <w:bookmarkStart w:id="4" w:name="_Toc2318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在花纹板（卷）项目中，我们致力于优化文档发布与分发过程，以确保信息的高效传递和团队间协作的顺畅进行。以下是我们采取的关键优化策略：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我们通过多渠道发布文档，包括电子邮件、花纹板（卷）项目管理平台、内部网站等，以满足不同团队成员的偏好和需求。多渠道发布确保了信息的全面覆盖。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我们采用了精细的权限控制，确保只有授权人员可以访问敏感信息。这种安全措施保护了花纹板（卷）项目文档的机密性，防止了未经授权的信息泄露。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185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花纹板（卷）项目生命周期中一个至关重要的环节，直接关系到花纹板（卷）项目信息的长期保存和历史记录的完整性。在花纹板（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2344"/>
      <w:r>
        <w:rPr>
          <w:rFonts w:ascii="仿宋" w:eastAsia="仿宋" w:hAnsi="仿宋" w:cs="仿宋" w:hint="eastAsia"/>
          <w:sz w:val="28"/>
          <w:lang w:eastAsia="zh-CN"/>
        </w:rPr>
        <w:t>二、花纹板（卷）项目建设单位说明</w:t>
      </w:r>
      <w:bookmarkEnd w:id="6"/>
    </w:p>
    <w:p>
      <w:pPr>
        <w:pStyle w:val="Heading2"/>
        <w:rPr>
          <w:rFonts w:ascii="仿宋" w:eastAsia="仿宋" w:hAnsi="仿宋" w:cs="仿宋" w:hint="eastAsia"/>
          <w:lang w:eastAsia="zh-CN"/>
        </w:rPr>
      </w:pPr>
      <w:bookmarkStart w:id="7" w:name="_Toc25828"/>
      <w:r>
        <w:rPr>
          <w:rFonts w:ascii="仿宋" w:eastAsia="仿宋" w:hAnsi="仿宋" w:cs="仿宋" w:hint="eastAsia"/>
          <w:lang w:eastAsia="zh-CN"/>
        </w:rPr>
        <w:t>(一)、花纹板（卷）项目承办单位基本情况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777"/>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花纹板（卷）项目承办单位的XXXX，我们着眼于实现可持续的经济效益。通过技术创新和解决方案的提供，公司预计在花纹板（卷）项目执行期间将获得可观的收入增长。这一收入来源主要包括花纹板（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同时，我们注重成本控制和效率提升，以确保花纹板（卷）项目的可持续盈利。透过精细的管理和资源优化，公司期望实现花纹板（卷）项目利润最大化。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将对花纹板（卷）项目实施进行全面的投资评估，包括花纹板（卷）项目启动阶段的资金投入和后续运营成本。通过对花纹板（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花纹板（卷）项目实施过程中具备足够的资金流动性，公司将进行详尽的现金流分析。这包括资金需求的合理预测、花纹板（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9282"/>
      <w:r>
        <w:rPr>
          <w:rFonts w:ascii="仿宋" w:eastAsia="仿宋" w:hAnsi="仿宋" w:cs="仿宋" w:hint="eastAsia"/>
          <w:sz w:val="28"/>
          <w:lang w:eastAsia="zh-CN"/>
        </w:rPr>
        <w:t>三、花纹板（卷）项目危机管理</w:t>
      </w:r>
      <w:bookmarkEnd w:id="9"/>
    </w:p>
    <w:p>
      <w:pPr>
        <w:pStyle w:val="Heading2"/>
        <w:rPr>
          <w:rFonts w:ascii="仿宋" w:eastAsia="仿宋" w:hAnsi="仿宋" w:cs="仿宋" w:hint="eastAsia"/>
          <w:lang w:eastAsia="zh-CN"/>
        </w:rPr>
      </w:pPr>
      <w:bookmarkStart w:id="10" w:name="_Toc10989"/>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花纹板（卷）项目危机管理中，危机预警与识别是确保花纹板（卷）项目稳健运行的核心步骤。通过建立全面的监测机制，花纹板（卷）项目团队旨在及时发现和理解潜在的风险和危机因素，以便采取及时的预防和应对措施，确保花纹板（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首先，通过深入的风险评估，花纹板（卷）项目团队全面分析了整个花纹板（卷）项目和各个阶段可能存在的威胁。这包括准确评估每个潜在风险的发生概率和可能影响的程度，为后续危机预警提供了有力支持。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花纹板（卷）项目团队着重于明确定义花纹板（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花纹板（卷）项目进展的持续监控，团队能够及时发现潜在问题并作出迅速反应。花纹板（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在这一阶段，团队的专业素养和反应速度将发挥至关重要的作用，以确保潜在危机能够在初期得到有效的处理，最大程度地减轻负面影响。通过危机预警与识别，花纹板（卷）项目得以更有序、可控地推进。</w:t>
      </w:r>
    </w:p>
    <w:p>
      <w:pPr>
        <w:pStyle w:val="Heading2"/>
        <w:ind w:firstLine="560" w:firstLineChars="200"/>
        <w:rPr>
          <w:rFonts w:ascii="仿宋" w:eastAsia="仿宋" w:hAnsi="仿宋" w:cs="仿宋" w:hint="eastAsia"/>
          <w:sz w:val="28"/>
          <w:lang w:eastAsia="zh-CN"/>
        </w:rPr>
      </w:pPr>
      <w:bookmarkStart w:id="11" w:name="_Toc437"/>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在危机发生时，花纹板（卷）项目团队立即行动，成立了应急小组。该小组的任务是迅速制定并实施紧急应对措施，以最小化潜在损失。以下是采取的主要措施：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暂停花纹板（卷）项目进度：为遏制危机蔓延，花纹板（卷）项目暂时停止进行，以便全面评估当前状况。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资源重新分配：重新评估花纹板（卷）项目资源的分配，确保最大限度地减小损失。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实时沟通：与关键利益相关者建立实时沟通机制，向他们传递花纹板（卷）项目危机的实际状况，保障花纹板（卷）项目核心利益。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在紧急应对的同时，花纹板（卷）项目团队强调了团队协作和有效沟通的重要性。以下是团队协作的关键举措：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信息共享机制：建立了信息共享平台，确保团队成员能够及时获取花纹板（卷）项目危机的实时信息。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领导者沟通：花纹板（卷）项目领导者通过定期会议和即时沟通工具，指导团队应对危机，保持团队稳定运行。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随着危机得到初步控制，花纹板（卷）项目团队转向制定恢复计划，以确保花纹板（卷）项目能够从中迅速恢复。主要恢复计划包括：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修复受损的进度计划：重新评估花纹板（卷）项目进度，制定修复计划，确保花纹板（卷）项目尽快回归正常进程。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重新调整资源分配：优化资源分配，确保花纹板（卷）项目在有限资源下高效运转。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风险管理机制加强：对花纹板（卷）项目风险进行全面评估，制定更强化的风险管理策略，以预防未来可能的危机。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32656"/>
      <w:r>
        <w:rPr>
          <w:rFonts w:ascii="仿宋" w:eastAsia="仿宋" w:hAnsi="仿宋" w:cs="仿宋" w:hint="eastAsia"/>
          <w:sz w:val="28"/>
          <w:lang w:eastAsia="zh-CN"/>
        </w:rPr>
        <w:t>四、花纹板（卷）项目可持续发展</w:t>
      </w:r>
      <w:bookmarkEnd w:id="12"/>
    </w:p>
    <w:p>
      <w:pPr>
        <w:pStyle w:val="Heading2"/>
        <w:rPr>
          <w:rFonts w:ascii="仿宋" w:eastAsia="仿宋" w:hAnsi="仿宋" w:cs="仿宋" w:hint="eastAsia"/>
          <w:lang w:eastAsia="zh-CN"/>
        </w:rPr>
      </w:pPr>
      <w:bookmarkStart w:id="13" w:name="_Toc13595"/>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花纹板（卷）项目中，花纹板（卷）项目团队着眼于未来，明确了可持续发展的战略方向。制定的具体可持续发展目标包括降低资源使用、采用环保技术、最大化社会效益等。这一步骤不仅有助于花纹板（卷）项目在环保和社会责任方面达到最高标准，也为未来提供了明确的指引，确保花纹板（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可持续实践的融入花纹板（卷）项目管理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花纹板（卷）项目管理周期。从花纹板（卷）项目规划开始，花纹板（卷）项目团队就考虑了环境和社会的因素。在执行阶段，花纹板（卷）项目团队积极推动绿色技术的应用，优化资源利用。此外，关注员工的社会责任，通过培训和沟通活动提高员工对可持续发展的认知，使他们能够在日常工作中践行可持续实践。这些举措不仅为花纹板（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9753"/>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扎根于花纹板（卷）项目的可持续发展理念，我们深信环保与社会责任是花纹板（卷）项目成功的关键支柱。在花纹板（卷）项目的每一步，我们都致力于通过创新和实践，履行对环境和社会的坚定责任。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花纹板（卷）项目团队通过引入先进的环保技术、建立高效的废物处理系统以及推动能源节约措施，积极履行环保责任。定期的环保监测和评估确保花纹板（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不仅致力于自身可持续发展，还注重对社会的回馈。通过支持社区花纹板（卷）项目、参与慈善事业、提供培训机会等方式，花纹板（卷）项目积极履行社会责任。与当地社区建立积极互动，关注员工的工作与生活平衡，以及员工的身心健康，是花纹板（卷）项目在社会责任层面的关键举措。这样的实践不仅增强了花纹板（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369"/>
      <w:r>
        <w:rPr>
          <w:rFonts w:ascii="仿宋" w:eastAsia="仿宋" w:hAnsi="仿宋" w:cs="仿宋" w:hint="eastAsia"/>
          <w:sz w:val="28"/>
          <w:lang w:eastAsia="zh-CN"/>
        </w:rPr>
        <w:t>五、花纹板（卷）项目土建工程</w:t>
      </w:r>
      <w:bookmarkEnd w:id="15"/>
    </w:p>
    <w:p>
      <w:pPr>
        <w:pStyle w:val="Heading2"/>
        <w:rPr>
          <w:rFonts w:ascii="仿宋" w:eastAsia="仿宋" w:hAnsi="仿宋" w:cs="仿宋" w:hint="eastAsia"/>
          <w:lang w:eastAsia="zh-CN"/>
        </w:rPr>
      </w:pPr>
      <w:bookmarkStart w:id="16" w:name="_Toc3145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在花纹板（卷）项目的建筑工程设计中，我们将秉承一系列重要的设计原则，以确保花纹板（卷）项目建筑在功能、美观、可持续性等方面达到最佳效果。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首要原则是确保建筑的功能性得到最大化的发挥。我们将充分理解花纹板（卷）项目的实际需求，合理布局各个功能区域，保证建筑在满足业务需求的同时，提供高效的工作环境。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在建筑设计中，我们将综合考虑建设和运营成本。通过精细的经济效益分析，确保设计方案在高效利用资源的同时，对花纹板（卷）项目的长期盈利能力有积极的贡献。</w:t>
      </w:r>
    </w:p>
    <w:p>
      <w:pPr>
        <w:pStyle w:val="Heading2"/>
        <w:ind w:firstLine="560" w:firstLineChars="200"/>
        <w:rPr>
          <w:rFonts w:ascii="仿宋" w:eastAsia="仿宋" w:hAnsi="仿宋" w:cs="仿宋" w:hint="eastAsia"/>
          <w:sz w:val="28"/>
          <w:lang w:eastAsia="zh-CN"/>
        </w:rPr>
      </w:pPr>
      <w:bookmarkStart w:id="17" w:name="_Toc2684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花纹板（卷）项目的土建工程设计中，我们将精准设定设计年限，结合花纹板（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花纹板（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3041"/>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花纹板（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花纹板（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花纹板（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4211"/>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本期工程花纹板（卷）项目预计总建筑面积XXX平方米，其中：计容建筑面积XXX平方米，计划建筑工程投资XX万元，占花纹板（卷）项目总投资的XX%。</w:t>
      </w:r>
    </w:p>
    <w:p>
      <w:pPr>
        <w:pStyle w:val="Heading1"/>
        <w:ind w:firstLine="560" w:firstLineChars="200"/>
        <w:rPr>
          <w:rFonts w:ascii="仿宋" w:eastAsia="仿宋" w:hAnsi="仿宋" w:cs="仿宋" w:hint="eastAsia"/>
          <w:sz w:val="28"/>
          <w:lang w:eastAsia="zh-CN"/>
        </w:rPr>
      </w:pPr>
      <w:bookmarkStart w:id="20" w:name="_Toc9607"/>
      <w:r>
        <w:rPr>
          <w:rFonts w:ascii="仿宋" w:eastAsia="仿宋" w:hAnsi="仿宋" w:cs="仿宋" w:hint="eastAsia"/>
          <w:sz w:val="28"/>
          <w:lang w:eastAsia="zh-CN"/>
        </w:rPr>
        <w:t>六、花纹板（卷）项目概论</w:t>
      </w:r>
      <w:bookmarkEnd w:id="20"/>
    </w:p>
    <w:p>
      <w:pPr>
        <w:pStyle w:val="Heading2"/>
        <w:rPr>
          <w:rFonts w:ascii="仿宋" w:eastAsia="仿宋" w:hAnsi="仿宋" w:cs="仿宋" w:hint="eastAsia"/>
          <w:lang w:eastAsia="zh-CN"/>
        </w:rPr>
      </w:pPr>
      <w:bookmarkStart w:id="21" w:name="_Toc15248"/>
      <w:r>
        <w:rPr>
          <w:rFonts w:ascii="仿宋" w:eastAsia="仿宋" w:hAnsi="仿宋" w:cs="仿宋" w:hint="eastAsia"/>
          <w:lang w:eastAsia="zh-CN"/>
        </w:rPr>
        <w:t>(一)、花纹板（卷）项目概况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的起源追溯至对市场的深入洞察。市场的不断演变与变革为花纹板（卷）项目提供了难得的机遇。当前市场存在的需求缺口和变革的大环境共同构成了花纹板（卷）项目的背景。这个花纹板（卷）项目旨在充分利用市场机遇，填补行业中尚未满足的需求，为客户提供全新的解决方案。市场的变革和需求的增长使得这个花纹板（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花纹板（卷）项目名称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正式命名为花纹板（卷）。这个名称不仅仅是一个标识，更代表了花纹板（卷）项目的核心理念和愿景。它蕴含着花纹板（卷）项目所要解决问题的关键字，具有强烈的表达和辨识度，为花纹板（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花纹板（卷）项目目标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的核心目标是提供一种全新、高效的解决方案，满足客户日益增长的需求。花纹板（卷）项目追求的不仅仅是满足市场需求，更是在市场中获得卓越的竞争优势。通过不断提升产品或服务的质量和创新水平，花纹板（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花纹板（卷）项目范围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全面涵盖了产品研发、制造、市场推广和售后服务，确保从产品设计到最终用户体验的全方位关注。这一全面的花纹板（卷）项目范围是为了确保花纹板（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花纹板（卷）项目时间表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花纹板（卷）项目计划在未来18个月内完成，包括研发、测试、市场试点和正式推出等不同阶段。这个时间表的合理设计是为了确保花纹板（卷）项目各个阶段的顺利推进，以便按时交付高质量的成果。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https://d.book118.com/975321320140011101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09311E"/>
    <w:rsid w:val="3E0931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32132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2024-01-28T23:38:00Z</dcterms:created>
  <dcterms:modified xsi:type="dcterms:W3CDTF">2024-01-28T23:39:19Z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80D67807FDBE4B008CAD35135B081E97_11</vt:lpwstr>
  </property>
  <property fmtid="{D5CDD505-2E9C-101B-9397-08002B2CF9AE}" pid="3" name="KSOProductBuildVer">
    <vt:lpwstr>2052-12.1.0.16250</vt:lpwstr>
  </property>
</Properties>
</file>