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提升绞车项目规划设计方案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1" w:history="1">
        <w:r>
          <w:rPr>
            <w:rFonts w:ascii="仿宋" w:eastAsia="仿宋" w:hAnsi="仿宋" w:cs="仿宋" w:hint="eastAsia"/>
            <w:lang w:eastAsia="zh-CN"/>
          </w:rPr>
          <w:t>前言</w:t>
        </w:r>
        <w:r>
          <w:tab/>
        </w:r>
        <w:r>
          <w:fldChar w:fldCharType="begin"/>
        </w:r>
        <w:r>
          <w:instrText xml:space="preserve"> PAGEREF _Toc19461 \h </w:instrText>
        </w:r>
        <w:r>
          <w:fldChar w:fldCharType="separate"/>
        </w:r>
        <w:r>
          <w:t>3</w:t>
        </w:r>
        <w:r>
          <w:fldChar w:fldCharType="end"/>
        </w:r>
      </w:hyperlink>
    </w:p>
    <w:p>
      <w:pPr>
        <w:pStyle w:val="TOC1"/>
        <w:tabs>
          <w:tab w:val="right" w:leader="dot" w:pos="8306"/>
        </w:tabs>
      </w:pPr>
      <w:hyperlink w:anchor="_Toc5230" w:history="1">
        <w:r>
          <w:rPr>
            <w:rFonts w:ascii="仿宋" w:eastAsia="仿宋" w:hAnsi="仿宋" w:cs="仿宋" w:hint="eastAsia"/>
            <w:lang w:eastAsia="zh-CN"/>
          </w:rPr>
          <w:t>一、提升绞车项目建设单位说明</w:t>
        </w:r>
        <w:r>
          <w:tab/>
        </w:r>
        <w:r>
          <w:fldChar w:fldCharType="begin"/>
        </w:r>
        <w:r>
          <w:instrText xml:space="preserve"> PAGEREF _Toc5230 \h </w:instrText>
        </w:r>
        <w:r>
          <w:fldChar w:fldCharType="separate"/>
        </w:r>
        <w:r>
          <w:t>3</w:t>
        </w:r>
        <w:r>
          <w:fldChar w:fldCharType="end"/>
        </w:r>
      </w:hyperlink>
    </w:p>
    <w:p>
      <w:pPr>
        <w:pStyle w:val="TOC2"/>
        <w:tabs>
          <w:tab w:val="right" w:leader="dot" w:pos="8306"/>
        </w:tabs>
      </w:pPr>
      <w:hyperlink w:anchor="_Toc13251" w:history="1">
        <w:r>
          <w:rPr>
            <w:rFonts w:ascii="仿宋" w:eastAsia="仿宋" w:hAnsi="仿宋" w:cs="仿宋" w:hint="eastAsia"/>
            <w:lang w:eastAsia="zh-CN"/>
          </w:rPr>
          <w:t>(一)、提升绞车项目承办单位基本情况</w:t>
        </w:r>
        <w:r>
          <w:tab/>
        </w:r>
        <w:r>
          <w:fldChar w:fldCharType="begin"/>
        </w:r>
        <w:r>
          <w:instrText xml:space="preserve"> PAGEREF _Toc13251 \h </w:instrText>
        </w:r>
        <w:r>
          <w:fldChar w:fldCharType="separate"/>
        </w:r>
        <w:r>
          <w:t>3</w:t>
        </w:r>
        <w:r>
          <w:fldChar w:fldCharType="end"/>
        </w:r>
      </w:hyperlink>
    </w:p>
    <w:p>
      <w:pPr>
        <w:pStyle w:val="TOC2"/>
        <w:tabs>
          <w:tab w:val="right" w:leader="dot" w:pos="8306"/>
        </w:tabs>
      </w:pPr>
      <w:hyperlink w:anchor="_Toc26689" w:history="1">
        <w:r>
          <w:rPr>
            <w:rFonts w:ascii="仿宋" w:eastAsia="仿宋" w:hAnsi="仿宋" w:cs="仿宋" w:hint="eastAsia"/>
            <w:lang w:eastAsia="zh-CN"/>
          </w:rPr>
          <w:t>(二)、公司经济效益分析</w:t>
        </w:r>
        <w:r>
          <w:tab/>
        </w:r>
        <w:r>
          <w:fldChar w:fldCharType="begin"/>
        </w:r>
        <w:r>
          <w:instrText xml:space="preserve"> PAGEREF _Toc26689 \h </w:instrText>
        </w:r>
        <w:r>
          <w:fldChar w:fldCharType="separate"/>
        </w:r>
        <w:r>
          <w:t>4</w:t>
        </w:r>
        <w:r>
          <w:fldChar w:fldCharType="end"/>
        </w:r>
      </w:hyperlink>
    </w:p>
    <w:p>
      <w:pPr>
        <w:pStyle w:val="TOC1"/>
        <w:tabs>
          <w:tab w:val="right" w:leader="dot" w:pos="8306"/>
        </w:tabs>
      </w:pPr>
      <w:hyperlink w:anchor="_Toc24260" w:history="1">
        <w:r>
          <w:rPr>
            <w:rFonts w:ascii="仿宋" w:eastAsia="仿宋" w:hAnsi="仿宋" w:cs="仿宋" w:hint="eastAsia"/>
            <w:lang w:eastAsia="zh-CN"/>
          </w:rPr>
          <w:t>二、提升绞车项目文档管理</w:t>
        </w:r>
        <w:r>
          <w:tab/>
        </w:r>
        <w:r>
          <w:fldChar w:fldCharType="begin"/>
        </w:r>
        <w:r>
          <w:instrText xml:space="preserve"> PAGEREF _Toc24260 \h </w:instrText>
        </w:r>
        <w:r>
          <w:fldChar w:fldCharType="separate"/>
        </w:r>
        <w:r>
          <w:t>5</w:t>
        </w:r>
        <w:r>
          <w:fldChar w:fldCharType="end"/>
        </w:r>
      </w:hyperlink>
    </w:p>
    <w:p>
      <w:pPr>
        <w:pStyle w:val="TOC2"/>
        <w:tabs>
          <w:tab w:val="right" w:leader="dot" w:pos="8306"/>
        </w:tabs>
      </w:pPr>
      <w:hyperlink w:anchor="_Toc7416" w:history="1">
        <w:r>
          <w:rPr>
            <w:rFonts w:ascii="仿宋" w:eastAsia="仿宋" w:hAnsi="仿宋" w:cs="仿宋" w:hint="eastAsia"/>
            <w:lang w:eastAsia="zh-CN"/>
          </w:rPr>
          <w:t>(一)、文档编制与审查</w:t>
        </w:r>
        <w:r>
          <w:tab/>
        </w:r>
        <w:r>
          <w:fldChar w:fldCharType="begin"/>
        </w:r>
        <w:r>
          <w:instrText xml:space="preserve"> PAGEREF _Toc7416 \h </w:instrText>
        </w:r>
        <w:r>
          <w:fldChar w:fldCharType="separate"/>
        </w:r>
        <w:r>
          <w:t>5</w:t>
        </w:r>
        <w:r>
          <w:fldChar w:fldCharType="end"/>
        </w:r>
      </w:hyperlink>
    </w:p>
    <w:p>
      <w:pPr>
        <w:pStyle w:val="TOC2"/>
        <w:tabs>
          <w:tab w:val="right" w:leader="dot" w:pos="8306"/>
        </w:tabs>
      </w:pPr>
      <w:hyperlink w:anchor="_Toc9237" w:history="1">
        <w:r>
          <w:rPr>
            <w:rFonts w:ascii="仿宋" w:eastAsia="仿宋" w:hAnsi="仿宋" w:cs="仿宋" w:hint="eastAsia"/>
            <w:lang w:eastAsia="zh-CN"/>
          </w:rPr>
          <w:t>(二)、文档发布与分发</w:t>
        </w:r>
        <w:r>
          <w:tab/>
        </w:r>
        <w:r>
          <w:fldChar w:fldCharType="begin"/>
        </w:r>
        <w:r>
          <w:instrText xml:space="preserve"> PAGEREF _Toc9237 \h </w:instrText>
        </w:r>
        <w:r>
          <w:fldChar w:fldCharType="separate"/>
        </w:r>
        <w:r>
          <w:t>6</w:t>
        </w:r>
        <w:r>
          <w:fldChar w:fldCharType="end"/>
        </w:r>
      </w:hyperlink>
    </w:p>
    <w:p>
      <w:pPr>
        <w:pStyle w:val="TOC2"/>
        <w:tabs>
          <w:tab w:val="right" w:leader="dot" w:pos="8306"/>
        </w:tabs>
      </w:pPr>
      <w:hyperlink w:anchor="_Toc5316" w:history="1">
        <w:r>
          <w:rPr>
            <w:rFonts w:ascii="仿宋" w:eastAsia="仿宋" w:hAnsi="仿宋" w:cs="仿宋" w:hint="eastAsia"/>
            <w:lang w:eastAsia="zh-CN"/>
          </w:rPr>
          <w:t>(三)、文档存档与归档</w:t>
        </w:r>
        <w:r>
          <w:tab/>
        </w:r>
        <w:r>
          <w:fldChar w:fldCharType="begin"/>
        </w:r>
        <w:r>
          <w:instrText xml:space="preserve"> PAGEREF _Toc5316 \h </w:instrText>
        </w:r>
        <w:r>
          <w:fldChar w:fldCharType="separate"/>
        </w:r>
        <w:r>
          <w:t>7</w:t>
        </w:r>
        <w:r>
          <w:fldChar w:fldCharType="end"/>
        </w:r>
      </w:hyperlink>
    </w:p>
    <w:p>
      <w:pPr>
        <w:pStyle w:val="TOC1"/>
        <w:tabs>
          <w:tab w:val="right" w:leader="dot" w:pos="8306"/>
        </w:tabs>
      </w:pPr>
      <w:hyperlink w:anchor="_Toc3864" w:history="1">
        <w:r>
          <w:rPr>
            <w:rFonts w:ascii="仿宋" w:eastAsia="仿宋" w:hAnsi="仿宋" w:cs="仿宋" w:hint="eastAsia"/>
            <w:lang w:eastAsia="zh-CN"/>
          </w:rPr>
          <w:t>三、提升绞车项目选址可行性分析</w:t>
        </w:r>
        <w:r>
          <w:tab/>
        </w:r>
        <w:r>
          <w:fldChar w:fldCharType="begin"/>
        </w:r>
        <w:r>
          <w:instrText xml:space="preserve"> PAGEREF _Toc3864 \h </w:instrText>
        </w:r>
        <w:r>
          <w:fldChar w:fldCharType="separate"/>
        </w:r>
        <w:r>
          <w:t>8</w:t>
        </w:r>
        <w:r>
          <w:fldChar w:fldCharType="end"/>
        </w:r>
      </w:hyperlink>
    </w:p>
    <w:p>
      <w:pPr>
        <w:pStyle w:val="TOC2"/>
        <w:tabs>
          <w:tab w:val="right" w:leader="dot" w:pos="8306"/>
        </w:tabs>
      </w:pPr>
      <w:hyperlink w:anchor="_Toc24486" w:history="1">
        <w:r>
          <w:rPr>
            <w:rFonts w:ascii="仿宋" w:eastAsia="仿宋" w:hAnsi="仿宋" w:cs="仿宋" w:hint="eastAsia"/>
            <w:lang w:eastAsia="zh-CN"/>
          </w:rPr>
          <w:t>(一)、提升绞车项目选址</w:t>
        </w:r>
        <w:r>
          <w:tab/>
        </w:r>
        <w:r>
          <w:fldChar w:fldCharType="begin"/>
        </w:r>
        <w:r>
          <w:instrText xml:space="preserve"> PAGEREF _Toc24486 \h </w:instrText>
        </w:r>
        <w:r>
          <w:fldChar w:fldCharType="separate"/>
        </w:r>
        <w:r>
          <w:t>8</w:t>
        </w:r>
        <w:r>
          <w:fldChar w:fldCharType="end"/>
        </w:r>
      </w:hyperlink>
    </w:p>
    <w:p>
      <w:pPr>
        <w:pStyle w:val="TOC2"/>
        <w:tabs>
          <w:tab w:val="right" w:leader="dot" w:pos="8306"/>
        </w:tabs>
      </w:pPr>
      <w:hyperlink w:anchor="_Toc329" w:history="1">
        <w:r>
          <w:rPr>
            <w:rFonts w:ascii="仿宋" w:eastAsia="仿宋" w:hAnsi="仿宋" w:cs="仿宋" w:hint="eastAsia"/>
            <w:lang w:eastAsia="zh-CN"/>
          </w:rPr>
          <w:t>(二)、用地控制指标</w:t>
        </w:r>
        <w:r>
          <w:tab/>
        </w:r>
        <w:r>
          <w:fldChar w:fldCharType="begin"/>
        </w:r>
        <w:r>
          <w:instrText xml:space="preserve"> PAGEREF _Toc329 \h </w:instrText>
        </w:r>
        <w:r>
          <w:fldChar w:fldCharType="separate"/>
        </w:r>
        <w:r>
          <w:t>8</w:t>
        </w:r>
        <w:r>
          <w:fldChar w:fldCharType="end"/>
        </w:r>
      </w:hyperlink>
    </w:p>
    <w:p>
      <w:pPr>
        <w:pStyle w:val="TOC2"/>
        <w:tabs>
          <w:tab w:val="right" w:leader="dot" w:pos="8306"/>
        </w:tabs>
      </w:pPr>
      <w:hyperlink w:anchor="_Toc11434" w:history="1">
        <w:r>
          <w:rPr>
            <w:rFonts w:ascii="仿宋" w:eastAsia="仿宋" w:hAnsi="仿宋" w:cs="仿宋" w:hint="eastAsia"/>
            <w:lang w:eastAsia="zh-CN"/>
          </w:rPr>
          <w:t>(三)、节约用地措施</w:t>
        </w:r>
        <w:r>
          <w:tab/>
        </w:r>
        <w:r>
          <w:fldChar w:fldCharType="begin"/>
        </w:r>
        <w:r>
          <w:instrText xml:space="preserve"> PAGEREF _Toc11434 \h </w:instrText>
        </w:r>
        <w:r>
          <w:fldChar w:fldCharType="separate"/>
        </w:r>
        <w:r>
          <w:t>10</w:t>
        </w:r>
        <w:r>
          <w:fldChar w:fldCharType="end"/>
        </w:r>
      </w:hyperlink>
    </w:p>
    <w:p>
      <w:pPr>
        <w:pStyle w:val="TOC2"/>
        <w:tabs>
          <w:tab w:val="right" w:leader="dot" w:pos="8306"/>
        </w:tabs>
      </w:pPr>
      <w:hyperlink w:anchor="_Toc23323" w:history="1">
        <w:r>
          <w:rPr>
            <w:rFonts w:ascii="仿宋" w:eastAsia="仿宋" w:hAnsi="仿宋" w:cs="仿宋" w:hint="eastAsia"/>
            <w:lang w:eastAsia="zh-CN"/>
          </w:rPr>
          <w:t>(四)、总图布置方案</w:t>
        </w:r>
        <w:r>
          <w:tab/>
        </w:r>
        <w:r>
          <w:fldChar w:fldCharType="begin"/>
        </w:r>
        <w:r>
          <w:instrText xml:space="preserve"> PAGEREF _Toc23323 \h </w:instrText>
        </w:r>
        <w:r>
          <w:fldChar w:fldCharType="separate"/>
        </w:r>
        <w:r>
          <w:t>11</w:t>
        </w:r>
        <w:r>
          <w:fldChar w:fldCharType="end"/>
        </w:r>
      </w:hyperlink>
    </w:p>
    <w:p>
      <w:pPr>
        <w:pStyle w:val="TOC2"/>
        <w:tabs>
          <w:tab w:val="right" w:leader="dot" w:pos="8306"/>
        </w:tabs>
      </w:pPr>
      <w:hyperlink w:anchor="_Toc22975" w:history="1">
        <w:r>
          <w:rPr>
            <w:rFonts w:ascii="仿宋" w:eastAsia="仿宋" w:hAnsi="仿宋" w:cs="仿宋" w:hint="eastAsia"/>
            <w:lang w:eastAsia="zh-CN"/>
          </w:rPr>
          <w:t>(五)、选址综合评价</w:t>
        </w:r>
        <w:r>
          <w:tab/>
        </w:r>
        <w:r>
          <w:fldChar w:fldCharType="begin"/>
        </w:r>
        <w:r>
          <w:instrText xml:space="preserve"> PAGEREF _Toc22975 \h </w:instrText>
        </w:r>
        <w:r>
          <w:fldChar w:fldCharType="separate"/>
        </w:r>
        <w:r>
          <w:t>12</w:t>
        </w:r>
        <w:r>
          <w:fldChar w:fldCharType="end"/>
        </w:r>
      </w:hyperlink>
    </w:p>
    <w:p>
      <w:pPr>
        <w:pStyle w:val="TOC1"/>
        <w:tabs>
          <w:tab w:val="right" w:leader="dot" w:pos="8306"/>
        </w:tabs>
      </w:pPr>
      <w:hyperlink w:anchor="_Toc11486" w:history="1">
        <w:r>
          <w:rPr>
            <w:rFonts w:ascii="仿宋" w:eastAsia="仿宋" w:hAnsi="仿宋" w:cs="仿宋" w:hint="eastAsia"/>
            <w:lang w:eastAsia="zh-CN"/>
          </w:rPr>
          <w:t>四、提升绞车项目概论</w:t>
        </w:r>
        <w:r>
          <w:tab/>
        </w:r>
        <w:r>
          <w:fldChar w:fldCharType="begin"/>
        </w:r>
        <w:r>
          <w:instrText xml:space="preserve"> PAGEREF _Toc11486 \h </w:instrText>
        </w:r>
        <w:r>
          <w:fldChar w:fldCharType="separate"/>
        </w:r>
        <w:r>
          <w:t>13</w:t>
        </w:r>
        <w:r>
          <w:fldChar w:fldCharType="end"/>
        </w:r>
      </w:hyperlink>
    </w:p>
    <w:p>
      <w:pPr>
        <w:pStyle w:val="TOC2"/>
        <w:tabs>
          <w:tab w:val="right" w:leader="dot" w:pos="8306"/>
        </w:tabs>
      </w:pPr>
      <w:hyperlink w:anchor="_Toc16267" w:history="1">
        <w:r>
          <w:rPr>
            <w:rFonts w:ascii="仿宋" w:eastAsia="仿宋" w:hAnsi="仿宋" w:cs="仿宋" w:hint="eastAsia"/>
            <w:lang w:eastAsia="zh-CN"/>
          </w:rPr>
          <w:t>(一)、提升绞车项目概况</w:t>
        </w:r>
        <w:r>
          <w:tab/>
        </w:r>
        <w:r>
          <w:fldChar w:fldCharType="begin"/>
        </w:r>
        <w:r>
          <w:instrText xml:space="preserve"> PAGEREF _Toc16267 \h </w:instrText>
        </w:r>
        <w:r>
          <w:fldChar w:fldCharType="separate"/>
        </w:r>
        <w:r>
          <w:t>13</w:t>
        </w:r>
        <w:r>
          <w:fldChar w:fldCharType="end"/>
        </w:r>
      </w:hyperlink>
    </w:p>
    <w:p>
      <w:pPr>
        <w:pStyle w:val="TOC2"/>
        <w:tabs>
          <w:tab w:val="right" w:leader="dot" w:pos="8306"/>
        </w:tabs>
      </w:pPr>
      <w:hyperlink w:anchor="_Toc14295" w:history="1">
        <w:r>
          <w:rPr>
            <w:rFonts w:ascii="仿宋" w:eastAsia="仿宋" w:hAnsi="仿宋" w:cs="仿宋" w:hint="eastAsia"/>
            <w:lang w:eastAsia="zh-CN"/>
          </w:rPr>
          <w:t>(二)、提升绞车项目目标</w:t>
        </w:r>
        <w:r>
          <w:tab/>
        </w:r>
        <w:r>
          <w:fldChar w:fldCharType="begin"/>
        </w:r>
        <w:r>
          <w:instrText xml:space="preserve"> PAGEREF _Toc14295 \h </w:instrText>
        </w:r>
        <w:r>
          <w:fldChar w:fldCharType="separate"/>
        </w:r>
        <w:r>
          <w:t>15</w:t>
        </w:r>
        <w:r>
          <w:fldChar w:fldCharType="end"/>
        </w:r>
      </w:hyperlink>
    </w:p>
    <w:p>
      <w:pPr>
        <w:pStyle w:val="TOC2"/>
        <w:tabs>
          <w:tab w:val="right" w:leader="dot" w:pos="8306"/>
        </w:tabs>
      </w:pPr>
      <w:hyperlink w:anchor="_Toc175" w:history="1">
        <w:r>
          <w:rPr>
            <w:rFonts w:ascii="仿宋" w:eastAsia="仿宋" w:hAnsi="仿宋" w:cs="仿宋" w:hint="eastAsia"/>
            <w:lang w:eastAsia="zh-CN"/>
          </w:rPr>
          <w:t>(三)、提升绞车项目提出的理由</w:t>
        </w:r>
        <w:r>
          <w:tab/>
        </w:r>
        <w:r>
          <w:fldChar w:fldCharType="begin"/>
        </w:r>
        <w:r>
          <w:instrText xml:space="preserve"> PAGEREF _Toc175 \h </w:instrText>
        </w:r>
        <w:r>
          <w:fldChar w:fldCharType="separate"/>
        </w:r>
        <w:r>
          <w:t>16</w:t>
        </w:r>
        <w:r>
          <w:fldChar w:fldCharType="end"/>
        </w:r>
      </w:hyperlink>
    </w:p>
    <w:p>
      <w:pPr>
        <w:pStyle w:val="TOC2"/>
        <w:tabs>
          <w:tab w:val="right" w:leader="dot" w:pos="8306"/>
        </w:tabs>
      </w:pPr>
      <w:hyperlink w:anchor="_Toc2272" w:history="1">
        <w:r>
          <w:rPr>
            <w:rFonts w:ascii="仿宋" w:eastAsia="仿宋" w:hAnsi="仿宋" w:cs="仿宋" w:hint="eastAsia"/>
            <w:lang w:eastAsia="zh-CN"/>
          </w:rPr>
          <w:t>(四)、提升绞车项目意义</w:t>
        </w:r>
        <w:r>
          <w:tab/>
        </w:r>
        <w:r>
          <w:fldChar w:fldCharType="begin"/>
        </w:r>
        <w:r>
          <w:instrText xml:space="preserve"> PAGEREF _Toc2272 \h </w:instrText>
        </w:r>
        <w:r>
          <w:fldChar w:fldCharType="separate"/>
        </w:r>
        <w:r>
          <w:t>18</w:t>
        </w:r>
        <w:r>
          <w:fldChar w:fldCharType="end"/>
        </w:r>
      </w:hyperlink>
    </w:p>
    <w:p>
      <w:pPr>
        <w:pStyle w:val="TOC2"/>
        <w:tabs>
          <w:tab w:val="right" w:leader="dot" w:pos="8306"/>
        </w:tabs>
      </w:pPr>
      <w:hyperlink w:anchor="_Toc8276" w:history="1">
        <w:r>
          <w:rPr>
            <w:rFonts w:ascii="仿宋" w:eastAsia="仿宋" w:hAnsi="仿宋" w:cs="仿宋" w:hint="eastAsia"/>
            <w:lang w:eastAsia="zh-CN"/>
          </w:rPr>
          <w:t>(五)、提升绞车项目背景</w:t>
        </w:r>
        <w:r>
          <w:tab/>
        </w:r>
        <w:r>
          <w:fldChar w:fldCharType="begin"/>
        </w:r>
        <w:r>
          <w:instrText xml:space="preserve"> PAGEREF _Toc8276 \h </w:instrText>
        </w:r>
        <w:r>
          <w:fldChar w:fldCharType="separate"/>
        </w:r>
        <w:r>
          <w:t>19</w:t>
        </w:r>
        <w:r>
          <w:fldChar w:fldCharType="end"/>
        </w:r>
      </w:hyperlink>
    </w:p>
    <w:p>
      <w:pPr>
        <w:pStyle w:val="TOC1"/>
        <w:tabs>
          <w:tab w:val="right" w:leader="dot" w:pos="8306"/>
        </w:tabs>
      </w:pPr>
      <w:hyperlink w:anchor="_Toc337" w:history="1">
        <w:r>
          <w:rPr>
            <w:rFonts w:ascii="仿宋" w:eastAsia="仿宋" w:hAnsi="仿宋" w:cs="仿宋" w:hint="eastAsia"/>
            <w:lang w:eastAsia="zh-CN"/>
          </w:rPr>
          <w:t>五、提升绞车项目可持续发展</w:t>
        </w:r>
        <w:r>
          <w:tab/>
        </w:r>
        <w:r>
          <w:fldChar w:fldCharType="begin"/>
        </w:r>
        <w:r>
          <w:instrText xml:space="preserve"> PAGEREF _Toc337 \h </w:instrText>
        </w:r>
        <w:r>
          <w:fldChar w:fldCharType="separate"/>
        </w:r>
        <w:r>
          <w:t>20</w:t>
        </w:r>
        <w:r>
          <w:fldChar w:fldCharType="end"/>
        </w:r>
      </w:hyperlink>
    </w:p>
    <w:p>
      <w:pPr>
        <w:pStyle w:val="TOC2"/>
        <w:tabs>
          <w:tab w:val="right" w:leader="dot" w:pos="8306"/>
        </w:tabs>
      </w:pPr>
      <w:hyperlink w:anchor="_Toc508" w:history="1">
        <w:r>
          <w:rPr>
            <w:rFonts w:ascii="仿宋" w:eastAsia="仿宋" w:hAnsi="仿宋" w:cs="仿宋" w:hint="eastAsia"/>
            <w:lang w:eastAsia="zh-CN"/>
          </w:rPr>
          <w:t>(一)、可持续战略与实践</w:t>
        </w:r>
        <w:r>
          <w:tab/>
        </w:r>
        <w:r>
          <w:fldChar w:fldCharType="begin"/>
        </w:r>
        <w:r>
          <w:instrText xml:space="preserve"> PAGEREF _Toc508 \h </w:instrText>
        </w:r>
        <w:r>
          <w:fldChar w:fldCharType="separate"/>
        </w:r>
        <w:r>
          <w:t>20</w:t>
        </w:r>
        <w:r>
          <w:fldChar w:fldCharType="end"/>
        </w:r>
      </w:hyperlink>
    </w:p>
    <w:p>
      <w:pPr>
        <w:pStyle w:val="TOC2"/>
        <w:tabs>
          <w:tab w:val="right" w:leader="dot" w:pos="8306"/>
        </w:tabs>
      </w:pPr>
      <w:hyperlink w:anchor="_Toc2057" w:history="1">
        <w:r>
          <w:rPr>
            <w:rFonts w:ascii="仿宋" w:eastAsia="仿宋" w:hAnsi="仿宋" w:cs="仿宋" w:hint="eastAsia"/>
            <w:lang w:eastAsia="zh-CN"/>
          </w:rPr>
          <w:t>(二)、环保与社会责任</w:t>
        </w:r>
        <w:r>
          <w:tab/>
        </w:r>
        <w:r>
          <w:fldChar w:fldCharType="begin"/>
        </w:r>
        <w:r>
          <w:instrText xml:space="preserve"> PAGEREF _Toc2057 \h </w:instrText>
        </w:r>
        <w:r>
          <w:fldChar w:fldCharType="separate"/>
        </w:r>
        <w:r>
          <w:t>20</w:t>
        </w:r>
        <w:r>
          <w:fldChar w:fldCharType="end"/>
        </w:r>
      </w:hyperlink>
    </w:p>
    <w:p>
      <w:pPr>
        <w:pStyle w:val="TOC1"/>
        <w:tabs>
          <w:tab w:val="right" w:leader="dot" w:pos="8306"/>
        </w:tabs>
      </w:pPr>
      <w:hyperlink w:anchor="_Toc17635" w:history="1">
        <w:r>
          <w:rPr>
            <w:rFonts w:ascii="仿宋" w:eastAsia="仿宋" w:hAnsi="仿宋" w:cs="仿宋" w:hint="eastAsia"/>
            <w:lang w:eastAsia="zh-CN"/>
          </w:rPr>
          <w:t>六、产品规划分析</w:t>
        </w:r>
        <w:r>
          <w:tab/>
        </w:r>
        <w:r>
          <w:fldChar w:fldCharType="begin"/>
        </w:r>
        <w:r>
          <w:instrText xml:space="preserve"> PAGEREF _Toc17635 \h </w:instrText>
        </w:r>
        <w:r>
          <w:fldChar w:fldCharType="separate"/>
        </w:r>
        <w:r>
          <w:t>21</w:t>
        </w:r>
        <w:r>
          <w:fldChar w:fldCharType="end"/>
        </w:r>
      </w:hyperlink>
    </w:p>
    <w:p>
      <w:pPr>
        <w:pStyle w:val="TOC2"/>
        <w:tabs>
          <w:tab w:val="right" w:leader="dot" w:pos="8306"/>
        </w:tabs>
      </w:pPr>
      <w:hyperlink w:anchor="_Toc11206" w:history="1">
        <w:r>
          <w:rPr>
            <w:rFonts w:ascii="仿宋" w:eastAsia="仿宋" w:hAnsi="仿宋" w:cs="仿宋" w:hint="eastAsia"/>
            <w:lang w:eastAsia="zh-CN"/>
          </w:rPr>
          <w:t>(一)、产品规划</w:t>
        </w:r>
        <w:r>
          <w:tab/>
        </w:r>
        <w:r>
          <w:fldChar w:fldCharType="begin"/>
        </w:r>
        <w:r>
          <w:instrText xml:space="preserve"> PAGEREF _Toc11206 \h </w:instrText>
        </w:r>
        <w:r>
          <w:fldChar w:fldCharType="separate"/>
        </w:r>
        <w:r>
          <w:t>21</w:t>
        </w:r>
        <w:r>
          <w:fldChar w:fldCharType="end"/>
        </w:r>
      </w:hyperlink>
    </w:p>
    <w:p>
      <w:pPr>
        <w:pStyle w:val="TOC2"/>
        <w:tabs>
          <w:tab w:val="right" w:leader="dot" w:pos="8306"/>
        </w:tabs>
      </w:pPr>
      <w:hyperlink w:anchor="_Toc16252" w:history="1">
        <w:r>
          <w:rPr>
            <w:rFonts w:ascii="仿宋" w:eastAsia="仿宋" w:hAnsi="仿宋" w:cs="仿宋" w:hint="eastAsia"/>
            <w:lang w:eastAsia="zh-CN"/>
          </w:rPr>
          <w:t>(二)、建设规模</w:t>
        </w:r>
        <w:r>
          <w:tab/>
        </w:r>
        <w:r>
          <w:fldChar w:fldCharType="begin"/>
        </w:r>
        <w:r>
          <w:instrText xml:space="preserve"> PAGEREF _Toc16252 \h </w:instrText>
        </w:r>
        <w:r>
          <w:fldChar w:fldCharType="separate"/>
        </w:r>
        <w:r>
          <w:t>22</w:t>
        </w:r>
        <w:r>
          <w:fldChar w:fldCharType="end"/>
        </w:r>
      </w:hyperlink>
    </w:p>
    <w:p>
      <w:pPr>
        <w:pStyle w:val="TOC1"/>
        <w:tabs>
          <w:tab w:val="right" w:leader="dot" w:pos="8306"/>
        </w:tabs>
      </w:pPr>
      <w:hyperlink w:anchor="_Toc2348" w:history="1">
        <w:r>
          <w:rPr>
            <w:rFonts w:ascii="仿宋" w:eastAsia="仿宋" w:hAnsi="仿宋" w:cs="仿宋" w:hint="eastAsia"/>
            <w:lang w:eastAsia="zh-CN"/>
          </w:rPr>
          <w:t>七、提升绞车项目风险管理</w:t>
        </w:r>
        <w:r>
          <w:tab/>
        </w:r>
        <w:r>
          <w:fldChar w:fldCharType="begin"/>
        </w:r>
        <w:r>
          <w:instrText xml:space="preserve"> PAGEREF _Toc2348 \h </w:instrText>
        </w:r>
        <w:r>
          <w:fldChar w:fldCharType="separate"/>
        </w:r>
        <w:r>
          <w:t>23</w:t>
        </w:r>
        <w:r>
          <w:fldChar w:fldCharType="end"/>
        </w:r>
      </w:hyperlink>
    </w:p>
    <w:p>
      <w:pPr>
        <w:pStyle w:val="TOC2"/>
        <w:tabs>
          <w:tab w:val="right" w:leader="dot" w:pos="8306"/>
        </w:tabs>
      </w:pPr>
      <w:hyperlink w:anchor="_Toc17361" w:history="1">
        <w:r>
          <w:rPr>
            <w:rFonts w:ascii="仿宋" w:eastAsia="仿宋" w:hAnsi="仿宋" w:cs="仿宋" w:hint="eastAsia"/>
            <w:lang w:eastAsia="zh-CN"/>
          </w:rPr>
          <w:t>(一)、风险识别与评估</w:t>
        </w:r>
        <w:r>
          <w:tab/>
        </w:r>
        <w:r>
          <w:fldChar w:fldCharType="begin"/>
        </w:r>
        <w:r>
          <w:instrText xml:space="preserve"> PAGEREF _Toc17361 \h </w:instrText>
        </w:r>
        <w:r>
          <w:fldChar w:fldCharType="separate"/>
        </w:r>
        <w:r>
          <w:t>23</w:t>
        </w:r>
        <w:r>
          <w:fldChar w:fldCharType="end"/>
        </w:r>
      </w:hyperlink>
    </w:p>
    <w:p>
      <w:pPr>
        <w:pStyle w:val="TOC2"/>
        <w:tabs>
          <w:tab w:val="right" w:leader="dot" w:pos="8306"/>
        </w:tabs>
      </w:pPr>
      <w:hyperlink w:anchor="_Toc6708" w:history="1">
        <w:r>
          <w:rPr>
            <w:rFonts w:ascii="仿宋" w:eastAsia="仿宋" w:hAnsi="仿宋" w:cs="仿宋" w:hint="eastAsia"/>
            <w:lang w:eastAsia="zh-CN"/>
          </w:rPr>
          <w:t>(二)、风险应对策略</w:t>
        </w:r>
        <w:r>
          <w:tab/>
        </w:r>
        <w:r>
          <w:fldChar w:fldCharType="begin"/>
        </w:r>
        <w:r>
          <w:instrText xml:space="preserve"> PAGEREF _Toc6708 \h </w:instrText>
        </w:r>
        <w:r>
          <w:fldChar w:fldCharType="separate"/>
        </w:r>
        <w:r>
          <w:t>24</w:t>
        </w:r>
        <w:r>
          <w:fldChar w:fldCharType="end"/>
        </w:r>
      </w:hyperlink>
    </w:p>
    <w:p>
      <w:pPr>
        <w:pStyle w:val="TOC2"/>
        <w:tabs>
          <w:tab w:val="right" w:leader="dot" w:pos="8306"/>
        </w:tabs>
      </w:pPr>
      <w:hyperlink w:anchor="_Toc23494" w:history="1">
        <w:r>
          <w:rPr>
            <w:rFonts w:ascii="仿宋" w:eastAsia="仿宋" w:hAnsi="仿宋" w:cs="仿宋" w:hint="eastAsia"/>
            <w:lang w:eastAsia="zh-CN"/>
          </w:rPr>
          <w:t>(三)、风险监控与控制</w:t>
        </w:r>
        <w:r>
          <w:tab/>
        </w:r>
        <w:r>
          <w:fldChar w:fldCharType="begin"/>
        </w:r>
        <w:r>
          <w:instrText xml:space="preserve"> PAGEREF _Toc23494 \h </w:instrText>
        </w:r>
        <w:r>
          <w:fldChar w:fldCharType="separate"/>
        </w:r>
        <w:r>
          <w:t>26</w:t>
        </w:r>
        <w:r>
          <w:fldChar w:fldCharType="end"/>
        </w:r>
      </w:hyperlink>
    </w:p>
    <w:p>
      <w:pPr>
        <w:pStyle w:val="TOC1"/>
        <w:tabs>
          <w:tab w:val="right" w:leader="dot" w:pos="8306"/>
        </w:tabs>
      </w:pPr>
      <w:hyperlink w:anchor="_Toc468" w:history="1">
        <w:r>
          <w:rPr>
            <w:rFonts w:ascii="仿宋" w:eastAsia="仿宋" w:hAnsi="仿宋" w:cs="仿宋" w:hint="eastAsia"/>
            <w:lang w:eastAsia="zh-CN"/>
          </w:rPr>
          <w:t>八、提升绞车项目环境影响分析</w:t>
        </w:r>
        <w:r>
          <w:tab/>
        </w:r>
        <w:r>
          <w:fldChar w:fldCharType="begin"/>
        </w:r>
        <w:r>
          <w:instrText xml:space="preserve"> PAGEREF _Toc468 \h </w:instrText>
        </w:r>
        <w:r>
          <w:fldChar w:fldCharType="separate"/>
        </w:r>
        <w:r>
          <w:t>27</w:t>
        </w:r>
        <w:r>
          <w:fldChar w:fldCharType="end"/>
        </w:r>
      </w:hyperlink>
    </w:p>
    <w:p>
      <w:pPr>
        <w:pStyle w:val="TOC2"/>
        <w:tabs>
          <w:tab w:val="right" w:leader="dot" w:pos="8306"/>
        </w:tabs>
      </w:pPr>
      <w:hyperlink w:anchor="_Toc25743" w:history="1">
        <w:r>
          <w:rPr>
            <w:rFonts w:ascii="仿宋" w:eastAsia="仿宋" w:hAnsi="仿宋" w:cs="仿宋" w:hint="eastAsia"/>
            <w:lang w:eastAsia="zh-CN"/>
          </w:rPr>
          <w:t>(一)、建设区域环境质量现状</w:t>
        </w:r>
        <w:r>
          <w:tab/>
        </w:r>
        <w:r>
          <w:fldChar w:fldCharType="begin"/>
        </w:r>
        <w:r>
          <w:instrText xml:space="preserve"> PAGEREF _Toc25743 \h </w:instrText>
        </w:r>
        <w:r>
          <w:fldChar w:fldCharType="separate"/>
        </w:r>
        <w:r>
          <w:t>27</w:t>
        </w:r>
        <w:r>
          <w:fldChar w:fldCharType="end"/>
        </w:r>
      </w:hyperlink>
    </w:p>
    <w:p>
      <w:pPr>
        <w:pStyle w:val="TOC2"/>
        <w:tabs>
          <w:tab w:val="right" w:leader="dot" w:pos="8306"/>
        </w:tabs>
      </w:pPr>
      <w:hyperlink w:anchor="_Toc15900" w:history="1">
        <w:r>
          <w:rPr>
            <w:rFonts w:ascii="仿宋" w:eastAsia="仿宋" w:hAnsi="仿宋" w:cs="仿宋" w:hint="eastAsia"/>
            <w:lang w:eastAsia="zh-CN"/>
          </w:rPr>
          <w:t>(二)、建设期环境保护</w:t>
        </w:r>
        <w:r>
          <w:tab/>
        </w:r>
        <w:r>
          <w:fldChar w:fldCharType="begin"/>
        </w:r>
        <w:r>
          <w:instrText xml:space="preserve"> PAGEREF _Toc15900 \h </w:instrText>
        </w:r>
        <w:r>
          <w:fldChar w:fldCharType="separate"/>
        </w:r>
        <w:r>
          <w:t>28</w:t>
        </w:r>
        <w:r>
          <w:fldChar w:fldCharType="end"/>
        </w:r>
      </w:hyperlink>
    </w:p>
    <w:p>
      <w:pPr>
        <w:pStyle w:val="TOC2"/>
        <w:tabs>
          <w:tab w:val="right" w:leader="dot" w:pos="8306"/>
        </w:tabs>
      </w:pPr>
      <w:hyperlink w:anchor="_Toc27366" w:history="1">
        <w:r>
          <w:rPr>
            <w:rFonts w:ascii="仿宋" w:eastAsia="仿宋" w:hAnsi="仿宋" w:cs="仿宋" w:hint="eastAsia"/>
            <w:lang w:eastAsia="zh-CN"/>
          </w:rPr>
          <w:t>(三)、运营期环境保护</w:t>
        </w:r>
        <w:r>
          <w:tab/>
        </w:r>
        <w:r>
          <w:fldChar w:fldCharType="begin"/>
        </w:r>
        <w:r>
          <w:instrText xml:space="preserve"> PAGEREF _Toc27366 \h </w:instrText>
        </w:r>
        <w:r>
          <w:fldChar w:fldCharType="separate"/>
        </w:r>
        <w:r>
          <w:t>30</w:t>
        </w:r>
        <w:r>
          <w:fldChar w:fldCharType="end"/>
        </w:r>
      </w:hyperlink>
    </w:p>
    <w:p>
      <w:pPr>
        <w:pStyle w:val="TOC2"/>
        <w:tabs>
          <w:tab w:val="right" w:leader="dot" w:pos="8306"/>
        </w:tabs>
      </w:pPr>
      <w:hyperlink w:anchor="_Toc15400" w:history="1">
        <w:r>
          <w:rPr>
            <w:rFonts w:ascii="仿宋" w:eastAsia="仿宋" w:hAnsi="仿宋" w:cs="仿宋" w:hint="eastAsia"/>
            <w:lang w:eastAsia="zh-CN"/>
          </w:rPr>
          <w:t>(四)、提升绞车项目建设对区域经济的影响</w:t>
        </w:r>
        <w:r>
          <w:tab/>
        </w:r>
        <w:r>
          <w:fldChar w:fldCharType="begin"/>
        </w:r>
        <w:r>
          <w:instrText xml:space="preserve"> PAGEREF _Toc15400 \h </w:instrText>
        </w:r>
        <w:r>
          <w:fldChar w:fldCharType="separate"/>
        </w:r>
        <w:r>
          <w:t>31</w:t>
        </w:r>
        <w:r>
          <w:fldChar w:fldCharType="end"/>
        </w:r>
      </w:hyperlink>
    </w:p>
    <w:p>
      <w:pPr>
        <w:pStyle w:val="TOC2"/>
        <w:tabs>
          <w:tab w:val="right" w:leader="dot" w:pos="8306"/>
        </w:tabs>
      </w:pPr>
      <w:hyperlink w:anchor="_Toc30133" w:history="1">
        <w:r>
          <w:rPr>
            <w:rFonts w:ascii="仿宋" w:eastAsia="仿宋" w:hAnsi="仿宋" w:cs="仿宋" w:hint="eastAsia"/>
            <w:lang w:eastAsia="zh-CN"/>
          </w:rPr>
          <w:t>(五)、废弃物处理</w:t>
        </w:r>
        <w:r>
          <w:tab/>
        </w:r>
        <w:r>
          <w:fldChar w:fldCharType="begin"/>
        </w:r>
        <w:r>
          <w:instrText xml:space="preserve"> PAGEREF _Toc30133 \h </w:instrText>
        </w:r>
        <w:r>
          <w:fldChar w:fldCharType="separate"/>
        </w:r>
        <w:r>
          <w:t>33</w:t>
        </w:r>
        <w:r>
          <w:fldChar w:fldCharType="end"/>
        </w:r>
      </w:hyperlink>
    </w:p>
    <w:p>
      <w:pPr>
        <w:pStyle w:val="TOC2"/>
        <w:tabs>
          <w:tab w:val="right" w:leader="dot" w:pos="8306"/>
        </w:tabs>
      </w:pPr>
      <w:hyperlink w:anchor="_Toc25734" w:history="1">
        <w:r>
          <w:rPr>
            <w:rFonts w:ascii="仿宋" w:eastAsia="仿宋" w:hAnsi="仿宋" w:cs="仿宋" w:hint="eastAsia"/>
            <w:lang w:eastAsia="zh-CN"/>
          </w:rPr>
          <w:t>(六)、特殊环境影响分析</w:t>
        </w:r>
        <w:r>
          <w:tab/>
        </w:r>
        <w:r>
          <w:fldChar w:fldCharType="begin"/>
        </w:r>
        <w:r>
          <w:instrText xml:space="preserve"> PAGEREF _Toc25734 \h </w:instrText>
        </w:r>
        <w:r>
          <w:fldChar w:fldCharType="separate"/>
        </w:r>
        <w:r>
          <w:t>34</w:t>
        </w:r>
        <w:r>
          <w:fldChar w:fldCharType="end"/>
        </w:r>
      </w:hyperlink>
    </w:p>
    <w:p>
      <w:pPr>
        <w:pStyle w:val="TOC2"/>
        <w:tabs>
          <w:tab w:val="right" w:leader="dot" w:pos="8306"/>
        </w:tabs>
      </w:pPr>
      <w:hyperlink w:anchor="_Toc6997" w:history="1">
        <w:r>
          <w:rPr>
            <w:rFonts w:ascii="仿宋" w:eastAsia="仿宋" w:hAnsi="仿宋" w:cs="仿宋" w:hint="eastAsia"/>
            <w:lang w:eastAsia="zh-CN"/>
          </w:rPr>
          <w:t>(七)、清洁生产</w:t>
        </w:r>
        <w:r>
          <w:tab/>
        </w:r>
        <w:r>
          <w:fldChar w:fldCharType="begin"/>
        </w:r>
        <w:r>
          <w:instrText xml:space="preserve"> PAGEREF _Toc6997 \h </w:instrText>
        </w:r>
        <w:r>
          <w:fldChar w:fldCharType="separate"/>
        </w:r>
        <w:r>
          <w:t>35</w:t>
        </w:r>
        <w:r>
          <w:fldChar w:fldCharType="end"/>
        </w:r>
      </w:hyperlink>
    </w:p>
    <w:p>
      <w:pPr>
        <w:pStyle w:val="TOC2"/>
        <w:tabs>
          <w:tab w:val="right" w:leader="dot" w:pos="8306"/>
        </w:tabs>
      </w:pPr>
      <w:hyperlink w:anchor="_Toc11281" w:history="1">
        <w:r>
          <w:rPr>
            <w:rFonts w:ascii="仿宋" w:eastAsia="仿宋" w:hAnsi="仿宋" w:cs="仿宋" w:hint="eastAsia"/>
            <w:lang w:eastAsia="zh-CN"/>
          </w:rPr>
          <w:t>(八)、环境保护综合评价</w:t>
        </w:r>
        <w:r>
          <w:tab/>
        </w:r>
        <w:r>
          <w:fldChar w:fldCharType="begin"/>
        </w:r>
        <w:r>
          <w:instrText xml:space="preserve"> PAGEREF _Toc11281 \h </w:instrText>
        </w:r>
        <w:r>
          <w:fldChar w:fldCharType="separate"/>
        </w:r>
        <w:r>
          <w:t>36</w:t>
        </w:r>
        <w:r>
          <w:fldChar w:fldCharType="end"/>
        </w:r>
      </w:hyperlink>
    </w:p>
    <w:p>
      <w:pPr>
        <w:pStyle w:val="TOC1"/>
        <w:tabs>
          <w:tab w:val="right" w:leader="dot" w:pos="8306"/>
        </w:tabs>
      </w:pPr>
      <w:hyperlink w:anchor="_Toc23958" w:history="1">
        <w:r>
          <w:rPr>
            <w:rFonts w:ascii="仿宋" w:eastAsia="仿宋" w:hAnsi="仿宋" w:cs="仿宋" w:hint="eastAsia"/>
            <w:lang w:eastAsia="zh-CN"/>
          </w:rPr>
          <w:t>九、提升绞车项目人力资源培养与发展</w:t>
        </w:r>
        <w:r>
          <w:tab/>
        </w:r>
        <w:r>
          <w:fldChar w:fldCharType="begin"/>
        </w:r>
        <w:r>
          <w:instrText xml:space="preserve"> PAGEREF _Toc23958 \h </w:instrText>
        </w:r>
        <w:r>
          <w:fldChar w:fldCharType="separate"/>
        </w:r>
        <w:r>
          <w:t>38</w:t>
        </w:r>
        <w:r>
          <w:fldChar w:fldCharType="end"/>
        </w:r>
      </w:hyperlink>
    </w:p>
    <w:p>
      <w:pPr>
        <w:pStyle w:val="TOC2"/>
        <w:tabs>
          <w:tab w:val="right" w:leader="dot" w:pos="8306"/>
        </w:tabs>
      </w:pPr>
      <w:hyperlink w:anchor="_Toc21575" w:history="1">
        <w:r>
          <w:rPr>
            <w:rFonts w:ascii="仿宋" w:eastAsia="仿宋" w:hAnsi="仿宋" w:cs="仿宋" w:hint="eastAsia"/>
            <w:lang w:eastAsia="zh-CN"/>
          </w:rPr>
          <w:t>(一)、人才需求与规划</w:t>
        </w:r>
        <w:r>
          <w:tab/>
        </w:r>
        <w:r>
          <w:fldChar w:fldCharType="begin"/>
        </w:r>
        <w:r>
          <w:instrText xml:space="preserve"> PAGEREF _Toc21575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2" w:history="1">
        <w:r>
          <w:rPr>
            <w:rFonts w:ascii="仿宋" w:eastAsia="仿宋" w:hAnsi="仿宋" w:cs="仿宋" w:hint="eastAsia"/>
            <w:lang w:eastAsia="zh-CN"/>
          </w:rPr>
          <w:t>(二)、培训与发展计划</w:t>
        </w:r>
        <w:r>
          <w:tab/>
        </w:r>
        <w:r>
          <w:fldChar w:fldCharType="begin"/>
        </w:r>
        <w:r>
          <w:instrText xml:space="preserve"> PAGEREF _Toc27432 \h </w:instrText>
        </w:r>
        <w:r>
          <w:fldChar w:fldCharType="separate"/>
        </w:r>
        <w:r>
          <w:t>38</w:t>
        </w:r>
        <w:r>
          <w:fldChar w:fldCharType="end"/>
        </w:r>
      </w:hyperlink>
    </w:p>
    <w:p>
      <w:pPr>
        <w:pStyle w:val="TOC1"/>
        <w:tabs>
          <w:tab w:val="right" w:leader="dot" w:pos="8306"/>
        </w:tabs>
      </w:pPr>
      <w:hyperlink w:anchor="_Toc8095" w:history="1">
        <w:r>
          <w:rPr>
            <w:rFonts w:ascii="仿宋" w:eastAsia="仿宋" w:hAnsi="仿宋" w:cs="仿宋" w:hint="eastAsia"/>
            <w:lang w:eastAsia="zh-CN"/>
          </w:rPr>
          <w:t>十、提升绞车项目技术管理</w:t>
        </w:r>
        <w:r>
          <w:tab/>
        </w:r>
        <w:r>
          <w:fldChar w:fldCharType="begin"/>
        </w:r>
        <w:r>
          <w:instrText xml:space="preserve"> PAGEREF _Toc8095 \h </w:instrText>
        </w:r>
        <w:r>
          <w:fldChar w:fldCharType="separate"/>
        </w:r>
        <w:r>
          <w:t>39</w:t>
        </w:r>
        <w:r>
          <w:fldChar w:fldCharType="end"/>
        </w:r>
      </w:hyperlink>
    </w:p>
    <w:p>
      <w:pPr>
        <w:pStyle w:val="TOC2"/>
        <w:tabs>
          <w:tab w:val="right" w:leader="dot" w:pos="8306"/>
        </w:tabs>
      </w:pPr>
      <w:hyperlink w:anchor="_Toc6424" w:history="1">
        <w:r>
          <w:rPr>
            <w:rFonts w:ascii="仿宋" w:eastAsia="仿宋" w:hAnsi="仿宋" w:cs="仿宋" w:hint="eastAsia"/>
            <w:lang w:eastAsia="zh-CN"/>
          </w:rPr>
          <w:t>(一)、技术方案选用方向</w:t>
        </w:r>
        <w:r>
          <w:tab/>
        </w:r>
        <w:r>
          <w:fldChar w:fldCharType="begin"/>
        </w:r>
        <w:r>
          <w:instrText xml:space="preserve"> PAGEREF _Toc6424 \h </w:instrText>
        </w:r>
        <w:r>
          <w:fldChar w:fldCharType="separate"/>
        </w:r>
        <w:r>
          <w:t>39</w:t>
        </w:r>
        <w:r>
          <w:fldChar w:fldCharType="end"/>
        </w:r>
      </w:hyperlink>
    </w:p>
    <w:p>
      <w:pPr>
        <w:pStyle w:val="TOC2"/>
        <w:tabs>
          <w:tab w:val="right" w:leader="dot" w:pos="8306"/>
        </w:tabs>
      </w:pPr>
      <w:hyperlink w:anchor="_Toc8575" w:history="1">
        <w:r>
          <w:rPr>
            <w:rFonts w:ascii="仿宋" w:eastAsia="仿宋" w:hAnsi="仿宋" w:cs="仿宋" w:hint="eastAsia"/>
            <w:lang w:eastAsia="zh-CN"/>
          </w:rPr>
          <w:t>(二)、工艺技术方案选用原则</w:t>
        </w:r>
        <w:r>
          <w:tab/>
        </w:r>
        <w:r>
          <w:fldChar w:fldCharType="begin"/>
        </w:r>
        <w:r>
          <w:instrText xml:space="preserve"> PAGEREF _Toc8575 \h </w:instrText>
        </w:r>
        <w:r>
          <w:fldChar w:fldCharType="separate"/>
        </w:r>
        <w:r>
          <w:t>40</w:t>
        </w:r>
        <w:r>
          <w:fldChar w:fldCharType="end"/>
        </w:r>
      </w:hyperlink>
    </w:p>
    <w:p>
      <w:pPr>
        <w:pStyle w:val="TOC2"/>
        <w:tabs>
          <w:tab w:val="right" w:leader="dot" w:pos="8306"/>
        </w:tabs>
      </w:pPr>
      <w:hyperlink w:anchor="_Toc15751" w:history="1">
        <w:r>
          <w:rPr>
            <w:rFonts w:ascii="仿宋" w:eastAsia="仿宋" w:hAnsi="仿宋" w:cs="仿宋" w:hint="eastAsia"/>
            <w:lang w:eastAsia="zh-CN"/>
          </w:rPr>
          <w:t>(三)、工艺技术方案要求</w:t>
        </w:r>
        <w:r>
          <w:tab/>
        </w:r>
        <w:r>
          <w:fldChar w:fldCharType="begin"/>
        </w:r>
        <w:r>
          <w:instrText xml:space="preserve"> PAGEREF _Toc15751 \h </w:instrText>
        </w:r>
        <w:r>
          <w:fldChar w:fldCharType="separate"/>
        </w:r>
        <w:r>
          <w:t>43</w:t>
        </w:r>
        <w:r>
          <w:fldChar w:fldCharType="end"/>
        </w:r>
      </w:hyperlink>
    </w:p>
    <w:p>
      <w:pPr>
        <w:pStyle w:val="TOC1"/>
        <w:tabs>
          <w:tab w:val="right" w:leader="dot" w:pos="8306"/>
        </w:tabs>
      </w:pPr>
      <w:hyperlink w:anchor="_Toc20137" w:history="1">
        <w:r>
          <w:rPr>
            <w:rFonts w:ascii="仿宋" w:eastAsia="仿宋" w:hAnsi="仿宋" w:cs="仿宋" w:hint="eastAsia"/>
            <w:lang w:eastAsia="zh-CN"/>
          </w:rPr>
          <w:t>十一、提升绞车项目社会影响</w:t>
        </w:r>
        <w:r>
          <w:tab/>
        </w:r>
        <w:r>
          <w:fldChar w:fldCharType="begin"/>
        </w:r>
        <w:r>
          <w:instrText xml:space="preserve"> PAGEREF _Toc20137 \h </w:instrText>
        </w:r>
        <w:r>
          <w:fldChar w:fldCharType="separate"/>
        </w:r>
        <w:r>
          <w:t>45</w:t>
        </w:r>
        <w:r>
          <w:fldChar w:fldCharType="end"/>
        </w:r>
      </w:hyperlink>
    </w:p>
    <w:p>
      <w:pPr>
        <w:pStyle w:val="TOC2"/>
        <w:tabs>
          <w:tab w:val="right" w:leader="dot" w:pos="8306"/>
        </w:tabs>
      </w:pPr>
      <w:hyperlink w:anchor="_Toc7363" w:history="1">
        <w:r>
          <w:rPr>
            <w:rFonts w:ascii="仿宋" w:eastAsia="仿宋" w:hAnsi="仿宋" w:cs="仿宋" w:hint="eastAsia"/>
            <w:lang w:eastAsia="zh-CN"/>
          </w:rPr>
          <w:t>(一)、社会责任与义务</w:t>
        </w:r>
        <w:r>
          <w:tab/>
        </w:r>
        <w:r>
          <w:fldChar w:fldCharType="begin"/>
        </w:r>
        <w:r>
          <w:instrText xml:space="preserve"> PAGEREF _Toc7363 \h </w:instrText>
        </w:r>
        <w:r>
          <w:fldChar w:fldCharType="separate"/>
        </w:r>
        <w:r>
          <w:t>45</w:t>
        </w:r>
        <w:r>
          <w:fldChar w:fldCharType="end"/>
        </w:r>
      </w:hyperlink>
    </w:p>
    <w:p>
      <w:pPr>
        <w:pStyle w:val="TOC2"/>
        <w:tabs>
          <w:tab w:val="right" w:leader="dot" w:pos="8306"/>
        </w:tabs>
      </w:pPr>
      <w:hyperlink w:anchor="_Toc23141" w:history="1">
        <w:r>
          <w:rPr>
            <w:rFonts w:ascii="仿宋" w:eastAsia="仿宋" w:hAnsi="仿宋" w:cs="仿宋" w:hint="eastAsia"/>
            <w:lang w:eastAsia="zh-CN"/>
          </w:rPr>
          <w:t>(二)、社会参与与沟通</w:t>
        </w:r>
        <w:r>
          <w:tab/>
        </w:r>
        <w:r>
          <w:fldChar w:fldCharType="begin"/>
        </w:r>
        <w:r>
          <w:instrText xml:space="preserve"> PAGEREF _Toc23141 \h </w:instrText>
        </w:r>
        <w:r>
          <w:fldChar w:fldCharType="separate"/>
        </w:r>
        <w:r>
          <w:t>46</w:t>
        </w:r>
        <w:r>
          <w:fldChar w:fldCharType="end"/>
        </w:r>
      </w:hyperlink>
    </w:p>
    <w:p>
      <w:pPr>
        <w:pStyle w:val="TOC1"/>
        <w:tabs>
          <w:tab w:val="right" w:leader="dot" w:pos="8306"/>
        </w:tabs>
      </w:pPr>
      <w:hyperlink w:anchor="_Toc25697" w:history="1">
        <w:r>
          <w:rPr>
            <w:rFonts w:ascii="仿宋" w:eastAsia="仿宋" w:hAnsi="仿宋" w:cs="仿宋" w:hint="eastAsia"/>
            <w:lang w:eastAsia="zh-CN"/>
          </w:rPr>
          <w:t>十二、提升绞车项目计划安排</w:t>
        </w:r>
        <w:r>
          <w:tab/>
        </w:r>
        <w:r>
          <w:fldChar w:fldCharType="begin"/>
        </w:r>
        <w:r>
          <w:instrText xml:space="preserve"> PAGEREF _Toc25697 \h </w:instrText>
        </w:r>
        <w:r>
          <w:fldChar w:fldCharType="separate"/>
        </w:r>
        <w:r>
          <w:t>46</w:t>
        </w:r>
        <w:r>
          <w:fldChar w:fldCharType="end"/>
        </w:r>
      </w:hyperlink>
    </w:p>
    <w:p>
      <w:pPr>
        <w:pStyle w:val="TOC2"/>
        <w:tabs>
          <w:tab w:val="right" w:leader="dot" w:pos="8306"/>
        </w:tabs>
      </w:pPr>
      <w:hyperlink w:anchor="_Toc3508" w:history="1">
        <w:r>
          <w:rPr>
            <w:rFonts w:ascii="仿宋" w:eastAsia="仿宋" w:hAnsi="仿宋" w:cs="仿宋" w:hint="eastAsia"/>
            <w:lang w:eastAsia="zh-CN"/>
          </w:rPr>
          <w:t>(一)、建设周期</w:t>
        </w:r>
        <w:r>
          <w:tab/>
        </w:r>
        <w:r>
          <w:fldChar w:fldCharType="begin"/>
        </w:r>
        <w:r>
          <w:instrText xml:space="preserve"> PAGEREF _Toc3508 \h </w:instrText>
        </w:r>
        <w:r>
          <w:fldChar w:fldCharType="separate"/>
        </w:r>
        <w:r>
          <w:t>46</w:t>
        </w:r>
        <w:r>
          <w:fldChar w:fldCharType="end"/>
        </w:r>
      </w:hyperlink>
    </w:p>
    <w:p>
      <w:pPr>
        <w:pStyle w:val="TOC2"/>
        <w:tabs>
          <w:tab w:val="right" w:leader="dot" w:pos="8306"/>
        </w:tabs>
      </w:pPr>
      <w:hyperlink w:anchor="_Toc19479" w:history="1">
        <w:r>
          <w:rPr>
            <w:rFonts w:ascii="仿宋" w:eastAsia="仿宋" w:hAnsi="仿宋" w:cs="仿宋" w:hint="eastAsia"/>
            <w:lang w:eastAsia="zh-CN"/>
          </w:rPr>
          <w:t>(二)、建设进度</w:t>
        </w:r>
        <w:r>
          <w:tab/>
        </w:r>
        <w:r>
          <w:fldChar w:fldCharType="begin"/>
        </w:r>
        <w:r>
          <w:instrText xml:space="preserve"> PAGEREF _Toc19479 \h </w:instrText>
        </w:r>
        <w:r>
          <w:fldChar w:fldCharType="separate"/>
        </w:r>
        <w:r>
          <w:t>47</w:t>
        </w:r>
        <w:r>
          <w:fldChar w:fldCharType="end"/>
        </w:r>
      </w:hyperlink>
    </w:p>
    <w:p>
      <w:pPr>
        <w:pStyle w:val="TOC2"/>
        <w:tabs>
          <w:tab w:val="right" w:leader="dot" w:pos="8306"/>
        </w:tabs>
      </w:pPr>
      <w:hyperlink w:anchor="_Toc28999" w:history="1">
        <w:r>
          <w:rPr>
            <w:rFonts w:ascii="仿宋" w:eastAsia="仿宋" w:hAnsi="仿宋" w:cs="仿宋" w:hint="eastAsia"/>
            <w:lang w:eastAsia="zh-CN"/>
          </w:rPr>
          <w:t>(三)、进度安排注意事项</w:t>
        </w:r>
        <w:r>
          <w:tab/>
        </w:r>
        <w:r>
          <w:fldChar w:fldCharType="begin"/>
        </w:r>
        <w:r>
          <w:instrText xml:space="preserve"> PAGEREF _Toc28999 \h </w:instrText>
        </w:r>
        <w:r>
          <w:fldChar w:fldCharType="separate"/>
        </w:r>
        <w:r>
          <w:t>48</w:t>
        </w:r>
        <w:r>
          <w:fldChar w:fldCharType="end"/>
        </w:r>
      </w:hyperlink>
    </w:p>
    <w:p>
      <w:pPr>
        <w:pStyle w:val="TOC2"/>
        <w:tabs>
          <w:tab w:val="right" w:leader="dot" w:pos="8306"/>
        </w:tabs>
      </w:pPr>
      <w:hyperlink w:anchor="_Toc29278" w:history="1">
        <w:r>
          <w:rPr>
            <w:rFonts w:ascii="仿宋" w:eastAsia="仿宋" w:hAnsi="仿宋" w:cs="仿宋" w:hint="eastAsia"/>
            <w:lang w:eastAsia="zh-CN"/>
          </w:rPr>
          <w:t>(四)、人力资源配置</w:t>
        </w:r>
        <w:r>
          <w:tab/>
        </w:r>
        <w:r>
          <w:fldChar w:fldCharType="begin"/>
        </w:r>
        <w:r>
          <w:instrText xml:space="preserve"> PAGEREF _Toc29278 \h </w:instrText>
        </w:r>
        <w:r>
          <w:fldChar w:fldCharType="separate"/>
        </w:r>
        <w:r>
          <w:t>50</w:t>
        </w:r>
        <w:r>
          <w:fldChar w:fldCharType="end"/>
        </w:r>
      </w:hyperlink>
    </w:p>
    <w:p>
      <w:pPr>
        <w:pStyle w:val="TOC1"/>
        <w:tabs>
          <w:tab w:val="right" w:leader="dot" w:pos="8306"/>
        </w:tabs>
      </w:pPr>
      <w:hyperlink w:anchor="_Toc10262" w:history="1">
        <w:r>
          <w:rPr>
            <w:rFonts w:ascii="仿宋" w:eastAsia="仿宋" w:hAnsi="仿宋" w:cs="仿宋" w:hint="eastAsia"/>
            <w:lang w:eastAsia="zh-CN"/>
          </w:rPr>
          <w:t>十三、供应链管理</w:t>
        </w:r>
        <w:r>
          <w:tab/>
        </w:r>
        <w:r>
          <w:fldChar w:fldCharType="begin"/>
        </w:r>
        <w:r>
          <w:instrText xml:space="preserve"> PAGEREF _Toc10262 \h </w:instrText>
        </w:r>
        <w:r>
          <w:fldChar w:fldCharType="separate"/>
        </w:r>
        <w:r>
          <w:t>51</w:t>
        </w:r>
        <w:r>
          <w:fldChar w:fldCharType="end"/>
        </w:r>
      </w:hyperlink>
    </w:p>
    <w:p>
      <w:pPr>
        <w:pStyle w:val="TOC2"/>
        <w:tabs>
          <w:tab w:val="right" w:leader="dot" w:pos="8306"/>
        </w:tabs>
      </w:pPr>
      <w:hyperlink w:anchor="_Toc31523" w:history="1">
        <w:r>
          <w:rPr>
            <w:rFonts w:ascii="仿宋" w:eastAsia="仿宋" w:hAnsi="仿宋" w:cs="仿宋" w:hint="eastAsia"/>
            <w:lang w:eastAsia="zh-CN"/>
          </w:rPr>
          <w:t>(一)、供应链战略规划</w:t>
        </w:r>
        <w:r>
          <w:tab/>
        </w:r>
        <w:r>
          <w:fldChar w:fldCharType="begin"/>
        </w:r>
        <w:r>
          <w:instrText xml:space="preserve"> PAGEREF _Toc31523 \h </w:instrText>
        </w:r>
        <w:r>
          <w:fldChar w:fldCharType="separate"/>
        </w:r>
        <w:r>
          <w:t>51</w:t>
        </w:r>
        <w:r>
          <w:fldChar w:fldCharType="end"/>
        </w:r>
      </w:hyperlink>
    </w:p>
    <w:p>
      <w:pPr>
        <w:pStyle w:val="TOC2"/>
        <w:tabs>
          <w:tab w:val="right" w:leader="dot" w:pos="8306"/>
        </w:tabs>
      </w:pPr>
      <w:hyperlink w:anchor="_Toc1996" w:history="1">
        <w:r>
          <w:rPr>
            <w:rFonts w:ascii="仿宋" w:eastAsia="仿宋" w:hAnsi="仿宋" w:cs="仿宋" w:hint="eastAsia"/>
            <w:lang w:eastAsia="zh-CN"/>
          </w:rPr>
          <w:t>(二)、供应商选择与合作</w:t>
        </w:r>
        <w:r>
          <w:tab/>
        </w:r>
        <w:r>
          <w:fldChar w:fldCharType="begin"/>
        </w:r>
        <w:r>
          <w:instrText xml:space="preserve"> PAGEREF _Toc1996 \h </w:instrText>
        </w:r>
        <w:r>
          <w:fldChar w:fldCharType="separate"/>
        </w:r>
        <w:r>
          <w:t>52</w:t>
        </w:r>
        <w:r>
          <w:fldChar w:fldCharType="end"/>
        </w:r>
      </w:hyperlink>
    </w:p>
    <w:p>
      <w:pPr>
        <w:pStyle w:val="TOC2"/>
        <w:tabs>
          <w:tab w:val="right" w:leader="dot" w:pos="8306"/>
        </w:tabs>
      </w:pPr>
      <w:hyperlink w:anchor="_Toc26901" w:history="1">
        <w:r>
          <w:rPr>
            <w:rFonts w:ascii="仿宋" w:eastAsia="仿宋" w:hAnsi="仿宋" w:cs="仿宋" w:hint="eastAsia"/>
            <w:lang w:eastAsia="zh-CN"/>
          </w:rPr>
          <w:t>(三)、物流与库存管理</w:t>
        </w:r>
        <w:r>
          <w:tab/>
        </w:r>
        <w:r>
          <w:fldChar w:fldCharType="begin"/>
        </w:r>
        <w:r>
          <w:instrText xml:space="preserve"> PAGEREF _Toc26901 \h </w:instrText>
        </w:r>
        <w:r>
          <w:fldChar w:fldCharType="separate"/>
        </w:r>
        <w:r>
          <w:t>53</w:t>
        </w:r>
        <w:r>
          <w:fldChar w:fldCharType="end"/>
        </w:r>
      </w:hyperlink>
    </w:p>
    <w:p>
      <w:pPr>
        <w:pStyle w:val="TOC1"/>
        <w:tabs>
          <w:tab w:val="right" w:leader="dot" w:pos="8306"/>
        </w:tabs>
      </w:pPr>
      <w:hyperlink w:anchor="_Toc9564" w:history="1">
        <w:r>
          <w:rPr>
            <w:rFonts w:ascii="仿宋" w:eastAsia="仿宋" w:hAnsi="仿宋" w:cs="仿宋" w:hint="eastAsia"/>
            <w:lang w:eastAsia="zh-CN"/>
          </w:rPr>
          <w:t>十四、提升绞车项目治理与监督</w:t>
        </w:r>
        <w:r>
          <w:tab/>
        </w:r>
        <w:r>
          <w:fldChar w:fldCharType="begin"/>
        </w:r>
        <w:r>
          <w:instrText xml:space="preserve"> PAGEREF _Toc9564 \h </w:instrText>
        </w:r>
        <w:r>
          <w:fldChar w:fldCharType="separate"/>
        </w:r>
        <w:r>
          <w:t>55</w:t>
        </w:r>
        <w:r>
          <w:fldChar w:fldCharType="end"/>
        </w:r>
      </w:hyperlink>
    </w:p>
    <w:p>
      <w:pPr>
        <w:pStyle w:val="TOC2"/>
        <w:tabs>
          <w:tab w:val="right" w:leader="dot" w:pos="8306"/>
        </w:tabs>
      </w:pPr>
      <w:hyperlink w:anchor="_Toc11859" w:history="1">
        <w:r>
          <w:rPr>
            <w:rFonts w:ascii="仿宋" w:eastAsia="仿宋" w:hAnsi="仿宋" w:cs="仿宋" w:hint="eastAsia"/>
            <w:lang w:eastAsia="zh-CN"/>
          </w:rPr>
          <w:t>(一)、提升绞车项目治理结构</w:t>
        </w:r>
        <w:r>
          <w:tab/>
        </w:r>
        <w:r>
          <w:fldChar w:fldCharType="begin"/>
        </w:r>
        <w:r>
          <w:instrText xml:space="preserve"> PAGEREF _Toc11859 \h </w:instrText>
        </w:r>
        <w:r>
          <w:fldChar w:fldCharType="separate"/>
        </w:r>
        <w:r>
          <w:t>55</w:t>
        </w:r>
        <w:r>
          <w:fldChar w:fldCharType="end"/>
        </w:r>
      </w:hyperlink>
    </w:p>
    <w:p>
      <w:pPr>
        <w:pStyle w:val="TOC2"/>
        <w:tabs>
          <w:tab w:val="right" w:leader="dot" w:pos="8306"/>
        </w:tabs>
      </w:pPr>
      <w:hyperlink w:anchor="_Toc32637" w:history="1">
        <w:r>
          <w:rPr>
            <w:rFonts w:ascii="仿宋" w:eastAsia="仿宋" w:hAnsi="仿宋" w:cs="仿宋" w:hint="eastAsia"/>
            <w:lang w:eastAsia="zh-CN"/>
          </w:rPr>
          <w:t>(二)、监督与审计</w:t>
        </w:r>
        <w:r>
          <w:tab/>
        </w:r>
        <w:r>
          <w:fldChar w:fldCharType="begin"/>
        </w:r>
        <w:r>
          <w:instrText xml:space="preserve"> PAGEREF _Toc32637 \h </w:instrText>
        </w:r>
        <w:r>
          <w:fldChar w:fldCharType="separate"/>
        </w:r>
        <w:r>
          <w:t>56</w:t>
        </w:r>
        <w:r>
          <w:fldChar w:fldCharType="end"/>
        </w:r>
      </w:hyperlink>
    </w:p>
    <w:p>
      <w:pPr>
        <w:pStyle w:val="TOC1"/>
        <w:tabs>
          <w:tab w:val="right" w:leader="dot" w:pos="8306"/>
        </w:tabs>
      </w:pPr>
      <w:hyperlink w:anchor="_Toc6016" w:history="1">
        <w:r>
          <w:rPr>
            <w:rFonts w:ascii="仿宋" w:eastAsia="仿宋" w:hAnsi="仿宋" w:cs="仿宋" w:hint="eastAsia"/>
            <w:lang w:eastAsia="zh-CN"/>
          </w:rPr>
          <w:t>十五、风险识别与分类</w:t>
        </w:r>
        <w:r>
          <w:tab/>
        </w:r>
        <w:r>
          <w:fldChar w:fldCharType="begin"/>
        </w:r>
        <w:r>
          <w:instrText xml:space="preserve"> PAGEREF _Toc6016 \h </w:instrText>
        </w:r>
        <w:r>
          <w:fldChar w:fldCharType="separate"/>
        </w:r>
        <w:r>
          <w:t>58</w:t>
        </w:r>
        <w:r>
          <w:fldChar w:fldCharType="end"/>
        </w:r>
      </w:hyperlink>
    </w:p>
    <w:p>
      <w:pPr>
        <w:pStyle w:val="TOC2"/>
        <w:tabs>
          <w:tab w:val="right" w:leader="dot" w:pos="8306"/>
        </w:tabs>
      </w:pPr>
      <w:hyperlink w:anchor="_Toc32232" w:history="1">
        <w:r>
          <w:rPr>
            <w:rFonts w:ascii="仿宋" w:eastAsia="仿宋" w:hAnsi="仿宋" w:cs="仿宋" w:hint="eastAsia"/>
            <w:lang w:eastAsia="zh-CN"/>
          </w:rPr>
          <w:t>(一)、风险识别</w:t>
        </w:r>
        <w:r>
          <w:tab/>
        </w:r>
        <w:r>
          <w:fldChar w:fldCharType="begin"/>
        </w:r>
        <w:r>
          <w:instrText xml:space="preserve"> PAGEREF _Toc32232 \h </w:instrText>
        </w:r>
        <w:r>
          <w:fldChar w:fldCharType="separate"/>
        </w:r>
        <w:r>
          <w:t>58</w:t>
        </w:r>
        <w:r>
          <w:fldChar w:fldCharType="end"/>
        </w:r>
      </w:hyperlink>
    </w:p>
    <w:p>
      <w:pPr>
        <w:pStyle w:val="TOC2"/>
        <w:tabs>
          <w:tab w:val="right" w:leader="dot" w:pos="8306"/>
        </w:tabs>
      </w:pPr>
      <w:hyperlink w:anchor="_Toc3210" w:history="1">
        <w:r>
          <w:rPr>
            <w:rFonts w:ascii="仿宋" w:eastAsia="仿宋" w:hAnsi="仿宋" w:cs="仿宋" w:hint="eastAsia"/>
            <w:lang w:eastAsia="zh-CN"/>
          </w:rPr>
          <w:t>(二)、风险分类</w:t>
        </w:r>
        <w:r>
          <w:tab/>
        </w:r>
        <w:r>
          <w:fldChar w:fldCharType="begin"/>
        </w:r>
        <w:r>
          <w:instrText xml:space="preserve"> PAGEREF _Toc3210 \h </w:instrText>
        </w:r>
        <w:r>
          <w:fldChar w:fldCharType="separate"/>
        </w:r>
        <w:r>
          <w:t>59</w:t>
        </w:r>
        <w:r>
          <w:fldChar w:fldCharType="end"/>
        </w:r>
      </w:hyperlink>
    </w:p>
    <w:p>
      <w:pPr>
        <w:pStyle w:val="TOC1"/>
        <w:tabs>
          <w:tab w:val="right" w:leader="dot" w:pos="8306"/>
        </w:tabs>
      </w:pPr>
      <w:hyperlink w:anchor="_Toc29571" w:history="1">
        <w:r>
          <w:rPr>
            <w:rFonts w:ascii="仿宋" w:eastAsia="仿宋" w:hAnsi="仿宋" w:cs="仿宋" w:hint="eastAsia"/>
            <w:lang w:eastAsia="zh-CN"/>
          </w:rPr>
          <w:t>十六、营销与推广策略</w:t>
        </w:r>
        <w:r>
          <w:tab/>
        </w:r>
        <w:r>
          <w:fldChar w:fldCharType="begin"/>
        </w:r>
        <w:r>
          <w:instrText xml:space="preserve"> PAGEREF _Toc29571 \h </w:instrText>
        </w:r>
        <w:r>
          <w:fldChar w:fldCharType="separate"/>
        </w:r>
        <w:r>
          <w:t>61</w:t>
        </w:r>
        <w:r>
          <w:fldChar w:fldCharType="end"/>
        </w:r>
      </w:hyperlink>
    </w:p>
    <w:p>
      <w:pPr>
        <w:pStyle w:val="TOC2"/>
        <w:tabs>
          <w:tab w:val="right" w:leader="dot" w:pos="8306"/>
        </w:tabs>
      </w:pPr>
      <w:hyperlink w:anchor="_Toc15532" w:history="1">
        <w:r>
          <w:rPr>
            <w:rFonts w:ascii="仿宋" w:eastAsia="仿宋" w:hAnsi="仿宋" w:cs="仿宋" w:hint="eastAsia"/>
            <w:lang w:eastAsia="zh-CN"/>
          </w:rPr>
          <w:t>(一)、产品/服务定位与特点</w:t>
        </w:r>
        <w:r>
          <w:tab/>
        </w:r>
        <w:r>
          <w:fldChar w:fldCharType="begin"/>
        </w:r>
        <w:r>
          <w:instrText xml:space="preserve"> PAGEREF _Toc15532 \h </w:instrText>
        </w:r>
        <w:r>
          <w:fldChar w:fldCharType="separate"/>
        </w:r>
        <w:r>
          <w:t>61</w:t>
        </w:r>
        <w:r>
          <w:fldChar w:fldCharType="end"/>
        </w:r>
      </w:hyperlink>
    </w:p>
    <w:p>
      <w:pPr>
        <w:pStyle w:val="TOC2"/>
        <w:tabs>
          <w:tab w:val="right" w:leader="dot" w:pos="8306"/>
        </w:tabs>
      </w:pPr>
      <w:hyperlink w:anchor="_Toc735" w:history="1">
        <w:r>
          <w:rPr>
            <w:rFonts w:ascii="仿宋" w:eastAsia="仿宋" w:hAnsi="仿宋" w:cs="仿宋" w:hint="eastAsia"/>
            <w:lang w:eastAsia="zh-CN"/>
          </w:rPr>
          <w:t>(二)、市场定位与竞争分析</w:t>
        </w:r>
        <w:r>
          <w:tab/>
        </w:r>
        <w:r>
          <w:fldChar w:fldCharType="begin"/>
        </w:r>
        <w:r>
          <w:instrText xml:space="preserve"> PAGEREF _Toc735 \h </w:instrText>
        </w:r>
        <w:r>
          <w:fldChar w:fldCharType="separate"/>
        </w:r>
        <w:r>
          <w:t>62</w:t>
        </w:r>
        <w:r>
          <w:fldChar w:fldCharType="end"/>
        </w:r>
      </w:hyperlink>
    </w:p>
    <w:p>
      <w:pPr>
        <w:pStyle w:val="TOC2"/>
        <w:tabs>
          <w:tab w:val="right" w:leader="dot" w:pos="8306"/>
        </w:tabs>
      </w:pPr>
      <w:hyperlink w:anchor="_Toc14192" w:history="1">
        <w:r>
          <w:rPr>
            <w:rFonts w:ascii="仿宋" w:eastAsia="仿宋" w:hAnsi="仿宋" w:cs="仿宋" w:hint="eastAsia"/>
            <w:lang w:eastAsia="zh-CN"/>
          </w:rPr>
          <w:t>(三)、营销渠道与策略</w:t>
        </w:r>
        <w:r>
          <w:tab/>
        </w:r>
        <w:r>
          <w:fldChar w:fldCharType="begin"/>
        </w:r>
        <w:r>
          <w:instrText xml:space="preserve"> PAGEREF _Toc14192 \h </w:instrText>
        </w:r>
        <w:r>
          <w:fldChar w:fldCharType="separate"/>
        </w:r>
        <w:r>
          <w:t>63</w:t>
        </w:r>
        <w:r>
          <w:fldChar w:fldCharType="end"/>
        </w:r>
      </w:hyperlink>
    </w:p>
    <w:p>
      <w:pPr>
        <w:pStyle w:val="TOC2"/>
        <w:tabs>
          <w:tab w:val="right" w:leader="dot" w:pos="8306"/>
        </w:tabs>
      </w:pPr>
      <w:hyperlink w:anchor="_Toc32690" w:history="1">
        <w:r>
          <w:rPr>
            <w:rFonts w:ascii="仿宋" w:eastAsia="仿宋" w:hAnsi="仿宋" w:cs="仿宋" w:hint="eastAsia"/>
            <w:lang w:eastAsia="zh-CN"/>
          </w:rPr>
          <w:t>(四)、推广与宣传活动</w:t>
        </w:r>
        <w:r>
          <w:tab/>
        </w:r>
        <w:r>
          <w:fldChar w:fldCharType="begin"/>
        </w:r>
        <w:r>
          <w:instrText xml:space="preserve"> PAGEREF _Toc32690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30"/>
      <w:r>
        <w:rPr>
          <w:rFonts w:ascii="仿宋" w:eastAsia="仿宋" w:hAnsi="仿宋" w:cs="仿宋" w:hint="eastAsia"/>
          <w:sz w:val="28"/>
          <w:lang w:eastAsia="zh-CN"/>
        </w:rPr>
        <w:t>一、提升绞车项目建设单位说明</w:t>
      </w:r>
      <w:bookmarkEnd w:id="2"/>
    </w:p>
    <w:p>
      <w:pPr>
        <w:pStyle w:val="Heading2"/>
        <w:rPr>
          <w:rFonts w:ascii="仿宋" w:eastAsia="仿宋" w:hAnsi="仿宋" w:cs="仿宋" w:hint="eastAsia"/>
          <w:lang w:eastAsia="zh-CN"/>
        </w:rPr>
      </w:pPr>
      <w:bookmarkStart w:id="3" w:name="_Toc13251"/>
      <w:r>
        <w:rPr>
          <w:rFonts w:ascii="仿宋" w:eastAsia="仿宋" w:hAnsi="仿宋" w:cs="仿宋" w:hint="eastAsia"/>
          <w:lang w:eastAsia="zh-CN"/>
        </w:rPr>
        <w:t>(一)、提升绞车项目承办单位基本情况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6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提升绞车项目承办单位的XXXX，我们着眼于实现可持续的经济效益。通过技术创新和解决方案的提供，公司预计在提升绞车项目执行期间将获得可观的收入增长。这一收入来源主要包括提升绞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同时，我们注重成本控制和效率提升，以确保提升绞车项目的可持续盈利。透过精细的管理和资源优化，公司期望实现提升绞车项目利润最大化。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提升绞车项目实施进行全面的投资评估，包括提升绞车项目启动阶段的资金投入和后续运营成本。通过对提升绞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提升绞车项目实施过程中具备足够的资金流动性，公司将进行详尽的现金流分析。这包括资金需求的合理预测、提升绞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260"/>
      <w:r>
        <w:rPr>
          <w:rFonts w:ascii="仿宋" w:eastAsia="仿宋" w:hAnsi="仿宋" w:cs="仿宋" w:hint="eastAsia"/>
          <w:sz w:val="28"/>
          <w:lang w:eastAsia="zh-CN"/>
        </w:rPr>
        <w:t>二、提升绞车项目文档管理</w:t>
      </w:r>
      <w:bookmarkEnd w:id="5"/>
    </w:p>
    <w:p>
      <w:pPr>
        <w:pStyle w:val="Heading2"/>
        <w:rPr>
          <w:rFonts w:ascii="仿宋" w:eastAsia="仿宋" w:hAnsi="仿宋" w:cs="仿宋" w:hint="eastAsia"/>
          <w:lang w:eastAsia="zh-CN"/>
        </w:rPr>
      </w:pPr>
      <w:bookmarkStart w:id="6" w:name="_Toc74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提升绞车项目高度重视文档的质量和准确性，以支持提升绞车项目的各项活动和决策。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文档的编制始于提升绞车项目计划的初期，我们制定了详细的文档编制计划，明确了每个文档的内容、格式和编写责任人。在提升绞车项目启动阶段，我们首先编制了提升绞车项目章程，明确定义了提升绞车项目的目标、范围、风险等关键要素。随后，提升绞车项目团队根据计划陆续编制了需求文档、设计文档、测试文档等各类文档，确保提升绞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提升绞车项目管理中的重要环节，旨在确保提升绞车项目文档符合质量标准和提升绞车项目需求。在提升绞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除了内部审查，我们还进行了外部审查，邀请提升绞车项目相关利益方和专业领域的专家对文档进行独立审查。这有助于获取更全面、客观的反馈，确保提升绞车项目文档不仅符合内部标准，也满足外部需求。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提升绞车项目在文档编制与审查方面建立了严格的管理机制，通过规范的流程和多维度的审查，确保提升绞车项目文档的质量、准确性和可靠性，为提升绞车项目的顺利推进提供了有力支持。</w:t>
      </w:r>
    </w:p>
    <w:p>
      <w:pPr>
        <w:pStyle w:val="Heading2"/>
        <w:ind w:firstLine="560" w:firstLineChars="200"/>
        <w:rPr>
          <w:rFonts w:ascii="仿宋" w:eastAsia="仿宋" w:hAnsi="仿宋" w:cs="仿宋" w:hint="eastAsia"/>
          <w:sz w:val="28"/>
          <w:lang w:eastAsia="zh-CN"/>
        </w:rPr>
      </w:pPr>
      <w:bookmarkStart w:id="7" w:name="_Toc92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在提升绞车项目中，我们致力于优化文档发布与分发过程，以确保信息的高效传递和团队间协作的顺畅进行。以下是我们采取的关键优化策略：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我们通过多渠道发布文档，包括电子邮件、提升绞车项目管理平台、内部网站等，以满足不同团队成员的偏好和需求。多渠道发布确保了信息的全面覆盖。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我们采用了精细的权限控制，确保只有授权人员可以访问敏感信息。这种安全措施保护了提升绞车项目文档的机密性，防止了未经授权的信息泄露。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31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文档存档与归档是提升绞车项目生命周期中一个至关重要的环节，直接关系到提升绞车项目信息的长期保存和历史记录的完整性。在提升绞车项目中，我们实施了一系列有效的文档存档与归档管理策略：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864"/>
      <w:r>
        <w:rPr>
          <w:rFonts w:ascii="仿宋" w:eastAsia="仿宋" w:hAnsi="仿宋" w:cs="仿宋" w:hint="eastAsia"/>
          <w:sz w:val="28"/>
          <w:lang w:eastAsia="zh-CN"/>
        </w:rPr>
        <w:t>三、提升绞车项目选址可行性分析</w:t>
      </w:r>
      <w:bookmarkEnd w:id="9"/>
    </w:p>
    <w:p>
      <w:pPr>
        <w:pStyle w:val="Heading2"/>
        <w:rPr>
          <w:rFonts w:ascii="仿宋" w:eastAsia="仿宋" w:hAnsi="仿宋" w:cs="仿宋" w:hint="eastAsia"/>
          <w:lang w:eastAsia="zh-CN"/>
        </w:rPr>
      </w:pPr>
      <w:bookmarkStart w:id="10" w:name="_Toc24486"/>
      <w:r>
        <w:rPr>
          <w:rFonts w:ascii="仿宋" w:eastAsia="仿宋" w:hAnsi="仿宋" w:cs="仿宋" w:hint="eastAsia"/>
          <w:lang w:eastAsia="zh-CN"/>
        </w:rPr>
        <w:t>(一)、提升绞车项目选址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该提升绞车项目选址位于XX省XX市XX区XXX街道</w:t>
      </w:r>
    </w:p>
    <w:p>
      <w:pPr>
        <w:pStyle w:val="Heading2"/>
        <w:ind w:firstLine="560" w:firstLineChars="200"/>
        <w:rPr>
          <w:rFonts w:ascii="仿宋" w:eastAsia="仿宋" w:hAnsi="仿宋" w:cs="仿宋" w:hint="eastAsia"/>
          <w:sz w:val="28"/>
          <w:lang w:eastAsia="zh-CN"/>
        </w:rPr>
      </w:pPr>
      <w:bookmarkStart w:id="11" w:name="_Toc32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提升绞车项目的征地面积将根据提升绞车项目的实际规模和需求进行精确规划。具体面积XXX平方米，旨在确保提升绞车项目不仅能够满足当前的发展需求，还能够预留空间以适应未来的扩展。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净用地面积是在征地面积基础上去除不可利用面积后的实际可开发用地。具体面积XXX平方米，考虑到环保、交通、安全等多方面因素，以确保提升绞车项目在整体利用效率上达到最优。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提升绞车项目计划建设的建筑总规模具体面积XXX平方米。这一规模的确定综合考虑了提升绞车项目的性质、规模，以及城市规划的相关要求，确保建筑布局与周边环境协调一致。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绿地率是提升绞车项目用地中被规划为绿地的比例。具体面积XXX平方米，旨在通过合理规划绿地，改善提升绞车项目周边环境，提升居民生活质量，并符合城市整体绿化规划。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容积率是用地上可以建设的建筑总体积与用地面积之比。具体面积XXX，通过合理的容积率规划，确保提升绞车项目建筑规模与周边环境和谐共生。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确保提升绞车项目选址与当地城市规划相一致，具体面积XXX平方米。通过与城市规划部门深入沟通，确保提升绞车项目不仅符合城市的整体发展方向，还能够融入城市的发展布局，为城市的长远发展贡献力量。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提升绞车项目选址符合当地产业政策，具体面积XXX平方米。这包括提升绞车项目对当地经济的促进作用，以及对相关产业的带动效应，确保提升绞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用地总体要求必须符合环保和可持续发展的原则，具体面积XXX平方米。通过采用绿色建筑设计、节能减排等措施，确保提升绞车项目在建设和运营过程中对环境的影响最小化，达到可持续发展的要求。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确保提升绞车项目选址具备必要的公共设施配套，具体面积XXX平方米。这包括交通便利性、教育、医疗等基础设施，以提高居民生活品质，使得提升绞车项目选址更具吸引力。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考虑用地总体要求对当地社会稳定性的影响，具体面积XXX平方米。通过深入了解当地社区反馈，确保提升绞车项目的选址和建设过程对当地社会和谐稳定产生积极作用。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提升绞车项目选址不仅符合法规和规划，还在实际操作中具有可行性。这一全面规划将为提升绞车项目的成功实施提供坚实的基础，确保提升绞车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43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绞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提升绞车项目的设备规划和空间设计中，我们将采取灵活设备布局的措施。设备布局将根据实际需求进行灵活设计，避免不必要的浪费。通过合理规划设备摆放位置，我们将提高设备的利用率，减少设备间距，以确保提升绞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提升绞车项目内部引入共享设施的概念，例如共享会议室、办公区等。通过这种方式，我们可以减少对资源的重复建设，提高资源共享效率，从而减小提升绞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32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提升绞车项目的总图布置中，我们将不同功能区域进行明确的规划，以最大程度满足提升绞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97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提升绞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提升绞车项目对环境的影响是综合评价的重要因素之一。我们将详细考虑选址周边的自然环境、生态保护区、水源地等情况，确保提升绞车项目的建设和运营对环境影响最小化，并符合当地的环保法规标准。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对选址的评价还需充分考虑当地政府的产业政策和法规。我们将详细了解提升绞车项目所在地的相关政策，确保提升绞车项目的规划和运营与当地法规相符，降低不必要的法律风险。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考虑到社会稳定性对企业运营的重要性，我们将评估选址地区的社会安全情况、劳工关系、社区反馈等方面，以确保提升绞车项目的建设和运营不会受到社会稳定性的负面影响。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最后，我们将综合考虑用地成本，包括土地购置费用、土地开发成本等。通过对用地成本的详细评估，我们能够做出更为精确的经济效益分析，为提升绞车项目的投资决策提供有力支持。</w:t>
      </w:r>
    </w:p>
    <w:p>
      <w:pPr>
        <w:pStyle w:val="Heading1"/>
        <w:ind w:firstLine="560" w:firstLineChars="200"/>
        <w:rPr>
          <w:rFonts w:ascii="仿宋" w:eastAsia="仿宋" w:hAnsi="仿宋" w:cs="仿宋" w:hint="eastAsia"/>
          <w:sz w:val="28"/>
          <w:lang w:eastAsia="zh-CN"/>
        </w:rPr>
      </w:pPr>
      <w:bookmarkStart w:id="15" w:name="_Toc11486"/>
      <w:r>
        <w:rPr>
          <w:rFonts w:ascii="仿宋" w:eastAsia="仿宋" w:hAnsi="仿宋" w:cs="仿宋" w:hint="eastAsia"/>
          <w:sz w:val="28"/>
          <w:lang w:eastAsia="zh-CN"/>
        </w:rPr>
        <w:t>四、提升绞车项目概论</w:t>
      </w:r>
      <w:bookmarkEnd w:id="15"/>
    </w:p>
    <w:p>
      <w:pPr>
        <w:pStyle w:val="Heading2"/>
        <w:rPr>
          <w:rFonts w:ascii="仿宋" w:eastAsia="仿宋" w:hAnsi="仿宋" w:cs="仿宋" w:hint="eastAsia"/>
          <w:lang w:eastAsia="zh-CN"/>
        </w:rPr>
      </w:pPr>
      <w:bookmarkStart w:id="16" w:name="_Toc16267"/>
      <w:r>
        <w:rPr>
          <w:rFonts w:ascii="仿宋" w:eastAsia="仿宋" w:hAnsi="仿宋" w:cs="仿宋" w:hint="eastAsia"/>
          <w:lang w:eastAsia="zh-CN"/>
        </w:rPr>
        <w:t>(一)、提升绞车项目概况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提升绞车项目的起源追溯至对市场的深入洞察。市场的不断演变与变革为提升绞车项目提供了难得的机遇。当前市场存在的需求缺口和变革的大环境共同构成了提升绞车项目的背景。这个提升绞车项目旨在充分利用市场机遇，填补行业中尚未满足的需求，为客户提供全新的解决方案。市场的变革和需求的增长使得这个提升绞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提升绞车项目名称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正式命名为提升绞车。这个名称不仅仅是一个标识，更代表了提升绞车项目的核心理念和愿景。它蕴含着提升绞车项目所要解决问题的关键字，具有强烈的表达和辨识度，为提升绞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提升绞车项目目标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核心目标是提供一种全新、高效的解决方案，满足客户日益增长的需求。提升绞车项目追求的不仅仅是满足市场需求，更是在市场中获得卓越的竞争优势。通过不断提升产品或服务的质量和创新水平，提升绞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提升绞车项目范围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全面涵盖了产品研发、制造、市场推广和售后服务，确保从产品设计到最终用户体验的全方位关注。这一全面的提升绞车项目范围是为了确保提升绞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提升绞车项目时间表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提升绞车项目计划在未来18个月内完成，包括研发、测试、市场试点和正式推出等不同阶段。这个时间表的合理设计是为了确保提升绞车项目各个阶段的顺利推进，以便按时交付高质量的成果。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提升绞车项目预算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提升绞车项目总预算估算为XX百万美元，主要分配在研发、市场推广、人员培训和运营等方面。这一充足的预算为提升绞车项目提供了充足的资源，确保提升绞车项目在各个方面都能取得优异的表现。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提升绞车项目风险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提升绞车项目可能面临的风险包括市场接受度低、技术难题、竞争激烈等。提升绞车项目团队已经制定了相应的风险应对计划，通过前瞻性的风险管理，确保提升绞车项目在面对不确定性时能够迅速做出应对。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提升绞车项目团队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提升绞车项目汇聚了一支经验丰富、多领域专业素养的核心团队，确保提升绞车项目在各个方面都能拥有高水平的执行力。团队的协同作战是提升绞车项目成功的关键因素之一。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提升绞车项目背景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提升绞车项目的背景根植于市场对更高效、创新产品的渴望，同时也受到科技发展对行业格局的深刻改变的影响。这为提升绞车项目提供了广阔的发展空间和市场需求。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提升绞车项目现状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截至目前，提升绞车项目已完成市场调研和技术验证，取得了初步的成功。这为提升绞车项目在未来的发展奠定了坚实的基础，为更远大的目标打下了坚实的基石。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295"/>
      <w:r>
        <w:rPr>
          <w:rFonts w:ascii="仿宋" w:eastAsia="仿宋" w:hAnsi="仿宋" w:cs="仿宋" w:hint="eastAsia"/>
          <w:sz w:val="28"/>
          <w:lang w:eastAsia="zh-CN"/>
        </w:rPr>
        <w:t>(二)、提升绞车项目目标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keyword》提升绞车项目首要业务目标是在市场中占据有利地位，实现产品/服务的成功推广和销售。通过不断提升产品质量、创新性，提升绞车项目追求成为行业中的领导者，赢得更多客户的青睐。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在科技迅速发展的时代，提升绞车项目着眼于技术创新。通过持续的研发和技术升级，提升绞车项目旨在推出更具创新性的产品或服务，以满足市场对新鲜、先进解决方案的需求。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为了建立可持续的客户关系，提升绞车项目设定了客户满意度目标。通过提供卓越的产品质量和优质的客户服务，提升绞车项目追求赢得客户的信任和忠诚度，确保他们的满意度达到行业领先水平。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提升绞车项目注重社会责任和可持续发展。通过实施环保、社会责任提升绞车项目，提升绞车项目致力于在经济发展的同时保护环境，促进社会公平，实现可持续经营。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提升绞车项目的团队是实现目标的核心驱动力。因此，提升绞车项目设定了团队发展目标，包括提升团队成员的专业技能、培养领导力，以及搭建协同高效的团队工作氛围。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75"/>
      <w:r>
        <w:rPr>
          <w:rFonts w:ascii="仿宋" w:eastAsia="仿宋" w:hAnsi="仿宋" w:cs="仿宋" w:hint="eastAsia"/>
          <w:sz w:val="28"/>
          <w:lang w:eastAsia="zh-CN"/>
        </w:rPr>
        <w:t>(三)、提升绞车项目提出的理由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提升绞车项目提出的理由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提出源于对市场机遇的深刻洞察。当前市场中存在的需求缺口和行业发展趋势表明，有巨大的商业机会等待被开发。通过准确捕捉市场机遇，提升绞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https://d.book118.com/975322112234011033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F0A25"/>
    <w:rsid w:val="64AF0A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32211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2023-12-30T10:05:00Z</dcterms:created>
  <dcterms:modified xsi:type="dcterms:W3CDTF">2023-12-30T10:05:30Z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8882AB92D4A741E1A0264BCA1DB85BEC_11</vt:lpwstr>
  </property>
  <property fmtid="{D5CDD505-2E9C-101B-9397-08002B2CF9AE}" pid="3" name="KSOProductBuildVer">
    <vt:lpwstr>2052-12.1.0.16120</vt:lpwstr>
  </property>
</Properties>
</file>