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在众多的产品中，塑料的焊接用的可是不少，而且焊接方式也 是多式多样。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20" w:line="931" w:lineRule="exact"/>
        <w:ind w:left="0" w:right="0" w:firstLine="220"/>
        <w:jc w:val="left"/>
      </w:pPr>
      <w:r>
        <w:rPr>
          <w:color w:val="000000"/>
          <w:spacing w:val="0"/>
          <w:w w:val="100"/>
          <w:position w:val="0"/>
        </w:rPr>
        <w:t>首先一起来大约了解下，目前常用的各种零件焊接方式（实际 上有些我也不曾亲自用过）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0694"/>
        </w:tabs>
        <w:bidi w:val="0"/>
        <w:spacing w:before="0" w:after="0" w:line="444" w:lineRule="auto"/>
        <w:ind w:left="0" w:right="0" w:firstLine="2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 </w:t>
      </w:r>
      <w:r>
        <w:rPr>
          <w:color w:val="000000"/>
          <w:spacing w:val="0"/>
          <w:w w:val="100"/>
          <w:position w:val="0"/>
        </w:rPr>
        <w:t xml:space="preserve">.超声波焊接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 xml:space="preserve">,振动焊接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,旋转焊接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,热板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60" w:line="93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焊接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3575"/>
        </w:tabs>
        <w:bidi w:val="0"/>
        <w:spacing w:before="0" w:after="0" w:line="444" w:lineRule="auto"/>
        <w:ind w:left="0" w:right="0" w:firstLine="2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5 </w:t>
      </w:r>
      <w:r>
        <w:rPr>
          <w:color w:val="000000"/>
          <w:spacing w:val="0"/>
          <w:w w:val="100"/>
          <w:position w:val="0"/>
        </w:rPr>
        <w:t>.感应焊接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,接触电阻焊接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 xml:space="preserve">,热气焊接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,挤出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焊接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3" w:lineRule="exact"/>
        <w:ind w:left="0" w:right="0" w:firstLine="220"/>
        <w:jc w:val="left"/>
      </w:pPr>
      <w:r>
        <w:rPr>
          <w:color w:val="000000"/>
          <w:spacing w:val="0"/>
          <w:w w:val="100"/>
          <w:position w:val="0"/>
        </w:rPr>
        <w:t>但超声波焊接和旋转焊接是我们实际中在塑胶产品上应用的最 多，最广泛的。接下来只就针对这两种焊接工艺做讲述。其它的 焊接工艺，有兴趣的朋友可以自己找资料学习研究和是私下找我 商讨也行。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首先，我们一定要真正弄清焊接的原理，只有这样，才能设计出 好的焊接结构，才能在这种结构上成为真正的工程师，不然你的 所谓经验和资料，都将成为你的绊脚石。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,</w:t>
      </w:r>
      <w:r>
        <w:rPr>
          <w:color w:val="000000"/>
          <w:spacing w:val="0"/>
          <w:w w:val="100"/>
          <w:position w:val="0"/>
        </w:rPr>
        <w:t>焊接的原理：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1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几乎所有的焊接，都是将两焊接零件的焊接端面分子产生运动， 使它们相互扩散，相互缠结。达到相互连接的目的。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0"/>
        <w:jc w:val="both"/>
        <w:sectPr>
          <w:pgSz w:w="17866" w:h="25267"/>
          <w:pgMar w:top="1704" w:right="2519" w:bottom="2675" w:left="2689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如我们的超声波焊接就是利用焊头的高频振动</w:t>
      </w:r>
      <w:r>
        <w:rPr>
          <w:color w:val="000000"/>
          <w:spacing w:val="0"/>
          <w:w w:val="100"/>
          <w:position w:val="0"/>
          <w:sz w:val="46"/>
          <w:szCs w:val="46"/>
        </w:rPr>
        <w:t>，</w:t>
      </w:r>
      <w:r>
        <w:rPr>
          <w:color w:val="000000"/>
          <w:spacing w:val="0"/>
          <w:w w:val="100"/>
          <w:position w:val="0"/>
        </w:rPr>
        <w:t>使两焊接零件高</w:t>
      </w:r>
      <w:r>
        <w:rPr>
          <w:color w:val="000000"/>
          <w:spacing w:val="0"/>
          <w:w w:val="100"/>
          <w:position w:val="0"/>
        </w:rPr>
        <w:t xml:space="preserve"> 频磨擦，将机械能转化为热能，热能将两焊接面的分子溶解，恢</w:t>
      </w:r>
      <w:r>
        <w:rPr>
          <w:color w:val="000000"/>
          <w:spacing w:val="0"/>
          <w:w w:val="100"/>
          <w:position w:val="0"/>
        </w:rPr>
        <w:t xml:space="preserve"> 复其活性，然后在外作用力的辅助下，分子相互缠结来达到焊接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 目的，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而我们通常用的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502</w:t>
      </w:r>
      <w:r>
        <w:rPr>
          <w:color w:val="000000"/>
          <w:spacing w:val="0"/>
          <w:w w:val="100"/>
          <w:position w:val="0"/>
        </w:rPr>
        <w:t>胶水，或是其它粘接剂，胶水本是一种高腐 蚀的液体，它将焊接面的分子膨涨，恢复其活性，然后在外作用 力的辅助下，分子相互缠结来达到焊接目的。其实不难明白。焊 接就是一个让分子相互缠结的过程。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二</w:t>
      </w:r>
      <w:r>
        <w:rPr>
          <w:color w:val="000000"/>
          <w:spacing w:val="0"/>
          <w:w w:val="100"/>
          <w:position w:val="0"/>
          <w:sz w:val="46"/>
          <w:szCs w:val="46"/>
        </w:rPr>
        <w:t>，</w:t>
      </w:r>
      <w:r>
        <w:rPr>
          <w:color w:val="000000"/>
          <w:spacing w:val="0"/>
          <w:w w:val="100"/>
          <w:position w:val="0"/>
        </w:rPr>
        <w:t>超声焊接剖析：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4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2.1:</w:t>
      </w:r>
      <w:r>
        <w:rPr>
          <w:color w:val="000000"/>
          <w:spacing w:val="0"/>
          <w:w w:val="100"/>
          <w:position w:val="0"/>
        </w:rPr>
        <w:t>超声波焊接设备，相信各位都有见过，还是再来哆嗦一下。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944" w:lineRule="exact"/>
        <w:ind w:left="0" w:right="0" w:firstLine="0"/>
        <w:jc w:val="left"/>
        <w:sectPr>
          <w:type w:val="nextPage"/>
          <w:pgSz w:w="17866" w:h="25267"/>
          <w:pgMar w:top="1704" w:right="2519" w:bottom="2675" w:left="2689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如图：</w:t>
      </w:r>
    </w:p>
    <w:p>
      <w:pPr>
        <w:widowControl w:val="0"/>
        <w:jc w:val="left"/>
        <w:rPr>
          <w:sz w:val="2"/>
          <w:szCs w:val="2"/>
        </w:rPr>
        <w:sectPr>
          <w:type w:val="nextPage"/>
          <w:pgSz w:w="17866" w:h="25267"/>
          <w:pgMar w:top="1704" w:right="2519" w:bottom="2675" w:left="2689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8906510" cy="8461375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06510" cy="846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由上图我们不难明白，超声焊的焊接原理：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3398"/>
        </w:tabs>
        <w:bidi w:val="0"/>
        <w:spacing w:before="0" w:after="0" w:line="940" w:lineRule="exact"/>
        <w:ind w:left="0" w:right="0" w:firstLine="0"/>
        <w:jc w:val="both"/>
        <w:rPr>
          <w:sz w:val="50"/>
          <w:szCs w:val="50"/>
        </w:rPr>
      </w:pPr>
      <w:r>
        <w:rPr>
          <w:color w:val="000000"/>
          <w:spacing w:val="0"/>
          <w:w w:val="100"/>
          <w:position w:val="0"/>
          <w:sz w:val="44"/>
          <w:szCs w:val="44"/>
        </w:rPr>
        <w:t>1,输入低频电</w:t>
        <w:tab/>
      </w:r>
      <w:r>
        <w:rPr>
          <w:color w:val="000000"/>
          <w:spacing w:val="0"/>
          <w:w w:val="100"/>
          <w:position w:val="0"/>
          <w:sz w:val="44"/>
          <w:szCs w:val="44"/>
        </w:rPr>
        <w:t>＞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</w:rPr>
        <w:t>◊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---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</w:rPr>
        <w:t>0</w:t>
      </w:r>
      <w:r>
        <w:rPr>
          <w:color w:val="000000"/>
          <w:spacing w:val="0"/>
          <w:w w:val="100"/>
          <w:position w:val="0"/>
        </w:rPr>
        <w:t xml:space="preserve">2 </w:t>
      </w:r>
      <w:r>
        <w:rPr>
          <w:color w:val="000000"/>
          <w:spacing w:val="0"/>
          <w:w w:val="100"/>
          <w:position w:val="0"/>
        </w:rPr>
        <w:t>.通过电源箱变频，转换成高频电输出＞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0"/>
        <w:jc w:val="both"/>
        <w:rPr>
          <w:sz w:val="50"/>
          <w:szCs w:val="50"/>
        </w:rPr>
      </w:pPr>
      <w:r>
        <w:rPr>
          <w:color w:val="000000"/>
          <w:spacing w:val="0"/>
          <w:w w:val="100"/>
          <w:position w:val="0"/>
          <w:sz w:val="44"/>
          <w:szCs w:val="44"/>
        </w:rPr>
        <w:t>3.</w:t>
      </w:r>
      <w:r>
        <w:rPr>
          <w:color w:val="000000"/>
          <w:spacing w:val="0"/>
          <w:w w:val="100"/>
          <w:position w:val="0"/>
          <w:sz w:val="44"/>
          <w:szCs w:val="44"/>
        </w:rPr>
        <w:t>通过变压器装置将高电频信号转换成机械振动。原理就和电铃 一样，都是电磁场的高频切换来实现，这个就是我们所谓的超声 了。</w:t>
      </w:r>
      <w:r>
        <w:rPr>
          <w:color w:val="000000"/>
          <w:spacing w:val="0"/>
          <w:w w:val="100"/>
          <w:position w:val="0"/>
          <w:sz w:val="44"/>
          <w:szCs w:val="44"/>
        </w:rPr>
        <w:t>---</w:t>
      </w:r>
      <w:r>
        <w:rPr>
          <w:color w:val="000000"/>
          <w:spacing w:val="0"/>
          <w:w w:val="100"/>
          <w:position w:val="0"/>
          <w:sz w:val="44"/>
          <w:szCs w:val="44"/>
        </w:rPr>
        <w:t>＞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</w:rPr>
        <w:t>0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---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</w:rPr>
        <w:t>0</w:t>
      </w:r>
      <w:r>
        <w:rPr>
          <w:color w:val="000000"/>
          <w:spacing w:val="0"/>
          <w:w w:val="100"/>
          <w:position w:val="0"/>
        </w:rPr>
        <w:t>4.</w:t>
      </w:r>
      <w:r>
        <w:rPr>
          <w:color w:val="000000"/>
          <w:spacing w:val="0"/>
          <w:w w:val="100"/>
          <w:position w:val="0"/>
        </w:rPr>
        <w:t>通过振幅变压器整合振幅＞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---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</w:rPr>
        <w:t>0</w:t>
      </w:r>
      <w:r>
        <w:rPr>
          <w:color w:val="000000"/>
          <w:spacing w:val="0"/>
          <w:w w:val="100"/>
          <w:position w:val="0"/>
        </w:rPr>
        <w:t>5.输出能量，将焊头引至高频振动＞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---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</w:rPr>
        <w:t>0</w:t>
      </w:r>
      <w:r>
        <w:rPr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.焊头将塑胶零件高频摩擦，产生热能。使塑胶熔化。＞ 7.风压装置同时下压运动.将两零件融合在一起，然后冷却，达 到粘结目的。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接下来着重讲下超声装备各部件的基本参数：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通过电源箱变频后，其输出频率通常在</w:t>
      </w:r>
      <w:r>
        <w:rPr>
          <w:color w:val="000000"/>
          <w:spacing w:val="0"/>
          <w:w w:val="100"/>
          <w:position w:val="0"/>
        </w:rPr>
        <w:t>20~50kHZ</w:t>
      </w:r>
      <w:r>
        <w:rPr>
          <w:color w:val="000000"/>
          <w:spacing w:val="0"/>
          <w:w w:val="100"/>
          <w:position w:val="0"/>
        </w:rPr>
        <w:t>之间，</w:t>
      </w:r>
      <w:r>
        <w:rPr>
          <w:color w:val="000000"/>
          <w:spacing w:val="0"/>
          <w:w w:val="100"/>
          <w:position w:val="0"/>
        </w:rPr>
        <w:t xml:space="preserve">（20kHZ </w:t>
      </w:r>
      <w:r>
        <w:rPr>
          <w:color w:val="000000"/>
          <w:spacing w:val="0"/>
          <w:w w:val="100"/>
          <w:position w:val="0"/>
        </w:rPr>
        <w:t>最常用）其振幅通常在</w:t>
      </w:r>
      <w:r>
        <w:rPr>
          <w:color w:val="000000"/>
          <w:spacing w:val="0"/>
          <w:w w:val="100"/>
          <w:position w:val="0"/>
        </w:rPr>
        <w:t>15~60um.</w:t>
      </w:r>
      <w:r>
        <w:rPr>
          <w:color w:val="000000"/>
          <w:spacing w:val="0"/>
          <w:w w:val="100"/>
          <w:position w:val="0"/>
        </w:rPr>
        <w:t>也有时候会将其频率调成</w:t>
      </w:r>
      <w:r>
        <w:rPr>
          <w:color w:val="000000"/>
          <w:spacing w:val="0"/>
          <w:w w:val="100"/>
          <w:position w:val="0"/>
        </w:rPr>
        <w:t xml:space="preserve">15Khz. </w:t>
      </w:r>
      <w:r>
        <w:rPr>
          <w:color w:val="000000"/>
          <w:spacing w:val="0"/>
          <w:w w:val="100"/>
          <w:position w:val="0"/>
        </w:rPr>
        <w:t xml:space="preserve">这种声频率适合用来超声较大制件或是较软的材料，如大型的 </w:t>
      </w:r>
      <w:r>
        <w:rPr>
          <w:color w:val="000000"/>
          <w:spacing w:val="0"/>
          <w:w w:val="100"/>
          <w:position w:val="0"/>
        </w:rPr>
        <w:t>PP</w:t>
      </w:r>
      <w:r>
        <w:rPr>
          <w:color w:val="000000"/>
          <w:spacing w:val="0"/>
          <w:w w:val="100"/>
          <w:position w:val="0"/>
        </w:rPr>
        <w:t>材料外壳等。一但将超声将塑胶局部熔化后，超声会立即停 止，通常这个超声过程会在</w:t>
      </w:r>
      <w:r>
        <w:rPr>
          <w:color w:val="000000"/>
          <w:spacing w:val="0"/>
          <w:w w:val="100"/>
          <w:position w:val="0"/>
        </w:rPr>
        <w:t>0.5~1.5S</w:t>
      </w:r>
      <w:r>
        <w:rPr>
          <w:color w:val="000000"/>
          <w:spacing w:val="0"/>
          <w:w w:val="100"/>
          <w:position w:val="0"/>
        </w:rPr>
        <w:t>内完成。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另外一个要了解的是焊头的材料选择：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总体上来讲，如果是用来超声塑胶，我们一般一般选用质量较轻， 强度较好，高耐摩擦，超声传导较优秀的金属材料来制作。如我 们通常用的有，钛，铝，或是其它合金。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both"/>
        <w:sectPr>
          <w:pgSz w:w="17866" w:h="25267"/>
          <w:pgMar w:top="1704" w:right="0" w:bottom="2718" w:left="2688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如果是用来作金属+塑胶嵌件超声，（可参考我的嵌件设计教程：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20" w:line="970" w:lineRule="exact"/>
        <w:ind w:left="0" w:right="0" w:firstLine="0"/>
        <w:jc w:val="both"/>
      </w:pPr>
      <w:hyperlink r:id="rId5" w:history="1">
        <w:r>
          <w:rPr>
            <w:color w:val="000000"/>
            <w:spacing w:val="0"/>
            <w:w w:val="100"/>
            <w:position w:val="0"/>
          </w:rPr>
          <w:t>http://www.5dcad.cn/bbs/thread-9248-1-2.html）</w:t>
        </w:r>
        <w:r>
          <w:rPr>
            <w:color w:val="000000"/>
            <w:spacing w:val="0"/>
            <w:w w:val="100"/>
            <w:position w:val="0"/>
          </w:rPr>
          <w:t>通</w:t>
        </w:r>
      </w:hyperlink>
      <w:r>
        <w:rPr>
          <w:color w:val="000000"/>
          <w:spacing w:val="0"/>
          <w:w w:val="100"/>
          <w:position w:val="0"/>
        </w:rPr>
        <w:t xml:space="preserve"> 常我们 选用热处理钢就好。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三，超声波焊接头设计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对于像</w:t>
      </w:r>
      <w:r>
        <w:rPr>
          <w:color w:val="000000"/>
          <w:spacing w:val="0"/>
          <w:w w:val="100"/>
          <w:position w:val="0"/>
        </w:rPr>
        <w:t>ABS ,PC,HIPS</w:t>
      </w:r>
      <w:r>
        <w:rPr>
          <w:color w:val="000000"/>
          <w:spacing w:val="0"/>
          <w:w w:val="100"/>
          <w:position w:val="0"/>
        </w:rPr>
        <w:t>等易于超声熔接焊的塑胶，其接头形式通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940" w:line="240" w:lineRule="auto"/>
        <w:ind w:left="4440" w:right="0" w:firstLine="0"/>
        <w:jc w:val="left"/>
      </w:pPr>
      <w:r>
        <w:rPr>
          <w:color w:val="000000"/>
          <w:spacing w:val="0"/>
          <w:w w:val="100"/>
          <w:position w:val="0"/>
        </w:rPr>
        <w:t>常设计成以下几种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（设计方案一）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380" w:line="943" w:lineRule="exact"/>
        <w:ind w:left="0" w:right="0" w:firstLine="460"/>
        <w:jc w:val="both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2018030</wp:posOffset>
            </wp:positionH>
            <wp:positionV relativeFrom="paragraph">
              <wp:posOffset>2794000</wp:posOffset>
            </wp:positionV>
            <wp:extent cx="6882130" cy="3194050"/>
            <wp:wrapSquare wrapText="right"/>
            <wp:docPr id="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8213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pacing w:val="0"/>
          <w:w w:val="100"/>
          <w:position w:val="0"/>
        </w:rPr>
        <w:t>像这种接头的设计是不适合用来做超声熔接焊接的，它需要很 长的焊接时间，很大的焊接能量，而且焊完后周边还有熔胶会溢 出，影响产品外观。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818" w:lineRule="atLeast"/>
        <w:ind w:left="0" w:right="0" w:firstLine="0"/>
        <w:jc w:val="left"/>
        <w:rPr>
          <w:sz w:val="74"/>
          <w:szCs w:val="7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10131425</wp:posOffset>
                </wp:positionH>
                <wp:positionV relativeFrom="paragraph">
                  <wp:posOffset>1638300</wp:posOffset>
                </wp:positionV>
                <wp:extent cx="1212850" cy="259080"/>
                <wp:wrapTopAndBottom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1285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D9F9E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www.5dci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4" o:spid="_x0000_s1025" type="#_x0000_t202" style="width:95.5pt;height:20.4pt;margin-top:129pt;margin-left:797.75pt;mso-position-horizontal-relative:page;mso-wrap-distance-bottom:0;mso-wrap-distance-left:9pt;mso-wrap-distance-right:9pt;mso-wrap-distance-top:0;mso-wrap-style:none;position:absolute;v-text-anchor:top;z-index:25165926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D9F9E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www.5dci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-2"/>
          <w:sz w:val="104"/>
          <w:szCs w:val="104"/>
        </w:rPr>
        <w:t>I</w:t>
      </w:r>
      <w:r>
        <w:rPr>
          <w:spacing w:val="0"/>
          <w:w w:val="100"/>
          <w:position w:val="0"/>
          <w:sz w:val="58"/>
          <w:szCs w:val="58"/>
        </w:rPr>
        <w:t>需醐高蹒御 才能焊密且会郁 ，</w:t>
      </w:r>
      <w:r>
        <w:rPr>
          <w:i w:val="0"/>
          <w:iCs w:val="0"/>
          <w:color w:val="9F9FFE"/>
          <w:spacing w:val="0"/>
          <w:w w:val="100"/>
          <w:position w:val="0"/>
          <w:sz w:val="74"/>
          <w:szCs w:val="74"/>
        </w:rPr>
        <w:t>榷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2060" w:after="680" w:line="240" w:lineRule="auto"/>
        <w:ind w:left="1640" w:right="0" w:firstLine="0"/>
        <w:jc w:val="left"/>
        <w:rPr>
          <w:sz w:val="74"/>
          <w:szCs w:val="74"/>
        </w:rPr>
        <w:sectPr>
          <w:type w:val="nextPage"/>
          <w:pgSz w:w="17866" w:h="25267"/>
          <w:pgMar w:top="1704" w:right="0" w:bottom="2718" w:left="2688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74"/>
          <w:szCs w:val="74"/>
        </w:rPr>
        <w:t>未娜接头设计（不良的设计）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（设计方案二）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如左图改进后的超声线设计，通常我们做成一条三角形的小骨，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这样会减小焊接能量和时间，（在学术界用专业的语言来讲，这 </w:t>
      </w:r>
      <w:r>
        <w:rPr>
          <w:color w:val="000000"/>
          <w:spacing w:val="0"/>
          <w:w w:val="100"/>
          <w:position w:val="0"/>
        </w:rPr>
        <w:t>种小三角骨称为能量导向器）但是仍然会有小部分溢料，影响外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观。</w:t>
      </w:r>
    </w:p>
    <w:p>
      <w:pPr>
        <w:widowControl w:val="0"/>
        <w:spacing w:line="1" w:lineRule="exact"/>
      </w:pPr>
      <w:r>
        <w:drawing>
          <wp:anchor distT="520700" distB="0" distL="0" distR="0" simplePos="0" relativeHeight="251661312" behindDoc="0" locked="0" layoutInCell="1" allowOverlap="1">
            <wp:simplePos x="0" y="0"/>
            <wp:positionH relativeFrom="page">
              <wp:posOffset>1877695</wp:posOffset>
            </wp:positionH>
            <wp:positionV relativeFrom="paragraph">
              <wp:posOffset>520700</wp:posOffset>
            </wp:positionV>
            <wp:extent cx="9455150" cy="4438015"/>
            <wp:wrapTopAndBottom/>
            <wp:docPr id="6" name="Shap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55150" cy="443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026795" distB="2861945" distL="0" distR="0" simplePos="0" relativeHeight="251663360" behindDoc="0" locked="0" layoutInCell="1" allowOverlap="1">
                <wp:simplePos x="0" y="0"/>
                <wp:positionH relativeFrom="page">
                  <wp:posOffset>8921750</wp:posOffset>
                </wp:positionH>
                <wp:positionV relativeFrom="paragraph">
                  <wp:posOffset>1026795</wp:posOffset>
                </wp:positionV>
                <wp:extent cx="2423160" cy="1069975"/>
                <wp:wrapTopAndBottom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23160" cy="1069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835" w:lineRule="exact"/>
                              <w:ind w:left="0" w:right="0" w:firstLine="0"/>
                              <w:jc w:val="left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 xml:space="preserve">需要焊接的醺 </w:t>
                            </w:r>
                            <w:r>
                              <w:rPr>
                                <w:i w:val="0"/>
                                <w:iCs w:val="0"/>
                                <w:spacing w:val="0"/>
                                <w:w w:val="100"/>
                                <w:position w:val="0"/>
                                <w:sz w:val="56"/>
                                <w:szCs w:val="56"/>
                              </w:rPr>
                              <w:t>及时醐小，徂也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" o:spid="_x0000_s1026" type="#_x0000_t202" style="width:190.8pt;height:84.25pt;margin-top:80.85pt;margin-left:702.5pt;mso-position-horizontal-relative:page;mso-wrap-distance-bottom:225.35pt;mso-wrap-distance-left:0;mso-wrap-distance-right:0;mso-wrap-distance-top:80.85pt;position:absolute;v-text-anchor:top;z-index:251662336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835" w:lineRule="exact"/>
                        <w:ind w:left="0" w:right="0" w:firstLine="0"/>
                        <w:jc w:val="left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 xml:space="preserve">需要焊接的醺 </w:t>
                      </w:r>
                      <w:r>
                        <w:rPr>
                          <w:i w:val="0"/>
                          <w:iCs w:val="0"/>
                          <w:spacing w:val="0"/>
                          <w:w w:val="100"/>
                          <w:position w:val="0"/>
                          <w:sz w:val="56"/>
                          <w:szCs w:val="56"/>
                        </w:rPr>
                        <w:t>及时醐小，徂也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（设计方案三）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pgSz w:w="17866" w:h="25267"/>
          <w:pgMar w:top="2952" w:right="0" w:bottom="3822" w:left="2688" w:header="0" w:footer="3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通常为了防止溢胶影响外观，我们要做成如左图形式，将超声线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860" w:right="0" w:firstLine="0"/>
        <w:jc w:val="left"/>
        <w:sectPr>
          <w:pgSz w:w="17866" w:h="25267"/>
          <w:pgMar w:top="1987" w:right="0" w:bottom="9347" w:left="2688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做在止口内，防止塑胶熔体溢出。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19" w:after="11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6" w:h="25267"/>
          <w:pgMar w:top="1987" w:right="0" w:bottom="9347" w:left="0" w:header="0" w:footer="3" w:gutter="0"/>
          <w:pgNumType w:start="8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framePr w:w="4018" w:h="1152" w:hRule="atLeast" w:wrap="none" w:vAnchor="text" w:hAnchor="page" w:x="10489" w:y="236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  <w:rPr>
          <w:sz w:val="46"/>
          <w:szCs w:val="46"/>
        </w:rPr>
      </w:pPr>
      <w:r>
        <w:rPr>
          <w:color w:val="FD0000"/>
          <w:spacing w:val="0"/>
          <w:w w:val="100"/>
          <w:position w:val="0"/>
          <w:sz w:val="46"/>
          <w:szCs w:val="46"/>
        </w:rPr>
        <w:t>斜了鞭鼬需糊时间</w:t>
      </w:r>
    </w:p>
    <w:p>
      <w:pPr>
        <w:pStyle w:val="a2"/>
        <w:keepNext w:val="0"/>
        <w:keepLines w:val="0"/>
        <w:framePr w:w="4018" w:h="1152" w:hRule="atLeast" w:wrap="none" w:vAnchor="text" w:hAnchor="page" w:x="10489" w:y="2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6"/>
          <w:szCs w:val="46"/>
        </w:rPr>
      </w:pPr>
      <w:r>
        <w:rPr>
          <w:color w:val="FD0000"/>
          <w:spacing w:val="0"/>
          <w:w w:val="100"/>
          <w:position w:val="0"/>
          <w:sz w:val="46"/>
          <w:szCs w:val="46"/>
        </w:rPr>
        <w:t>,也解决了外咐瞄</w:t>
      </w:r>
    </w:p>
    <w:p>
      <w:pPr>
        <w:pStyle w:val="a3"/>
        <w:keepNext w:val="0"/>
        <w:keepLines w:val="0"/>
        <w:framePr w:w="3058" w:h="1291" w:hRule="atLeast" w:wrap="none" w:vAnchor="text" w:hAnchor="page" w:x="11708" w:y="2147"/>
        <w:widowControl w:val="0"/>
        <w:shd w:val="clear" w:color="auto" w:fill="auto"/>
        <w:bidi w:val="0"/>
        <w:spacing w:before="0" w:after="0" w:line="538" w:lineRule="exact"/>
        <w:ind w:left="0" w:right="0" w:firstLine="0"/>
        <w:jc w:val="both"/>
        <w:rPr>
          <w:sz w:val="68"/>
          <w:szCs w:val="68"/>
        </w:rPr>
      </w:pPr>
      <w:r>
        <w:rPr>
          <w:color w:val="CB9ED0"/>
          <w:spacing w:val="0"/>
          <w:w w:val="100"/>
          <w:position w:val="0"/>
          <w:sz w:val="68"/>
          <w:szCs w:val="68"/>
          <w:u w:val="single"/>
          <w:shd w:val="clear" w:color="auto" w:fill="FFFFFF"/>
        </w:rPr>
        <w:t>箜雍</w:t>
      </w:r>
      <w:r>
        <w:rPr>
          <w:color w:val="9F9FFE"/>
          <w:spacing w:val="0"/>
          <w:w w:val="100"/>
          <w:position w:val="0"/>
          <w:sz w:val="68"/>
          <w:szCs w:val="68"/>
          <w:u w:val="single"/>
          <w:shd w:val="clear" w:color="auto" w:fill="FFFFFF"/>
        </w:rPr>
        <w:t>网</w:t>
      </w:r>
    </w:p>
    <w:p>
      <w:pPr>
        <w:pStyle w:val="a3"/>
        <w:keepNext w:val="0"/>
        <w:keepLines w:val="0"/>
        <w:framePr w:w="3058" w:h="1291" w:hRule="atLeast" w:wrap="none" w:vAnchor="text" w:hAnchor="page" w:x="11708" w:y="2147"/>
        <w:widowControl w:val="0"/>
        <w:shd w:val="clear" w:color="auto" w:fill="auto"/>
        <w:bidi w:val="0"/>
        <w:spacing w:before="0" w:after="0" w:line="538" w:lineRule="exact"/>
        <w:ind w:left="0" w:right="0" w:firstLine="0"/>
        <w:jc w:val="left"/>
        <w:rPr>
          <w:sz w:val="34"/>
          <w:szCs w:val="34"/>
        </w:rPr>
      </w:pPr>
      <w:r>
        <w:rPr>
          <w:rFonts w:ascii="Arial" w:eastAsia="Arial" w:hAnsi="Arial" w:cs="Arial"/>
          <w:b/>
          <w:bCs/>
          <w:color w:val="FD9F9E"/>
          <w:spacing w:val="0"/>
          <w:w w:val="100"/>
          <w:position w:val="0"/>
          <w:sz w:val="34"/>
          <w:szCs w:val="34"/>
        </w:rPr>
        <w:t>www.5dcad .c n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2133600</wp:posOffset>
            </wp:positionH>
            <wp:positionV relativeFrom="paragraph">
              <wp:posOffset>12700</wp:posOffset>
            </wp:positionV>
            <wp:extent cx="4468495" cy="2340610"/>
            <wp:wrapNone/>
            <wp:docPr id="10" name="Shap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1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8495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41" w:line="1" w:lineRule="exact"/>
      </w:pPr>
    </w:p>
    <w:p>
      <w:pPr>
        <w:widowControl w:val="0"/>
        <w:spacing w:line="1" w:lineRule="exact"/>
        <w:sectPr>
          <w:type w:val="continuous"/>
          <w:pgSz w:w="17866" w:h="25267"/>
          <w:pgMar w:top="1987" w:right="0" w:bottom="9347" w:left="2688" w:header="0" w:footer="3" w:gutter="0"/>
          <w:pgNumType w:start="9"/>
          <w:cols w:space="720"/>
          <w:noEndnote/>
          <w:rtlGutter w:val="0"/>
          <w:docGrid w:linePitch="360"/>
        </w:sectPr>
      </w:pPr>
    </w:p>
    <w:p>
      <w:pPr>
        <w:widowControl w:val="0"/>
        <w:spacing w:before="42" w:after="42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6" w:h="25267"/>
          <w:pgMar w:top="1987" w:right="0" w:bottom="2488" w:left="0" w:header="0" w:footer="3" w:gutter="0"/>
          <w:pgNumType w:start="10"/>
          <w:cols w:space="720"/>
          <w:noEndnote/>
          <w:rtlGutter w:val="0"/>
          <w:docGrid w:linePitch="360"/>
        </w:sectPr>
      </w:pPr>
    </w:p>
    <w:p>
      <w:pPr>
        <w:pStyle w:val="23"/>
        <w:keepNext/>
        <w:keepLines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带止口的岬蹄计</w:t>
      </w:r>
      <w:bookmarkEnd w:id="0"/>
      <w:bookmarkEnd w:id="1"/>
      <w:bookmarkEnd w:id="2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（设计方案四）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0"/>
        <w:jc w:val="left"/>
        <w:sectPr>
          <w:type w:val="continuous"/>
          <w:pgSz w:w="17866" w:h="25267"/>
          <w:pgMar w:top="1987" w:right="2557" w:bottom="2488" w:left="2602" w:header="0" w:footer="3" w:gutter="0"/>
          <w:pgNumType w:start="1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当产品壁厚不够，不能做止口结构时，为了防止塑胶熔体溢出影 响外观，通常我们将产品结构做成如左图，做一个溢料收集器来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666" w:right="0" w:firstLine="0"/>
        <w:jc w:val="left"/>
        <w:rPr>
          <w:sz w:val="44"/>
          <w:szCs w:val="44"/>
        </w:rPr>
      </w:pPr>
      <w:r>
        <w:rPr>
          <w:color w:val="000000"/>
          <w:spacing w:val="0"/>
          <w:w w:val="100"/>
          <w:position w:val="0"/>
          <w:sz w:val="44"/>
          <w:szCs w:val="44"/>
        </w:rPr>
        <w:t>防止不不良现像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9284335" cy="3962400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8433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（设计方案五）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40" w:line="95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有经验的工程师应该都知道，没有美工线的产品在装配变形后极 易引起上下盖错位，从而导致刮手。超声也是一样，也有错位的 机率，为了防止有刮手现像，最好还是做一点美工线在上面。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4"/>
          <w:szCs w:val="44"/>
        </w:rPr>
      </w:pPr>
      <w:r>
        <w:rPr>
          <w:color w:val="6EBE3B"/>
          <w:spacing w:val="0"/>
          <w:w w:val="100"/>
          <w:position w:val="0"/>
          <w:sz w:val="44"/>
          <w:szCs w:val="44"/>
        </w:rPr>
        <w:t>二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9631680" cy="4431665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3168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  <w:sectPr>
          <w:type w:val="nextPage"/>
          <w:pgSz w:w="17866" w:h="25267"/>
          <w:pgMar w:top="1987" w:right="2557" w:bottom="2488" w:left="2602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8016240" cy="1195070"/>
            <wp:docPr id="14" name="Picut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1624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介绍完了超声熔接焊的超声接头形式，大家一定在想，那么超声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线的具体参数要怎么设计才合理呢？实际上超声线的参数与其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被超声零件和材质与其体积大小有一定的关系。通常我是这样来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设计的，见下表（仅供参考）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44895" cy="4657090"/>
            <wp:docPr id="15" name="Picut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279" w:line="1" w:lineRule="exact"/>
      </w:pPr>
    </w:p>
    <w:p>
      <w:pPr>
        <w:widowControl w:val="0"/>
        <w:spacing w:line="1" w:lineRule="exact"/>
      </w:pPr>
    </w:p>
    <w:p>
      <w:pPr>
        <w:framePr w:w="10690" w:h="7627" w:hRule="atLeast" w:wrap="notBeside" w:vAnchor="text" w:hAnchor="text" w:x="1009" w:y="1"/>
        <w:widowControl w:val="0"/>
        <w:rPr>
          <w:sz w:val="2"/>
          <w:szCs w:val="2"/>
        </w:rPr>
      </w:pPr>
      <w:r>
        <w:drawing>
          <wp:inline>
            <wp:extent cx="6790690" cy="4846320"/>
            <wp:docPr id="16" name="Picut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9069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640080" distR="2399030" simplePos="0" relativeHeight="251666432" behindDoc="0" locked="0" layoutInCell="1" allowOverlap="1">
                <wp:simplePos x="0" y="0"/>
                <wp:positionH relativeFrom="column">
                  <wp:posOffset>1398905</wp:posOffset>
                </wp:positionH>
                <wp:positionV relativeFrom="paragraph">
                  <wp:posOffset>338455</wp:posOffset>
                </wp:positionV>
                <wp:extent cx="5029200" cy="621665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029200" cy="62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74"/>
                                <w:szCs w:val="7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74"/>
                                <w:szCs w:val="74"/>
                              </w:rPr>
                              <w:t>常用的超慈设计尺寸（伽）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27" type="#_x0000_t202" style="width:396pt;height:48.95pt;margin-top:26.65pt;margin-left:110.15pt;mso-wrap-distance-bottom:0;mso-wrap-distance-left:50.4pt;mso-wrap-distance-right:188.9pt;mso-wrap-distance-top:0;position:absolute;v-text-anchor:top;z-index:25166540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74"/>
                          <w:szCs w:val="7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74"/>
                          <w:szCs w:val="74"/>
                        </w:rPr>
                        <w:t>常用的超慈设计尺寸（伽）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640080" distR="2252980" simplePos="0" relativeHeight="251668480" behindDoc="0" locked="0" layoutInCell="1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1252855</wp:posOffset>
                </wp:positionV>
                <wp:extent cx="5175250" cy="621665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175250" cy="62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74"/>
                                <w:szCs w:val="7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74"/>
                                <w:szCs w:val="74"/>
                              </w:rPr>
                              <w:t>无定形聚合物半结晶聚合物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28" type="#_x0000_t202" style="width:407.5pt;height:48.95pt;margin-top:98.65pt;margin-left:157.7pt;mso-wrap-distance-bottom:0;mso-wrap-distance-left:50.4pt;mso-wrap-distance-right:177.4pt;mso-wrap-distance-top:0;position:absolute;v-text-anchor:top;z-index:25166745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74"/>
                          <w:szCs w:val="7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74"/>
                          <w:szCs w:val="74"/>
                        </w:rPr>
                        <w:t>无定形聚合物半结晶聚合物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640080" distR="4825365" simplePos="0" relativeHeight="251670528" behindDoc="0" locked="0" layoutInCell="1" allowOverlap="1">
                <wp:simplePos x="0" y="0"/>
                <wp:positionH relativeFrom="column">
                  <wp:posOffset>1990090</wp:posOffset>
                </wp:positionH>
                <wp:positionV relativeFrom="paragraph">
                  <wp:posOffset>2051050</wp:posOffset>
                </wp:positionV>
                <wp:extent cx="2602865" cy="61595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02865" cy="615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74"/>
                                <w:szCs w:val="74"/>
                              </w:rPr>
                              <w:t>小部件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大部件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29" type="#_x0000_t202" style="width:204.95pt;height:48.5pt;margin-top:161.5pt;margin-left:156.7pt;mso-wrap-distance-bottom:0;mso-wrap-distance-left:50.4pt;mso-wrap-distance-right:379.95pt;mso-wrap-distance-top:0;position:absolute;v-text-anchor:top;z-index:25166950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58"/>
                          <w:szCs w:val="5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74"/>
                          <w:szCs w:val="74"/>
                        </w:rPr>
                        <w:t>小部件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大部件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640080" distR="2234565" simplePos="0" relativeHeight="251672576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2929255</wp:posOffset>
                </wp:positionV>
                <wp:extent cx="5193665" cy="57023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193665" cy="570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80"/>
                                <w:position w:val="0"/>
                                <w:sz w:val="76"/>
                                <w:szCs w:val="76"/>
                              </w:rPr>
                              <w:t>0.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80"/>
                                <w:position w:val="0"/>
                                <w:sz w:val="76"/>
                                <w:szCs w:val="76"/>
                              </w:rPr>
                              <w:t>31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pacing w:val="0"/>
                                <w:w w:val="80"/>
                                <w:position w:val="0"/>
                                <w:sz w:val="76"/>
                                <w:szCs w:val="76"/>
                              </w:rPr>
                              <w:t xml:space="preserve">4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pacing w:val="0"/>
                                <w:w w:val="80"/>
                                <w:position w:val="0"/>
                                <w:sz w:val="76"/>
                                <w:szCs w:val="76"/>
                              </w:rPr>
                              <w:t>0.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80"/>
                                <w:position w:val="0"/>
                                <w:sz w:val="76"/>
                                <w:szCs w:val="76"/>
                              </w:rPr>
                              <w:t>51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pacing w:val="0"/>
                                <w:w w:val="80"/>
                                <w:position w:val="0"/>
                                <w:sz w:val="76"/>
                                <w:szCs w:val="76"/>
                              </w:rPr>
                              <w:t xml:space="preserve">6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pacing w:val="0"/>
                                <w:w w:val="80"/>
                                <w:position w:val="0"/>
                                <w:sz w:val="76"/>
                                <w:szCs w:val="76"/>
                              </w:rPr>
                              <w:t>0.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80"/>
                                <w:position w:val="0"/>
                                <w:sz w:val="76"/>
                                <w:szCs w:val="76"/>
                              </w:rPr>
                              <w:t xml:space="preserve">517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80"/>
                                <w:position w:val="0"/>
                                <w:sz w:val="76"/>
                                <w:szCs w:val="76"/>
                              </w:rPr>
                              <w:t xml:space="preserve">0.7“L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pacing w:val="0"/>
                                <w:w w:val="80"/>
                                <w:position w:val="0"/>
                                <w:sz w:val="76"/>
                                <w:szCs w:val="76"/>
                              </w:rPr>
                              <w:t>0</w:t>
                            </w:r>
                            <w:r>
                              <w:rPr>
                                <w:sz w:val="76"/>
                                <w:szCs w:val="76"/>
                              </w:rPr>
                              <w:br/>
                            </w:r>
                            <w:r>
                              <w:rPr>
                                <w:sz w:val="76"/>
                                <w:szCs w:val="76"/>
                              </w:rPr>
                              <w:br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rFonts w:ascii="SimSun" w:eastAsia="SimSun" w:hAnsi="SimSun" w:cs="SimSu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  <w:t>以上内容仅为本文档的试下载部分，为可阅读页数的一半内容。如要下载或阅读全文，请访问：</w:t>
                            </w:r>
                            <w:hyperlink r:id="rId14" w:history="1">
                              <w:r>
                                <w:rPr>
                                  <w:rFonts w:ascii="SimSun" w:eastAsia="SimSun" w:hAnsi="SimSun" w:cs="SimSun"/>
                                  <w:b/>
                                  <w:bCs/>
                                  <w:color w:val="0000EE"/>
                                  <w:spacing w:val="0"/>
                                  <w:w w:val="100"/>
                                  <w:position w:val="0"/>
                                  <w:sz w:val="30"/>
                                  <w:szCs w:val="30"/>
                                  <w:u w:val="single" w:color="0000EE"/>
                                  <w:shd w:val="clear" w:color="auto" w:fill="auto"/>
                                </w:rPr>
                                <w:t>https://d.book118.com/975331231233011101</w:t>
                              </w:r>
                            </w:hyperlink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76"/>
                                <w:szCs w:val="76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0" type="#_x0000_t202" style="width:408.95pt;height:44.9pt;margin-top:230.65pt;margin-left:161.05pt;mso-wrap-distance-bottom:0;mso-wrap-distance-left:50.4pt;mso-wrap-distance-right:175.95pt;mso-wrap-distance-top:0;position:absolute;v-text-anchor:top;z-index:25167155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76"/>
                          <w:szCs w:val="7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80"/>
                          <w:position w:val="0"/>
                          <w:sz w:val="76"/>
                          <w:szCs w:val="76"/>
                        </w:rPr>
                        <w:t>0.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80"/>
                          <w:position w:val="0"/>
                          <w:sz w:val="76"/>
                          <w:szCs w:val="76"/>
                        </w:rPr>
                        <w:t>31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pacing w:val="0"/>
                          <w:w w:val="80"/>
                          <w:position w:val="0"/>
                          <w:sz w:val="76"/>
                          <w:szCs w:val="76"/>
                        </w:rPr>
                        <w:t xml:space="preserve">4 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pacing w:val="0"/>
                          <w:w w:val="80"/>
                          <w:position w:val="0"/>
                          <w:sz w:val="76"/>
                          <w:szCs w:val="76"/>
                        </w:rPr>
                        <w:t>0.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80"/>
                          <w:position w:val="0"/>
                          <w:sz w:val="76"/>
                          <w:szCs w:val="76"/>
                        </w:rPr>
                        <w:t>51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pacing w:val="0"/>
                          <w:w w:val="80"/>
                          <w:position w:val="0"/>
                          <w:sz w:val="76"/>
                          <w:szCs w:val="76"/>
                        </w:rPr>
                        <w:t xml:space="preserve">6 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pacing w:val="0"/>
                          <w:w w:val="80"/>
                          <w:position w:val="0"/>
                          <w:sz w:val="76"/>
                          <w:szCs w:val="76"/>
                        </w:rPr>
                        <w:t>0.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80"/>
                          <w:position w:val="0"/>
                          <w:sz w:val="76"/>
                          <w:szCs w:val="76"/>
                        </w:rPr>
                        <w:t xml:space="preserve">517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80"/>
                          <w:position w:val="0"/>
                          <w:sz w:val="76"/>
                          <w:szCs w:val="76"/>
                        </w:rPr>
                        <w:t xml:space="preserve">0.7“L 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pacing w:val="0"/>
                          <w:w w:val="80"/>
                          <w:position w:val="0"/>
                          <w:sz w:val="76"/>
                          <w:szCs w:val="76"/>
                        </w:rPr>
                        <w:t>0</w:t>
                      </w:r>
                      <w:r>
                        <w:rPr>
                          <w:sz w:val="76"/>
                          <w:szCs w:val="76"/>
                        </w:rPr>
                        <w:br/>
                      </w:r>
                      <w:r>
                        <w:rPr>
                          <w:sz w:val="76"/>
                          <w:szCs w:val="76"/>
                        </w:rPr>
                        <w:br/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rFonts w:ascii="SimSun" w:eastAsia="SimSun" w:hAnsi="SimSun" w:cs="SimSun"/>
                          <w:b/>
                          <w:bCs/>
                          <w:spacing w:val="0"/>
                          <w:w w:val="100"/>
                          <w:position w:val="0"/>
                          <w:sz w:val="30"/>
                          <w:szCs w:val="30"/>
                          <w:shd w:val="clear" w:color="auto" w:fill="auto"/>
                        </w:rPr>
                      </w:pPr>
                      <w:r>
                        <w:rPr>
                          <w:rFonts w:ascii="SimSun" w:eastAsia="SimSun" w:hAnsi="SimSun" w:cs="SimSun"/>
                          <w:b/>
                          <w:bCs/>
                          <w:spacing w:val="0"/>
                          <w:w w:val="100"/>
                          <w:position w:val="0"/>
                          <w:sz w:val="30"/>
                          <w:szCs w:val="30"/>
                          <w:shd w:val="clear" w:color="auto" w:fill="auto"/>
                        </w:rPr>
                        <w:t>以上内容仅为本文档的试下载部分，为可阅读页数的一半内容。如要下载或阅读全文，请访问：</w:t>
                      </w:r>
                      <w:hyperlink r:id="rId14" w:history="1">
                        <w:r>
                          <w:rPr>
                            <w:rFonts w:ascii="SimSun" w:eastAsia="SimSun" w:hAnsi="SimSun" w:cs="SimSun"/>
                            <w:b/>
                            <w:bCs/>
                            <w:color w:val="0000EE"/>
                            <w:spacing w:val="0"/>
                            <w:w w:val="100"/>
                            <w:position w:val="0"/>
                            <w:sz w:val="30"/>
                            <w:szCs w:val="30"/>
                            <w:u w:val="single" w:color="0000EE"/>
                            <w:shd w:val="clear" w:color="auto" w:fill="auto"/>
                          </w:rPr>
                          <w:t>https://d.book118.com/975331231233011101</w:t>
                        </w:r>
                      </w:hyperlink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76"/>
                          <w:szCs w:val="7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type w:val="nextPage"/>
      <w:pgSz w:w="17866" w:h="25267"/>
      <w:pgMar w:top="1987" w:right="2557" w:bottom="2488" w:left="2602" w:header="0" w:footer="3" w:gutter="0"/>
      <w:pgNumType w:start="13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a">
    <w:name w:val="正文文本_"/>
    <w:basedOn w:val="DefaultParagraphFont"/>
    <w:link w:val="a2"/>
    <w:rPr>
      <w:rFonts w:ascii="SimSun" w:eastAsia="SimSun" w:hAnsi="SimSun" w:cs="SimSun"/>
      <w:b w:val="0"/>
      <w:bCs w:val="0"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a0">
    <w:name w:val="其他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2"/>
    <w:rPr>
      <w:rFonts w:ascii="SimSun" w:eastAsia="SimSun" w:hAnsi="SimSun" w:cs="SimSun"/>
      <w:b w:val="0"/>
      <w:bCs w:val="0"/>
      <w:i/>
      <w:iCs/>
      <w:smallCaps w:val="0"/>
      <w:strike w:val="0"/>
      <w:color w:val="FD0000"/>
      <w:sz w:val="58"/>
      <w:szCs w:val="58"/>
      <w:u w:val="none"/>
      <w:shd w:val="clear" w:color="auto" w:fill="auto"/>
    </w:rPr>
  </w:style>
  <w:style w:type="character" w:customStyle="1" w:styleId="20">
    <w:name w:val="标题 #2_"/>
    <w:basedOn w:val="DefaultParagraphFont"/>
    <w:link w:val="23"/>
    <w:rPr>
      <w:rFonts w:ascii="SimSun" w:eastAsia="SimSun" w:hAnsi="SimSun" w:cs="SimSun"/>
      <w:b w:val="0"/>
      <w:bCs w:val="0"/>
      <w:i/>
      <w:iCs/>
      <w:smallCaps w:val="0"/>
      <w:strike w:val="0"/>
      <w:sz w:val="54"/>
      <w:szCs w:val="54"/>
      <w:u w:val="none"/>
      <w:shd w:val="clear" w:color="auto" w:fill="auto"/>
    </w:rPr>
  </w:style>
  <w:style w:type="character" w:customStyle="1" w:styleId="a1">
    <w:name w:val="图片标题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F2C2C"/>
      <w:sz w:val="32"/>
      <w:szCs w:val="32"/>
      <w:u w:val="none"/>
      <w:shd w:val="clear" w:color="auto" w:fill="auto"/>
    </w:rPr>
  </w:style>
  <w:style w:type="character" w:customStyle="1" w:styleId="3">
    <w:name w:val="标题 #3_"/>
    <w:basedOn w:val="DefaultParagraphFont"/>
    <w:link w:val="31"/>
    <w:rPr>
      <w:rFonts w:ascii="SimSun" w:eastAsia="SimSun" w:hAnsi="SimSun" w:cs="SimSun"/>
      <w:b w:val="0"/>
      <w:bCs w:val="0"/>
      <w:i w:val="0"/>
      <w:iCs w:val="0"/>
      <w:smallCaps w:val="0"/>
      <w:strike w:val="0"/>
      <w:color w:val="0000FD"/>
      <w:sz w:val="46"/>
      <w:szCs w:val="46"/>
      <w:u w:val="none"/>
      <w:shd w:val="clear" w:color="auto" w:fill="auto"/>
    </w:rPr>
  </w:style>
  <w:style w:type="character" w:customStyle="1" w:styleId="30">
    <w:name w:val="正文文本 (3)_"/>
    <w:basedOn w:val="DefaultParagraphFont"/>
    <w:link w:val="32"/>
    <w:rPr>
      <w:rFonts w:ascii="SimHei" w:eastAsia="SimHei" w:hAnsi="SimHei" w:cs="SimHei"/>
      <w:b w:val="0"/>
      <w:bCs w:val="0"/>
      <w:i w:val="0"/>
      <w:iCs w:val="0"/>
      <w:smallCaps w:val="0"/>
      <w:strike w:val="0"/>
      <w:color w:val="2F2C2C"/>
      <w:sz w:val="26"/>
      <w:szCs w:val="26"/>
      <w:u w:val="none"/>
      <w:shd w:val="clear" w:color="auto" w:fill="auto"/>
    </w:rPr>
  </w:style>
  <w:style w:type="character" w:customStyle="1" w:styleId="21">
    <w:name w:val="其他 (2)_"/>
    <w:basedOn w:val="DefaultParagraphFont"/>
    <w:link w:val="24"/>
    <w:rPr>
      <w:rFonts w:ascii="SimSun" w:eastAsia="SimSun" w:hAnsi="SimSun" w:cs="SimSun"/>
      <w:b/>
      <w:bCs/>
      <w:i w:val="0"/>
      <w:iCs w:val="0"/>
      <w:smallCaps w:val="0"/>
      <w:strike w:val="0"/>
      <w:color w:val="2F2C2C"/>
      <w:sz w:val="22"/>
      <w:szCs w:val="22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/>
      <w:iCs/>
      <w:smallCaps w:val="0"/>
      <w:strike w:val="0"/>
      <w:color w:val="01FE00"/>
      <w:sz w:val="100"/>
      <w:szCs w:val="100"/>
      <w:u w:val="none"/>
      <w:shd w:val="clear" w:color="auto" w:fill="auto"/>
    </w:rPr>
  </w:style>
  <w:style w:type="paragraph" w:customStyle="1" w:styleId="a2">
    <w:name w:val="正文文本"/>
    <w:basedOn w:val="Normal"/>
    <w:link w:val="a"/>
    <w:pPr>
      <w:widowControl w:val="0"/>
      <w:shd w:val="clear" w:color="auto" w:fill="auto"/>
      <w:spacing w:line="446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paragraph" w:customStyle="1" w:styleId="a3">
    <w:name w:val="其他"/>
    <w:basedOn w:val="Normal"/>
    <w:link w:val="a0"/>
    <w:pPr>
      <w:widowControl w:val="0"/>
      <w:shd w:val="clear" w:color="auto" w:fill="auto"/>
      <w:spacing w:line="446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paragraph" w:customStyle="1" w:styleId="22">
    <w:name w:val="正文文本 (2)"/>
    <w:basedOn w:val="Normal"/>
    <w:link w:val="2"/>
    <w:pPr>
      <w:widowControl w:val="0"/>
      <w:shd w:val="clear" w:color="auto" w:fill="auto"/>
      <w:spacing w:after="80" w:line="827" w:lineRule="exact"/>
    </w:pPr>
    <w:rPr>
      <w:rFonts w:ascii="SimSun" w:eastAsia="SimSun" w:hAnsi="SimSun" w:cs="SimSun"/>
      <w:b w:val="0"/>
      <w:bCs w:val="0"/>
      <w:i/>
      <w:iCs/>
      <w:smallCaps w:val="0"/>
      <w:strike w:val="0"/>
      <w:color w:val="FD0000"/>
      <w:sz w:val="58"/>
      <w:szCs w:val="58"/>
      <w:u w:val="none"/>
      <w:shd w:val="clear" w:color="auto" w:fill="auto"/>
    </w:rPr>
  </w:style>
  <w:style w:type="paragraph" w:customStyle="1" w:styleId="23">
    <w:name w:val="标题 #2"/>
    <w:basedOn w:val="Normal"/>
    <w:link w:val="20"/>
    <w:pPr>
      <w:widowControl w:val="0"/>
      <w:shd w:val="clear" w:color="auto" w:fill="auto"/>
      <w:spacing w:after="4680"/>
      <w:ind w:left="1500"/>
      <w:outlineLvl w:val="1"/>
    </w:pPr>
    <w:rPr>
      <w:rFonts w:ascii="SimSun" w:eastAsia="SimSun" w:hAnsi="SimSun" w:cs="SimSun"/>
      <w:b w:val="0"/>
      <w:bCs w:val="0"/>
      <w:i/>
      <w:iCs/>
      <w:smallCaps w:val="0"/>
      <w:strike w:val="0"/>
      <w:sz w:val="54"/>
      <w:szCs w:val="54"/>
      <w:u w:val="none"/>
      <w:shd w:val="clear" w:color="auto" w:fill="auto"/>
    </w:rPr>
  </w:style>
  <w:style w:type="paragraph" w:customStyle="1" w:styleId="a4">
    <w:name w:val="图片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2F2C2C"/>
      <w:sz w:val="32"/>
      <w:szCs w:val="32"/>
      <w:u w:val="none"/>
      <w:shd w:val="clear" w:color="auto" w:fill="auto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after="720"/>
      <w:ind w:left="322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0000FD"/>
      <w:sz w:val="46"/>
      <w:szCs w:val="46"/>
      <w:u w:val="none"/>
      <w:shd w:val="clear" w:color="auto" w:fill="auto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2F2C2C"/>
      <w:sz w:val="26"/>
      <w:szCs w:val="26"/>
      <w:u w:val="none"/>
      <w:shd w:val="clear" w:color="auto" w:fill="auto"/>
    </w:rPr>
  </w:style>
  <w:style w:type="paragraph" w:customStyle="1" w:styleId="24">
    <w:name w:val="其他 (2)"/>
    <w:basedOn w:val="Normal"/>
    <w:link w:val="21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color w:val="2F2C2C"/>
      <w:sz w:val="22"/>
      <w:szCs w:val="22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1720"/>
      <w:ind w:left="3880"/>
      <w:outlineLvl w:val="0"/>
    </w:pPr>
    <w:rPr>
      <w:rFonts w:ascii="SimSun" w:eastAsia="SimSun" w:hAnsi="SimSun" w:cs="SimSun"/>
      <w:b w:val="0"/>
      <w:bCs w:val="0"/>
      <w:i/>
      <w:iCs/>
      <w:smallCaps w:val="0"/>
      <w:strike w:val="0"/>
      <w:color w:val="01FE00"/>
      <w:sz w:val="100"/>
      <w:szCs w:val="100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png" /><Relationship Id="rId12" Type="http://schemas.openxmlformats.org/officeDocument/2006/relationships/image" Target="media/image8.jpeg" /><Relationship Id="rId13" Type="http://schemas.openxmlformats.org/officeDocument/2006/relationships/image" Target="media/image9.jpeg" /><Relationship Id="rId14" Type="http://schemas.openxmlformats.org/officeDocument/2006/relationships/hyperlink" Target="https://d.book118.com/97533123123301110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://www.5dcad.cn/bbs/thread-9248-1-2.html%ef%bc%89%e9%80%9a" TargetMode="External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