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层状材料及层状硅酸盐项目计划设计方案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7" w:history="1">
        <w:r>
          <w:rPr>
            <w:rFonts w:ascii="仿宋" w:eastAsia="仿宋" w:hAnsi="仿宋" w:cs="仿宋" w:hint="eastAsia"/>
            <w:lang w:eastAsia="zh-CN"/>
          </w:rPr>
          <w:t>序言</w:t>
        </w:r>
        <w:r>
          <w:tab/>
        </w:r>
        <w:r>
          <w:fldChar w:fldCharType="begin"/>
        </w:r>
        <w:r>
          <w:instrText xml:space="preserve"> PAGEREF _Toc21327 \h </w:instrText>
        </w:r>
        <w:r>
          <w:fldChar w:fldCharType="separate"/>
        </w:r>
        <w:r>
          <w:t>3</w:t>
        </w:r>
        <w:r>
          <w:fldChar w:fldCharType="end"/>
        </w:r>
      </w:hyperlink>
    </w:p>
    <w:p>
      <w:pPr>
        <w:pStyle w:val="TOC1"/>
        <w:tabs>
          <w:tab w:val="right" w:leader="dot" w:pos="8306"/>
        </w:tabs>
      </w:pPr>
      <w:hyperlink w:anchor="_Toc27366" w:history="1">
        <w:r>
          <w:rPr>
            <w:rFonts w:ascii="仿宋" w:eastAsia="仿宋" w:hAnsi="仿宋" w:cs="仿宋" w:hint="eastAsia"/>
            <w:lang w:eastAsia="zh-CN"/>
          </w:rPr>
          <w:t>一、层状材料及层状硅酸盐项目危机管理</w:t>
        </w:r>
        <w:r>
          <w:tab/>
        </w:r>
        <w:r>
          <w:fldChar w:fldCharType="begin"/>
        </w:r>
        <w:r>
          <w:instrText xml:space="preserve"> PAGEREF _Toc27366 \h </w:instrText>
        </w:r>
        <w:r>
          <w:fldChar w:fldCharType="separate"/>
        </w:r>
        <w:r>
          <w:t>3</w:t>
        </w:r>
        <w:r>
          <w:fldChar w:fldCharType="end"/>
        </w:r>
      </w:hyperlink>
    </w:p>
    <w:p>
      <w:pPr>
        <w:pStyle w:val="TOC2"/>
        <w:tabs>
          <w:tab w:val="right" w:leader="dot" w:pos="8306"/>
        </w:tabs>
      </w:pPr>
      <w:hyperlink w:anchor="_Toc7210" w:history="1">
        <w:r>
          <w:rPr>
            <w:rFonts w:ascii="仿宋" w:eastAsia="仿宋" w:hAnsi="仿宋" w:cs="仿宋" w:hint="eastAsia"/>
            <w:lang w:eastAsia="zh-CN"/>
          </w:rPr>
          <w:t>(一)、危机预警与识别</w:t>
        </w:r>
        <w:r>
          <w:tab/>
        </w:r>
        <w:r>
          <w:fldChar w:fldCharType="begin"/>
        </w:r>
        <w:r>
          <w:instrText xml:space="preserve"> PAGEREF _Toc7210 \h </w:instrText>
        </w:r>
        <w:r>
          <w:fldChar w:fldCharType="separate"/>
        </w:r>
        <w:r>
          <w:t>3</w:t>
        </w:r>
        <w:r>
          <w:fldChar w:fldCharType="end"/>
        </w:r>
      </w:hyperlink>
    </w:p>
    <w:p>
      <w:pPr>
        <w:pStyle w:val="TOC2"/>
        <w:tabs>
          <w:tab w:val="right" w:leader="dot" w:pos="8306"/>
        </w:tabs>
      </w:pPr>
      <w:hyperlink w:anchor="_Toc6449" w:history="1">
        <w:r>
          <w:rPr>
            <w:rFonts w:ascii="仿宋" w:eastAsia="仿宋" w:hAnsi="仿宋" w:cs="仿宋" w:hint="eastAsia"/>
            <w:lang w:eastAsia="zh-CN"/>
          </w:rPr>
          <w:t>(二)、危机应对与恢复</w:t>
        </w:r>
        <w:r>
          <w:tab/>
        </w:r>
        <w:r>
          <w:fldChar w:fldCharType="begin"/>
        </w:r>
        <w:r>
          <w:instrText xml:space="preserve"> PAGEREF _Toc6449 \h </w:instrText>
        </w:r>
        <w:r>
          <w:fldChar w:fldCharType="separate"/>
        </w:r>
        <w:r>
          <w:t>4</w:t>
        </w:r>
        <w:r>
          <w:fldChar w:fldCharType="end"/>
        </w:r>
      </w:hyperlink>
    </w:p>
    <w:p>
      <w:pPr>
        <w:pStyle w:val="TOC1"/>
        <w:tabs>
          <w:tab w:val="right" w:leader="dot" w:pos="8306"/>
        </w:tabs>
      </w:pPr>
      <w:hyperlink w:anchor="_Toc17618" w:history="1">
        <w:r>
          <w:rPr>
            <w:rFonts w:ascii="仿宋" w:eastAsia="仿宋" w:hAnsi="仿宋" w:cs="仿宋" w:hint="eastAsia"/>
            <w:lang w:eastAsia="zh-CN"/>
          </w:rPr>
          <w:t>二、层状材料及层状硅酸盐项目选址可行性分析</w:t>
        </w:r>
        <w:r>
          <w:tab/>
        </w:r>
        <w:r>
          <w:fldChar w:fldCharType="begin"/>
        </w:r>
        <w:r>
          <w:instrText xml:space="preserve"> PAGEREF _Toc17618 \h </w:instrText>
        </w:r>
        <w:r>
          <w:fldChar w:fldCharType="separate"/>
        </w:r>
        <w:r>
          <w:t>6</w:t>
        </w:r>
        <w:r>
          <w:fldChar w:fldCharType="end"/>
        </w:r>
      </w:hyperlink>
    </w:p>
    <w:p>
      <w:pPr>
        <w:pStyle w:val="TOC2"/>
        <w:tabs>
          <w:tab w:val="right" w:leader="dot" w:pos="8306"/>
        </w:tabs>
      </w:pPr>
      <w:hyperlink w:anchor="_Toc6721" w:history="1">
        <w:r>
          <w:rPr>
            <w:rFonts w:ascii="仿宋" w:eastAsia="仿宋" w:hAnsi="仿宋" w:cs="仿宋" w:hint="eastAsia"/>
            <w:lang w:eastAsia="zh-CN"/>
          </w:rPr>
          <w:t>(一)、层状材料及层状硅酸盐项目选址</w:t>
        </w:r>
        <w:r>
          <w:tab/>
        </w:r>
        <w:r>
          <w:fldChar w:fldCharType="begin"/>
        </w:r>
        <w:r>
          <w:instrText xml:space="preserve"> PAGEREF _Toc6721 \h </w:instrText>
        </w:r>
        <w:r>
          <w:fldChar w:fldCharType="separate"/>
        </w:r>
        <w:r>
          <w:t>6</w:t>
        </w:r>
        <w:r>
          <w:fldChar w:fldCharType="end"/>
        </w:r>
      </w:hyperlink>
    </w:p>
    <w:p>
      <w:pPr>
        <w:pStyle w:val="TOC2"/>
        <w:tabs>
          <w:tab w:val="right" w:leader="dot" w:pos="8306"/>
        </w:tabs>
      </w:pPr>
      <w:hyperlink w:anchor="_Toc4019" w:history="1">
        <w:r>
          <w:rPr>
            <w:rFonts w:ascii="仿宋" w:eastAsia="仿宋" w:hAnsi="仿宋" w:cs="仿宋" w:hint="eastAsia"/>
            <w:lang w:eastAsia="zh-CN"/>
          </w:rPr>
          <w:t>(二)、用地控制指标</w:t>
        </w:r>
        <w:r>
          <w:tab/>
        </w:r>
        <w:r>
          <w:fldChar w:fldCharType="begin"/>
        </w:r>
        <w:r>
          <w:instrText xml:space="preserve"> PAGEREF _Toc4019 \h </w:instrText>
        </w:r>
        <w:r>
          <w:fldChar w:fldCharType="separate"/>
        </w:r>
        <w:r>
          <w:t>6</w:t>
        </w:r>
        <w:r>
          <w:fldChar w:fldCharType="end"/>
        </w:r>
      </w:hyperlink>
    </w:p>
    <w:p>
      <w:pPr>
        <w:pStyle w:val="TOC2"/>
        <w:tabs>
          <w:tab w:val="right" w:leader="dot" w:pos="8306"/>
        </w:tabs>
      </w:pPr>
      <w:hyperlink w:anchor="_Toc4622" w:history="1">
        <w:r>
          <w:rPr>
            <w:rFonts w:ascii="仿宋" w:eastAsia="仿宋" w:hAnsi="仿宋" w:cs="仿宋" w:hint="eastAsia"/>
            <w:lang w:eastAsia="zh-CN"/>
          </w:rPr>
          <w:t>(三)、节约用地措施</w:t>
        </w:r>
        <w:r>
          <w:tab/>
        </w:r>
        <w:r>
          <w:fldChar w:fldCharType="begin"/>
        </w:r>
        <w:r>
          <w:instrText xml:space="preserve"> PAGEREF _Toc4622 \h </w:instrText>
        </w:r>
        <w:r>
          <w:fldChar w:fldCharType="separate"/>
        </w:r>
        <w:r>
          <w:t>8</w:t>
        </w:r>
        <w:r>
          <w:fldChar w:fldCharType="end"/>
        </w:r>
      </w:hyperlink>
    </w:p>
    <w:p>
      <w:pPr>
        <w:pStyle w:val="TOC2"/>
        <w:tabs>
          <w:tab w:val="right" w:leader="dot" w:pos="8306"/>
        </w:tabs>
      </w:pPr>
      <w:hyperlink w:anchor="_Toc22303" w:history="1">
        <w:r>
          <w:rPr>
            <w:rFonts w:ascii="仿宋" w:eastAsia="仿宋" w:hAnsi="仿宋" w:cs="仿宋" w:hint="eastAsia"/>
            <w:lang w:eastAsia="zh-CN"/>
          </w:rPr>
          <w:t>(四)、总图布置方案</w:t>
        </w:r>
        <w:r>
          <w:tab/>
        </w:r>
        <w:r>
          <w:fldChar w:fldCharType="begin"/>
        </w:r>
        <w:r>
          <w:instrText xml:space="preserve"> PAGEREF _Toc22303 \h </w:instrText>
        </w:r>
        <w:r>
          <w:fldChar w:fldCharType="separate"/>
        </w:r>
        <w:r>
          <w:t>9</w:t>
        </w:r>
        <w:r>
          <w:fldChar w:fldCharType="end"/>
        </w:r>
      </w:hyperlink>
    </w:p>
    <w:p>
      <w:pPr>
        <w:pStyle w:val="TOC2"/>
        <w:tabs>
          <w:tab w:val="right" w:leader="dot" w:pos="8306"/>
        </w:tabs>
      </w:pPr>
      <w:hyperlink w:anchor="_Toc1781" w:history="1">
        <w:r>
          <w:rPr>
            <w:rFonts w:ascii="仿宋" w:eastAsia="仿宋" w:hAnsi="仿宋" w:cs="仿宋" w:hint="eastAsia"/>
            <w:lang w:eastAsia="zh-CN"/>
          </w:rPr>
          <w:t>(五)、选址综合评价</w:t>
        </w:r>
        <w:r>
          <w:tab/>
        </w:r>
        <w:r>
          <w:fldChar w:fldCharType="begin"/>
        </w:r>
        <w:r>
          <w:instrText xml:space="preserve"> PAGEREF _Toc1781 \h </w:instrText>
        </w:r>
        <w:r>
          <w:fldChar w:fldCharType="separate"/>
        </w:r>
        <w:r>
          <w:t>10</w:t>
        </w:r>
        <w:r>
          <w:fldChar w:fldCharType="end"/>
        </w:r>
      </w:hyperlink>
    </w:p>
    <w:p>
      <w:pPr>
        <w:pStyle w:val="TOC1"/>
        <w:tabs>
          <w:tab w:val="right" w:leader="dot" w:pos="8306"/>
        </w:tabs>
      </w:pPr>
      <w:hyperlink w:anchor="_Toc4100" w:history="1">
        <w:r>
          <w:rPr>
            <w:rFonts w:ascii="仿宋" w:eastAsia="仿宋" w:hAnsi="仿宋" w:cs="仿宋" w:hint="eastAsia"/>
            <w:lang w:eastAsia="zh-CN"/>
          </w:rPr>
          <w:t>三、层状材料及层状硅酸盐项目建设单位说明</w:t>
        </w:r>
        <w:r>
          <w:tab/>
        </w:r>
        <w:r>
          <w:fldChar w:fldCharType="begin"/>
        </w:r>
        <w:r>
          <w:instrText xml:space="preserve"> PAGEREF _Toc4100 \h </w:instrText>
        </w:r>
        <w:r>
          <w:fldChar w:fldCharType="separate"/>
        </w:r>
        <w:r>
          <w:t>11</w:t>
        </w:r>
        <w:r>
          <w:fldChar w:fldCharType="end"/>
        </w:r>
      </w:hyperlink>
    </w:p>
    <w:p>
      <w:pPr>
        <w:pStyle w:val="TOC2"/>
        <w:tabs>
          <w:tab w:val="right" w:leader="dot" w:pos="8306"/>
        </w:tabs>
      </w:pPr>
      <w:hyperlink w:anchor="_Toc10767" w:history="1">
        <w:r>
          <w:rPr>
            <w:rFonts w:ascii="仿宋" w:eastAsia="仿宋" w:hAnsi="仿宋" w:cs="仿宋" w:hint="eastAsia"/>
            <w:lang w:eastAsia="zh-CN"/>
          </w:rPr>
          <w:t>(一)、层状材料及层状硅酸盐项目承办单位基本情况</w:t>
        </w:r>
        <w:r>
          <w:tab/>
        </w:r>
        <w:r>
          <w:fldChar w:fldCharType="begin"/>
        </w:r>
        <w:r>
          <w:instrText xml:space="preserve"> PAGEREF _Toc10767 \h </w:instrText>
        </w:r>
        <w:r>
          <w:fldChar w:fldCharType="separate"/>
        </w:r>
        <w:r>
          <w:t>11</w:t>
        </w:r>
        <w:r>
          <w:fldChar w:fldCharType="end"/>
        </w:r>
      </w:hyperlink>
    </w:p>
    <w:p>
      <w:pPr>
        <w:pStyle w:val="TOC2"/>
        <w:tabs>
          <w:tab w:val="right" w:leader="dot" w:pos="8306"/>
        </w:tabs>
      </w:pPr>
      <w:hyperlink w:anchor="_Toc32634" w:history="1">
        <w:r>
          <w:rPr>
            <w:rFonts w:ascii="仿宋" w:eastAsia="仿宋" w:hAnsi="仿宋" w:cs="仿宋" w:hint="eastAsia"/>
            <w:lang w:eastAsia="zh-CN"/>
          </w:rPr>
          <w:t>(二)、公司经济效益分析</w:t>
        </w:r>
        <w:r>
          <w:tab/>
        </w:r>
        <w:r>
          <w:fldChar w:fldCharType="begin"/>
        </w:r>
        <w:r>
          <w:instrText xml:space="preserve"> PAGEREF _Toc32634 \h </w:instrText>
        </w:r>
        <w:r>
          <w:fldChar w:fldCharType="separate"/>
        </w:r>
        <w:r>
          <w:t>12</w:t>
        </w:r>
        <w:r>
          <w:fldChar w:fldCharType="end"/>
        </w:r>
      </w:hyperlink>
    </w:p>
    <w:p>
      <w:pPr>
        <w:pStyle w:val="TOC1"/>
        <w:tabs>
          <w:tab w:val="right" w:leader="dot" w:pos="8306"/>
        </w:tabs>
      </w:pPr>
      <w:hyperlink w:anchor="_Toc2822" w:history="1">
        <w:r>
          <w:rPr>
            <w:rFonts w:ascii="仿宋" w:eastAsia="仿宋" w:hAnsi="仿宋" w:cs="仿宋" w:hint="eastAsia"/>
            <w:lang w:eastAsia="zh-CN"/>
          </w:rPr>
          <w:t>四、层状材料及层状硅酸盐项目可持续发展</w:t>
        </w:r>
        <w:r>
          <w:tab/>
        </w:r>
        <w:r>
          <w:fldChar w:fldCharType="begin"/>
        </w:r>
        <w:r>
          <w:instrText xml:space="preserve"> PAGEREF _Toc2822 \h </w:instrText>
        </w:r>
        <w:r>
          <w:fldChar w:fldCharType="separate"/>
        </w:r>
        <w:r>
          <w:t>13</w:t>
        </w:r>
        <w:r>
          <w:fldChar w:fldCharType="end"/>
        </w:r>
      </w:hyperlink>
    </w:p>
    <w:p>
      <w:pPr>
        <w:pStyle w:val="TOC2"/>
        <w:tabs>
          <w:tab w:val="right" w:leader="dot" w:pos="8306"/>
        </w:tabs>
      </w:pPr>
      <w:hyperlink w:anchor="_Toc8613" w:history="1">
        <w:r>
          <w:rPr>
            <w:rFonts w:ascii="仿宋" w:eastAsia="仿宋" w:hAnsi="仿宋" w:cs="仿宋" w:hint="eastAsia"/>
            <w:lang w:eastAsia="zh-CN"/>
          </w:rPr>
          <w:t>(一)、可持续战略与实践</w:t>
        </w:r>
        <w:r>
          <w:tab/>
        </w:r>
        <w:r>
          <w:fldChar w:fldCharType="begin"/>
        </w:r>
        <w:r>
          <w:instrText xml:space="preserve"> PAGEREF _Toc8613 \h </w:instrText>
        </w:r>
        <w:r>
          <w:fldChar w:fldCharType="separate"/>
        </w:r>
        <w:r>
          <w:t>13</w:t>
        </w:r>
        <w:r>
          <w:fldChar w:fldCharType="end"/>
        </w:r>
      </w:hyperlink>
    </w:p>
    <w:p>
      <w:pPr>
        <w:pStyle w:val="TOC2"/>
        <w:tabs>
          <w:tab w:val="right" w:leader="dot" w:pos="8306"/>
        </w:tabs>
      </w:pPr>
      <w:hyperlink w:anchor="_Toc23539" w:history="1">
        <w:r>
          <w:rPr>
            <w:rFonts w:ascii="仿宋" w:eastAsia="仿宋" w:hAnsi="仿宋" w:cs="仿宋" w:hint="eastAsia"/>
            <w:lang w:eastAsia="zh-CN"/>
          </w:rPr>
          <w:t>(二)、环保与社会责任</w:t>
        </w:r>
        <w:r>
          <w:tab/>
        </w:r>
        <w:r>
          <w:fldChar w:fldCharType="begin"/>
        </w:r>
        <w:r>
          <w:instrText xml:space="preserve"> PAGEREF _Toc23539 \h </w:instrText>
        </w:r>
        <w:r>
          <w:fldChar w:fldCharType="separate"/>
        </w:r>
        <w:r>
          <w:t>14</w:t>
        </w:r>
        <w:r>
          <w:fldChar w:fldCharType="end"/>
        </w:r>
      </w:hyperlink>
    </w:p>
    <w:p>
      <w:pPr>
        <w:pStyle w:val="TOC1"/>
        <w:tabs>
          <w:tab w:val="right" w:leader="dot" w:pos="8306"/>
        </w:tabs>
      </w:pPr>
      <w:hyperlink w:anchor="_Toc29882" w:history="1">
        <w:r>
          <w:rPr>
            <w:rFonts w:ascii="仿宋" w:eastAsia="仿宋" w:hAnsi="仿宋" w:cs="仿宋" w:hint="eastAsia"/>
            <w:lang w:eastAsia="zh-CN"/>
          </w:rPr>
          <w:t>五、层状材料及层状硅酸盐项目绩效评估</w:t>
        </w:r>
        <w:r>
          <w:tab/>
        </w:r>
        <w:r>
          <w:fldChar w:fldCharType="begin"/>
        </w:r>
        <w:r>
          <w:instrText xml:space="preserve"> PAGEREF _Toc29882 \h </w:instrText>
        </w:r>
        <w:r>
          <w:fldChar w:fldCharType="separate"/>
        </w:r>
        <w:r>
          <w:t>15</w:t>
        </w:r>
        <w:r>
          <w:fldChar w:fldCharType="end"/>
        </w:r>
      </w:hyperlink>
    </w:p>
    <w:p>
      <w:pPr>
        <w:pStyle w:val="TOC2"/>
        <w:tabs>
          <w:tab w:val="right" w:leader="dot" w:pos="8306"/>
        </w:tabs>
      </w:pPr>
      <w:hyperlink w:anchor="_Toc19654" w:history="1">
        <w:r>
          <w:rPr>
            <w:rFonts w:ascii="仿宋" w:eastAsia="仿宋" w:hAnsi="仿宋" w:cs="仿宋" w:hint="eastAsia"/>
            <w:lang w:eastAsia="zh-CN"/>
          </w:rPr>
          <w:t>(一)、绩效评估指标</w:t>
        </w:r>
        <w:r>
          <w:tab/>
        </w:r>
        <w:r>
          <w:fldChar w:fldCharType="begin"/>
        </w:r>
        <w:r>
          <w:instrText xml:space="preserve"> PAGEREF _Toc19654 \h </w:instrText>
        </w:r>
        <w:r>
          <w:fldChar w:fldCharType="separate"/>
        </w:r>
        <w:r>
          <w:t>15</w:t>
        </w:r>
        <w:r>
          <w:fldChar w:fldCharType="end"/>
        </w:r>
      </w:hyperlink>
    </w:p>
    <w:p>
      <w:pPr>
        <w:pStyle w:val="TOC2"/>
        <w:tabs>
          <w:tab w:val="right" w:leader="dot" w:pos="8306"/>
        </w:tabs>
      </w:pPr>
      <w:hyperlink w:anchor="_Toc12589" w:history="1">
        <w:r>
          <w:rPr>
            <w:rFonts w:ascii="仿宋" w:eastAsia="仿宋" w:hAnsi="仿宋" w:cs="仿宋" w:hint="eastAsia"/>
            <w:lang w:eastAsia="zh-CN"/>
          </w:rPr>
          <w:t>(二)、绩效评估方法</w:t>
        </w:r>
        <w:r>
          <w:tab/>
        </w:r>
        <w:r>
          <w:fldChar w:fldCharType="begin"/>
        </w:r>
        <w:r>
          <w:instrText xml:space="preserve"> PAGEREF _Toc12589 \h </w:instrText>
        </w:r>
        <w:r>
          <w:fldChar w:fldCharType="separate"/>
        </w:r>
        <w:r>
          <w:t>16</w:t>
        </w:r>
        <w:r>
          <w:fldChar w:fldCharType="end"/>
        </w:r>
      </w:hyperlink>
    </w:p>
    <w:p>
      <w:pPr>
        <w:pStyle w:val="TOC2"/>
        <w:tabs>
          <w:tab w:val="right" w:leader="dot" w:pos="8306"/>
        </w:tabs>
      </w:pPr>
      <w:hyperlink w:anchor="_Toc834" w:history="1">
        <w:r>
          <w:rPr>
            <w:rFonts w:ascii="仿宋" w:eastAsia="仿宋" w:hAnsi="仿宋" w:cs="仿宋" w:hint="eastAsia"/>
            <w:lang w:eastAsia="zh-CN"/>
          </w:rPr>
          <w:t>(三)、绩效评估周期</w:t>
        </w:r>
        <w:r>
          <w:tab/>
        </w:r>
        <w:r>
          <w:fldChar w:fldCharType="begin"/>
        </w:r>
        <w:r>
          <w:instrText xml:space="preserve"> PAGEREF _Toc834 \h </w:instrText>
        </w:r>
        <w:r>
          <w:fldChar w:fldCharType="separate"/>
        </w:r>
        <w:r>
          <w:t>17</w:t>
        </w:r>
        <w:r>
          <w:fldChar w:fldCharType="end"/>
        </w:r>
      </w:hyperlink>
    </w:p>
    <w:p>
      <w:pPr>
        <w:pStyle w:val="TOC1"/>
        <w:tabs>
          <w:tab w:val="right" w:leader="dot" w:pos="8306"/>
        </w:tabs>
      </w:pPr>
      <w:hyperlink w:anchor="_Toc85" w:history="1">
        <w:r>
          <w:rPr>
            <w:rFonts w:ascii="仿宋" w:eastAsia="仿宋" w:hAnsi="仿宋" w:cs="仿宋" w:hint="eastAsia"/>
            <w:lang w:eastAsia="zh-CN"/>
          </w:rPr>
          <w:t>六、工艺说明</w:t>
        </w:r>
        <w:r>
          <w:tab/>
        </w:r>
        <w:r>
          <w:fldChar w:fldCharType="begin"/>
        </w:r>
        <w:r>
          <w:instrText xml:space="preserve"> PAGEREF _Toc85 \h </w:instrText>
        </w:r>
        <w:r>
          <w:fldChar w:fldCharType="separate"/>
        </w:r>
        <w:r>
          <w:t>18</w:t>
        </w:r>
        <w:r>
          <w:fldChar w:fldCharType="end"/>
        </w:r>
      </w:hyperlink>
    </w:p>
    <w:p>
      <w:pPr>
        <w:pStyle w:val="TOC2"/>
        <w:tabs>
          <w:tab w:val="right" w:leader="dot" w:pos="8306"/>
        </w:tabs>
      </w:pPr>
      <w:hyperlink w:anchor="_Toc7067" w:history="1">
        <w:r>
          <w:rPr>
            <w:rFonts w:ascii="仿宋" w:eastAsia="仿宋" w:hAnsi="仿宋" w:cs="仿宋" w:hint="eastAsia"/>
            <w:lang w:eastAsia="zh-CN"/>
          </w:rPr>
          <w:t>(一)、技术管理特点</w:t>
        </w:r>
        <w:r>
          <w:tab/>
        </w:r>
        <w:r>
          <w:fldChar w:fldCharType="begin"/>
        </w:r>
        <w:r>
          <w:instrText xml:space="preserve"> PAGEREF _Toc7067 \h </w:instrText>
        </w:r>
        <w:r>
          <w:fldChar w:fldCharType="separate"/>
        </w:r>
        <w:r>
          <w:t>18</w:t>
        </w:r>
        <w:r>
          <w:fldChar w:fldCharType="end"/>
        </w:r>
      </w:hyperlink>
    </w:p>
    <w:p>
      <w:pPr>
        <w:pStyle w:val="TOC2"/>
        <w:tabs>
          <w:tab w:val="right" w:leader="dot" w:pos="8306"/>
        </w:tabs>
      </w:pPr>
      <w:hyperlink w:anchor="_Toc3323" w:history="1">
        <w:r>
          <w:rPr>
            <w:rFonts w:ascii="仿宋" w:eastAsia="仿宋" w:hAnsi="仿宋" w:cs="仿宋" w:hint="eastAsia"/>
            <w:lang w:eastAsia="zh-CN"/>
          </w:rPr>
          <w:t>(二)、层状材料及层状硅酸盐项目工艺技术设计方案</w:t>
        </w:r>
        <w:r>
          <w:tab/>
        </w:r>
        <w:r>
          <w:fldChar w:fldCharType="begin"/>
        </w:r>
        <w:r>
          <w:instrText xml:space="preserve"> PAGEREF _Toc3323 \h </w:instrText>
        </w:r>
        <w:r>
          <w:fldChar w:fldCharType="separate"/>
        </w:r>
        <w:r>
          <w:t>20</w:t>
        </w:r>
        <w:r>
          <w:fldChar w:fldCharType="end"/>
        </w:r>
      </w:hyperlink>
    </w:p>
    <w:p>
      <w:pPr>
        <w:pStyle w:val="TOC2"/>
        <w:tabs>
          <w:tab w:val="right" w:leader="dot" w:pos="8306"/>
        </w:tabs>
      </w:pPr>
      <w:hyperlink w:anchor="_Toc16177" w:history="1">
        <w:r>
          <w:rPr>
            <w:rFonts w:ascii="仿宋" w:eastAsia="仿宋" w:hAnsi="仿宋" w:cs="仿宋" w:hint="eastAsia"/>
            <w:lang w:eastAsia="zh-CN"/>
          </w:rPr>
          <w:t>(三)、设备选型方案</w:t>
        </w:r>
        <w:r>
          <w:tab/>
        </w:r>
        <w:r>
          <w:fldChar w:fldCharType="begin"/>
        </w:r>
        <w:r>
          <w:instrText xml:space="preserve"> PAGEREF _Toc16177 \h </w:instrText>
        </w:r>
        <w:r>
          <w:fldChar w:fldCharType="separate"/>
        </w:r>
        <w:r>
          <w:t>21</w:t>
        </w:r>
        <w:r>
          <w:fldChar w:fldCharType="end"/>
        </w:r>
      </w:hyperlink>
    </w:p>
    <w:p>
      <w:pPr>
        <w:pStyle w:val="TOC1"/>
        <w:tabs>
          <w:tab w:val="right" w:leader="dot" w:pos="8306"/>
        </w:tabs>
      </w:pPr>
      <w:hyperlink w:anchor="_Toc26045" w:history="1">
        <w:r>
          <w:rPr>
            <w:rFonts w:ascii="仿宋" w:eastAsia="仿宋" w:hAnsi="仿宋" w:cs="仿宋" w:hint="eastAsia"/>
            <w:lang w:eastAsia="zh-CN"/>
          </w:rPr>
          <w:t>七、层状材料及层状硅酸盐项目财务管理</w:t>
        </w:r>
        <w:r>
          <w:tab/>
        </w:r>
        <w:r>
          <w:fldChar w:fldCharType="begin"/>
        </w:r>
        <w:r>
          <w:instrText xml:space="preserve"> PAGEREF _Toc26045 \h </w:instrText>
        </w:r>
        <w:r>
          <w:fldChar w:fldCharType="separate"/>
        </w:r>
        <w:r>
          <w:t>22</w:t>
        </w:r>
        <w:r>
          <w:fldChar w:fldCharType="end"/>
        </w:r>
      </w:hyperlink>
    </w:p>
    <w:p>
      <w:pPr>
        <w:pStyle w:val="TOC2"/>
        <w:tabs>
          <w:tab w:val="right" w:leader="dot" w:pos="8306"/>
        </w:tabs>
      </w:pPr>
      <w:hyperlink w:anchor="_Toc2562" w:history="1">
        <w:r>
          <w:rPr>
            <w:rFonts w:ascii="仿宋" w:eastAsia="仿宋" w:hAnsi="仿宋" w:cs="仿宋" w:hint="eastAsia"/>
            <w:lang w:eastAsia="zh-CN"/>
          </w:rPr>
          <w:t>(一)、资金需求大</w:t>
        </w:r>
        <w:r>
          <w:tab/>
        </w:r>
        <w:r>
          <w:fldChar w:fldCharType="begin"/>
        </w:r>
        <w:r>
          <w:instrText xml:space="preserve"> PAGEREF _Toc2562 \h </w:instrText>
        </w:r>
        <w:r>
          <w:fldChar w:fldCharType="separate"/>
        </w:r>
        <w:r>
          <w:t>22</w:t>
        </w:r>
        <w:r>
          <w:fldChar w:fldCharType="end"/>
        </w:r>
      </w:hyperlink>
    </w:p>
    <w:p>
      <w:pPr>
        <w:pStyle w:val="TOC2"/>
        <w:tabs>
          <w:tab w:val="right" w:leader="dot" w:pos="8306"/>
        </w:tabs>
      </w:pPr>
      <w:hyperlink w:anchor="_Toc10023" w:history="1">
        <w:r>
          <w:rPr>
            <w:rFonts w:ascii="仿宋" w:eastAsia="仿宋" w:hAnsi="仿宋" w:cs="仿宋" w:hint="eastAsia"/>
            <w:lang w:eastAsia="zh-CN"/>
          </w:rPr>
          <w:t>(二)、研发周期长</w:t>
        </w:r>
        <w:r>
          <w:tab/>
        </w:r>
        <w:r>
          <w:fldChar w:fldCharType="begin"/>
        </w:r>
        <w:r>
          <w:instrText xml:space="preserve"> PAGEREF _Toc10023 \h </w:instrText>
        </w:r>
        <w:r>
          <w:fldChar w:fldCharType="separate"/>
        </w:r>
        <w:r>
          <w:t>23</w:t>
        </w:r>
        <w:r>
          <w:fldChar w:fldCharType="end"/>
        </w:r>
      </w:hyperlink>
    </w:p>
    <w:p>
      <w:pPr>
        <w:pStyle w:val="TOC2"/>
        <w:tabs>
          <w:tab w:val="right" w:leader="dot" w:pos="8306"/>
        </w:tabs>
      </w:pPr>
      <w:hyperlink w:anchor="_Toc31942" w:history="1">
        <w:r>
          <w:rPr>
            <w:rFonts w:ascii="仿宋" w:eastAsia="仿宋" w:hAnsi="仿宋" w:cs="仿宋" w:hint="eastAsia"/>
            <w:lang w:eastAsia="zh-CN"/>
          </w:rPr>
          <w:t>(三)、市场风险大</w:t>
        </w:r>
        <w:r>
          <w:tab/>
        </w:r>
        <w:r>
          <w:fldChar w:fldCharType="begin"/>
        </w:r>
        <w:r>
          <w:instrText xml:space="preserve"> PAGEREF _Toc31942 \h </w:instrText>
        </w:r>
        <w:r>
          <w:fldChar w:fldCharType="separate"/>
        </w:r>
        <w:r>
          <w:t>25</w:t>
        </w:r>
        <w:r>
          <w:fldChar w:fldCharType="end"/>
        </w:r>
      </w:hyperlink>
    </w:p>
    <w:p>
      <w:pPr>
        <w:pStyle w:val="TOC2"/>
        <w:tabs>
          <w:tab w:val="right" w:leader="dot" w:pos="8306"/>
        </w:tabs>
      </w:pPr>
      <w:hyperlink w:anchor="_Toc21487" w:history="1">
        <w:r>
          <w:rPr>
            <w:rFonts w:ascii="仿宋" w:eastAsia="仿宋" w:hAnsi="仿宋" w:cs="仿宋" w:hint="eastAsia"/>
            <w:lang w:eastAsia="zh-CN"/>
          </w:rPr>
          <w:t>(四)、利润率高</w:t>
        </w:r>
        <w:r>
          <w:tab/>
        </w:r>
        <w:r>
          <w:fldChar w:fldCharType="begin"/>
        </w:r>
        <w:r>
          <w:instrText xml:space="preserve"> PAGEREF _Toc21487 \h </w:instrText>
        </w:r>
        <w:r>
          <w:fldChar w:fldCharType="separate"/>
        </w:r>
        <w:r>
          <w:t>28</w:t>
        </w:r>
        <w:r>
          <w:fldChar w:fldCharType="end"/>
        </w:r>
      </w:hyperlink>
    </w:p>
    <w:p>
      <w:pPr>
        <w:pStyle w:val="TOC1"/>
        <w:tabs>
          <w:tab w:val="right" w:leader="dot" w:pos="8306"/>
        </w:tabs>
      </w:pPr>
      <w:hyperlink w:anchor="_Toc26836" w:history="1">
        <w:r>
          <w:rPr>
            <w:rFonts w:ascii="仿宋" w:eastAsia="仿宋" w:hAnsi="仿宋" w:cs="仿宋" w:hint="eastAsia"/>
            <w:lang w:eastAsia="zh-CN"/>
          </w:rPr>
          <w:t>八、生产安全保护</w:t>
        </w:r>
        <w:r>
          <w:tab/>
        </w:r>
        <w:r>
          <w:fldChar w:fldCharType="begin"/>
        </w:r>
        <w:r>
          <w:instrText xml:space="preserve"> PAGEREF _Toc26836 \h </w:instrText>
        </w:r>
        <w:r>
          <w:fldChar w:fldCharType="separate"/>
        </w:r>
        <w:r>
          <w:t>30</w:t>
        </w:r>
        <w:r>
          <w:fldChar w:fldCharType="end"/>
        </w:r>
      </w:hyperlink>
    </w:p>
    <w:p>
      <w:pPr>
        <w:pStyle w:val="TOC2"/>
        <w:tabs>
          <w:tab w:val="right" w:leader="dot" w:pos="8306"/>
        </w:tabs>
      </w:pPr>
      <w:hyperlink w:anchor="_Toc13240" w:history="1">
        <w:r>
          <w:rPr>
            <w:rFonts w:ascii="仿宋" w:eastAsia="仿宋" w:hAnsi="仿宋" w:cs="仿宋" w:hint="eastAsia"/>
            <w:lang w:eastAsia="zh-CN"/>
          </w:rPr>
          <w:t>(一)、消防安全</w:t>
        </w:r>
        <w:r>
          <w:tab/>
        </w:r>
        <w:r>
          <w:fldChar w:fldCharType="begin"/>
        </w:r>
        <w:r>
          <w:instrText xml:space="preserve"> PAGEREF _Toc13240 \h </w:instrText>
        </w:r>
        <w:r>
          <w:fldChar w:fldCharType="separate"/>
        </w:r>
        <w:r>
          <w:t>30</w:t>
        </w:r>
        <w:r>
          <w:fldChar w:fldCharType="end"/>
        </w:r>
      </w:hyperlink>
    </w:p>
    <w:p>
      <w:pPr>
        <w:pStyle w:val="TOC2"/>
        <w:tabs>
          <w:tab w:val="right" w:leader="dot" w:pos="8306"/>
        </w:tabs>
      </w:pPr>
      <w:hyperlink w:anchor="_Toc27710" w:history="1">
        <w:r>
          <w:rPr>
            <w:rFonts w:ascii="仿宋" w:eastAsia="仿宋" w:hAnsi="仿宋" w:cs="仿宋" w:hint="eastAsia"/>
            <w:lang w:eastAsia="zh-CN"/>
          </w:rPr>
          <w:t>(二)、防火防爆总图布置措施</w:t>
        </w:r>
        <w:r>
          <w:tab/>
        </w:r>
        <w:r>
          <w:fldChar w:fldCharType="begin"/>
        </w:r>
        <w:r>
          <w:instrText xml:space="preserve"> PAGEREF _Toc27710 \h </w:instrText>
        </w:r>
        <w:r>
          <w:fldChar w:fldCharType="separate"/>
        </w:r>
        <w:r>
          <w:t>31</w:t>
        </w:r>
        <w:r>
          <w:fldChar w:fldCharType="end"/>
        </w:r>
      </w:hyperlink>
    </w:p>
    <w:p>
      <w:pPr>
        <w:pStyle w:val="TOC2"/>
        <w:tabs>
          <w:tab w:val="right" w:leader="dot" w:pos="8306"/>
        </w:tabs>
      </w:pPr>
      <w:hyperlink w:anchor="_Toc5448" w:history="1">
        <w:r>
          <w:rPr>
            <w:rFonts w:ascii="仿宋" w:eastAsia="仿宋" w:hAnsi="仿宋" w:cs="仿宋" w:hint="eastAsia"/>
            <w:lang w:eastAsia="zh-CN"/>
          </w:rPr>
          <w:t>(三)、自然灾害防范措施</w:t>
        </w:r>
        <w:r>
          <w:tab/>
        </w:r>
        <w:r>
          <w:fldChar w:fldCharType="begin"/>
        </w:r>
        <w:r>
          <w:instrText xml:space="preserve"> PAGEREF _Toc5448 \h </w:instrText>
        </w:r>
        <w:r>
          <w:fldChar w:fldCharType="separate"/>
        </w:r>
        <w:r>
          <w:t>32</w:t>
        </w:r>
        <w:r>
          <w:fldChar w:fldCharType="end"/>
        </w:r>
      </w:hyperlink>
    </w:p>
    <w:p>
      <w:pPr>
        <w:pStyle w:val="TOC2"/>
        <w:tabs>
          <w:tab w:val="right" w:leader="dot" w:pos="8306"/>
        </w:tabs>
      </w:pPr>
      <w:hyperlink w:anchor="_Toc1993" w:history="1">
        <w:r>
          <w:rPr>
            <w:rFonts w:ascii="仿宋" w:eastAsia="仿宋" w:hAnsi="仿宋" w:cs="仿宋" w:hint="eastAsia"/>
            <w:lang w:eastAsia="zh-CN"/>
          </w:rPr>
          <w:t>(四)、安全色及安全标志使用要求</w:t>
        </w:r>
        <w:r>
          <w:tab/>
        </w:r>
        <w:r>
          <w:fldChar w:fldCharType="begin"/>
        </w:r>
        <w:r>
          <w:instrText xml:space="preserve"> PAGEREF _Toc1993 \h </w:instrText>
        </w:r>
        <w:r>
          <w:fldChar w:fldCharType="separate"/>
        </w:r>
        <w:r>
          <w:t>33</w:t>
        </w:r>
        <w:r>
          <w:fldChar w:fldCharType="end"/>
        </w:r>
      </w:hyperlink>
    </w:p>
    <w:p>
      <w:pPr>
        <w:pStyle w:val="TOC2"/>
        <w:tabs>
          <w:tab w:val="right" w:leader="dot" w:pos="8306"/>
        </w:tabs>
      </w:pPr>
      <w:hyperlink w:anchor="_Toc30488" w:history="1">
        <w:r>
          <w:rPr>
            <w:rFonts w:ascii="仿宋" w:eastAsia="仿宋" w:hAnsi="仿宋" w:cs="仿宋" w:hint="eastAsia"/>
            <w:lang w:eastAsia="zh-CN"/>
          </w:rPr>
          <w:t>(五)、防尘防毒措施</w:t>
        </w:r>
        <w:r>
          <w:tab/>
        </w:r>
        <w:r>
          <w:fldChar w:fldCharType="begin"/>
        </w:r>
        <w:r>
          <w:instrText xml:space="preserve"> PAGEREF _Toc30488 \h </w:instrText>
        </w:r>
        <w:r>
          <w:fldChar w:fldCharType="separate"/>
        </w:r>
        <w:r>
          <w:t>34</w:t>
        </w:r>
        <w:r>
          <w:fldChar w:fldCharType="end"/>
        </w:r>
      </w:hyperlink>
    </w:p>
    <w:p>
      <w:pPr>
        <w:pStyle w:val="TOC2"/>
        <w:tabs>
          <w:tab w:val="right" w:leader="dot" w:pos="8306"/>
        </w:tabs>
      </w:pPr>
      <w:hyperlink w:anchor="_Toc26028" w:history="1">
        <w:r>
          <w:rPr>
            <w:rFonts w:ascii="仿宋" w:eastAsia="仿宋" w:hAnsi="仿宋" w:cs="仿宋" w:hint="eastAsia"/>
            <w:lang w:eastAsia="zh-CN"/>
          </w:rPr>
          <w:t>(六)、防静电、触电防护及防雷措施</w:t>
        </w:r>
        <w:r>
          <w:tab/>
        </w:r>
        <w:r>
          <w:fldChar w:fldCharType="begin"/>
        </w:r>
        <w:r>
          <w:instrText xml:space="preserve"> PAGEREF _Toc26028 \h </w:instrText>
        </w:r>
        <w:r>
          <w:fldChar w:fldCharType="separate"/>
        </w:r>
        <w:r>
          <w:t>35</w:t>
        </w:r>
        <w:r>
          <w:fldChar w:fldCharType="end"/>
        </w:r>
      </w:hyperlink>
    </w:p>
    <w:p>
      <w:pPr>
        <w:pStyle w:val="TOC2"/>
        <w:tabs>
          <w:tab w:val="right" w:leader="dot" w:pos="8306"/>
        </w:tabs>
      </w:pPr>
      <w:hyperlink w:anchor="_Toc29083" w:history="1">
        <w:r>
          <w:rPr>
            <w:rFonts w:ascii="仿宋" w:eastAsia="仿宋" w:hAnsi="仿宋" w:cs="仿宋" w:hint="eastAsia"/>
            <w:lang w:eastAsia="zh-CN"/>
          </w:rPr>
          <w:t>(七)、机械设备安全保障措施</w:t>
        </w:r>
        <w:r>
          <w:tab/>
        </w:r>
        <w:r>
          <w:fldChar w:fldCharType="begin"/>
        </w:r>
        <w:r>
          <w:instrText xml:space="preserve"> PAGEREF _Toc29083 \h </w:instrText>
        </w:r>
        <w:r>
          <w:fldChar w:fldCharType="separate"/>
        </w:r>
        <w:r>
          <w:t>37</w:t>
        </w:r>
        <w:r>
          <w:fldChar w:fldCharType="end"/>
        </w:r>
      </w:hyperlink>
    </w:p>
    <w:p>
      <w:pPr>
        <w:pStyle w:val="TOC1"/>
        <w:tabs>
          <w:tab w:val="right" w:leader="dot" w:pos="8306"/>
        </w:tabs>
      </w:pPr>
      <w:hyperlink w:anchor="_Toc24378" w:history="1">
        <w:r>
          <w:rPr>
            <w:rFonts w:ascii="仿宋" w:eastAsia="仿宋" w:hAnsi="仿宋" w:cs="仿宋" w:hint="eastAsia"/>
            <w:lang w:eastAsia="zh-CN"/>
          </w:rPr>
          <w:t>九、层状材料及层状硅酸盐项目社会影响</w:t>
        </w:r>
        <w:r>
          <w:tab/>
        </w:r>
        <w:r>
          <w:fldChar w:fldCharType="begin"/>
        </w:r>
        <w:r>
          <w:instrText xml:space="preserve"> PAGEREF _Toc24378 \h </w:instrText>
        </w:r>
        <w:r>
          <w:fldChar w:fldCharType="separate"/>
        </w:r>
        <w:r>
          <w:t>38</w:t>
        </w:r>
        <w:r>
          <w:fldChar w:fldCharType="end"/>
        </w:r>
      </w:hyperlink>
    </w:p>
    <w:p>
      <w:pPr>
        <w:pStyle w:val="TOC2"/>
        <w:tabs>
          <w:tab w:val="right" w:leader="dot" w:pos="8306"/>
        </w:tabs>
      </w:pPr>
      <w:hyperlink w:anchor="_Toc22725" w:history="1">
        <w:r>
          <w:rPr>
            <w:rFonts w:ascii="仿宋" w:eastAsia="仿宋" w:hAnsi="仿宋" w:cs="仿宋" w:hint="eastAsia"/>
            <w:lang w:eastAsia="zh-CN"/>
          </w:rPr>
          <w:t>(一)、社会责任与义务</w:t>
        </w:r>
        <w:r>
          <w:tab/>
        </w:r>
        <w:r>
          <w:fldChar w:fldCharType="begin"/>
        </w:r>
        <w:r>
          <w:instrText xml:space="preserve"> PAGEREF _Toc22725 \h </w:instrText>
        </w:r>
        <w:r>
          <w:fldChar w:fldCharType="separate"/>
        </w:r>
        <w:r>
          <w:t>38</w:t>
        </w:r>
        <w:r>
          <w:fldChar w:fldCharType="end"/>
        </w:r>
      </w:hyperlink>
    </w:p>
    <w:p>
      <w:pPr>
        <w:pStyle w:val="TOC2"/>
        <w:tabs>
          <w:tab w:val="right" w:leader="dot" w:pos="8306"/>
        </w:tabs>
      </w:pPr>
      <w:hyperlink w:anchor="_Toc226" w:history="1">
        <w:r>
          <w:rPr>
            <w:rFonts w:ascii="仿宋" w:eastAsia="仿宋" w:hAnsi="仿宋" w:cs="仿宋" w:hint="eastAsia"/>
            <w:lang w:eastAsia="zh-CN"/>
          </w:rPr>
          <w:t>(二)、社会参与与沟通</w:t>
        </w:r>
        <w:r>
          <w:tab/>
        </w:r>
        <w:r>
          <w:fldChar w:fldCharType="begin"/>
        </w:r>
        <w:r>
          <w:instrText xml:space="preserve"> PAGEREF _Toc226 \h </w:instrText>
        </w:r>
        <w:r>
          <w:fldChar w:fldCharType="separate"/>
        </w:r>
        <w:r>
          <w:t>39</w:t>
        </w:r>
        <w:r>
          <w:fldChar w:fldCharType="end"/>
        </w:r>
      </w:hyperlink>
    </w:p>
    <w:p>
      <w:pPr>
        <w:pStyle w:val="TOC1"/>
        <w:tabs>
          <w:tab w:val="right" w:leader="dot" w:pos="8306"/>
        </w:tabs>
      </w:pPr>
      <w:hyperlink w:anchor="_Toc30338" w:history="1">
        <w:r>
          <w:rPr>
            <w:rFonts w:ascii="仿宋" w:eastAsia="仿宋" w:hAnsi="仿宋" w:cs="仿宋" w:hint="eastAsia"/>
            <w:lang w:eastAsia="zh-CN"/>
          </w:rPr>
          <w:t>十、层状材料及层状硅酸盐项目技术管理</w:t>
        </w:r>
        <w:r>
          <w:tab/>
        </w:r>
        <w:r>
          <w:fldChar w:fldCharType="begin"/>
        </w:r>
        <w:r>
          <w:instrText xml:space="preserve"> PAGEREF _Toc30338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5" w:history="1">
        <w:r>
          <w:rPr>
            <w:rFonts w:ascii="仿宋" w:eastAsia="仿宋" w:hAnsi="仿宋" w:cs="仿宋" w:hint="eastAsia"/>
            <w:lang w:eastAsia="zh-CN"/>
          </w:rPr>
          <w:t>(一)、技术方案选用方向</w:t>
        </w:r>
        <w:r>
          <w:tab/>
        </w:r>
        <w:r>
          <w:fldChar w:fldCharType="begin"/>
        </w:r>
        <w:r>
          <w:instrText xml:space="preserve"> PAGEREF _Toc1835 \h </w:instrText>
        </w:r>
        <w:r>
          <w:fldChar w:fldCharType="separate"/>
        </w:r>
        <w:r>
          <w:t>40</w:t>
        </w:r>
        <w:r>
          <w:fldChar w:fldCharType="end"/>
        </w:r>
      </w:hyperlink>
    </w:p>
    <w:p>
      <w:pPr>
        <w:pStyle w:val="TOC2"/>
        <w:tabs>
          <w:tab w:val="right" w:leader="dot" w:pos="8306"/>
        </w:tabs>
      </w:pPr>
      <w:hyperlink w:anchor="_Toc3656" w:history="1">
        <w:r>
          <w:rPr>
            <w:rFonts w:ascii="仿宋" w:eastAsia="仿宋" w:hAnsi="仿宋" w:cs="仿宋" w:hint="eastAsia"/>
            <w:lang w:eastAsia="zh-CN"/>
          </w:rPr>
          <w:t>(二)、工艺技术方案选用原则</w:t>
        </w:r>
        <w:r>
          <w:tab/>
        </w:r>
        <w:r>
          <w:fldChar w:fldCharType="begin"/>
        </w:r>
        <w:r>
          <w:instrText xml:space="preserve"> PAGEREF _Toc3656 \h </w:instrText>
        </w:r>
        <w:r>
          <w:fldChar w:fldCharType="separate"/>
        </w:r>
        <w:r>
          <w:t>42</w:t>
        </w:r>
        <w:r>
          <w:fldChar w:fldCharType="end"/>
        </w:r>
      </w:hyperlink>
    </w:p>
    <w:p>
      <w:pPr>
        <w:pStyle w:val="TOC2"/>
        <w:tabs>
          <w:tab w:val="right" w:leader="dot" w:pos="8306"/>
        </w:tabs>
      </w:pPr>
      <w:hyperlink w:anchor="_Toc25748" w:history="1">
        <w:r>
          <w:rPr>
            <w:rFonts w:ascii="仿宋" w:eastAsia="仿宋" w:hAnsi="仿宋" w:cs="仿宋" w:hint="eastAsia"/>
            <w:lang w:eastAsia="zh-CN"/>
          </w:rPr>
          <w:t>(三)、工艺技术方案要求</w:t>
        </w:r>
        <w:r>
          <w:tab/>
        </w:r>
        <w:r>
          <w:fldChar w:fldCharType="begin"/>
        </w:r>
        <w:r>
          <w:instrText xml:space="preserve"> PAGEREF _Toc25748 \h </w:instrText>
        </w:r>
        <w:r>
          <w:fldChar w:fldCharType="separate"/>
        </w:r>
        <w:r>
          <w:t>44</w:t>
        </w:r>
        <w:r>
          <w:fldChar w:fldCharType="end"/>
        </w:r>
      </w:hyperlink>
    </w:p>
    <w:p>
      <w:pPr>
        <w:pStyle w:val="TOC1"/>
        <w:tabs>
          <w:tab w:val="right" w:leader="dot" w:pos="8306"/>
        </w:tabs>
      </w:pPr>
      <w:hyperlink w:anchor="_Toc6641" w:history="1">
        <w:r>
          <w:rPr>
            <w:rFonts w:ascii="仿宋" w:eastAsia="仿宋" w:hAnsi="仿宋" w:cs="仿宋" w:hint="eastAsia"/>
            <w:lang w:eastAsia="zh-CN"/>
          </w:rPr>
          <w:t>十一、层状材料及层状硅酸盐项目风险管理</w:t>
        </w:r>
        <w:r>
          <w:tab/>
        </w:r>
        <w:r>
          <w:fldChar w:fldCharType="begin"/>
        </w:r>
        <w:r>
          <w:instrText xml:space="preserve"> PAGEREF _Toc6641 \h </w:instrText>
        </w:r>
        <w:r>
          <w:fldChar w:fldCharType="separate"/>
        </w:r>
        <w:r>
          <w:t>47</w:t>
        </w:r>
        <w:r>
          <w:fldChar w:fldCharType="end"/>
        </w:r>
      </w:hyperlink>
    </w:p>
    <w:p>
      <w:pPr>
        <w:pStyle w:val="TOC2"/>
        <w:tabs>
          <w:tab w:val="right" w:leader="dot" w:pos="8306"/>
        </w:tabs>
      </w:pPr>
      <w:hyperlink w:anchor="_Toc8072" w:history="1">
        <w:r>
          <w:rPr>
            <w:rFonts w:ascii="仿宋" w:eastAsia="仿宋" w:hAnsi="仿宋" w:cs="仿宋" w:hint="eastAsia"/>
            <w:lang w:eastAsia="zh-CN"/>
          </w:rPr>
          <w:t>(一)、风险识别与评估</w:t>
        </w:r>
        <w:r>
          <w:tab/>
        </w:r>
        <w:r>
          <w:fldChar w:fldCharType="begin"/>
        </w:r>
        <w:r>
          <w:instrText xml:space="preserve"> PAGEREF _Toc8072 \h </w:instrText>
        </w:r>
        <w:r>
          <w:fldChar w:fldCharType="separate"/>
        </w:r>
        <w:r>
          <w:t>47</w:t>
        </w:r>
        <w:r>
          <w:fldChar w:fldCharType="end"/>
        </w:r>
      </w:hyperlink>
    </w:p>
    <w:p>
      <w:pPr>
        <w:pStyle w:val="TOC2"/>
        <w:tabs>
          <w:tab w:val="right" w:leader="dot" w:pos="8306"/>
        </w:tabs>
      </w:pPr>
      <w:hyperlink w:anchor="_Toc29291" w:history="1">
        <w:r>
          <w:rPr>
            <w:rFonts w:ascii="仿宋" w:eastAsia="仿宋" w:hAnsi="仿宋" w:cs="仿宋" w:hint="eastAsia"/>
            <w:lang w:eastAsia="zh-CN"/>
          </w:rPr>
          <w:t>(二)、风险应对策略</w:t>
        </w:r>
        <w:r>
          <w:tab/>
        </w:r>
        <w:r>
          <w:fldChar w:fldCharType="begin"/>
        </w:r>
        <w:r>
          <w:instrText xml:space="preserve"> PAGEREF _Toc29291 \h </w:instrText>
        </w:r>
        <w:r>
          <w:fldChar w:fldCharType="separate"/>
        </w:r>
        <w:r>
          <w:t>48</w:t>
        </w:r>
        <w:r>
          <w:fldChar w:fldCharType="end"/>
        </w:r>
      </w:hyperlink>
    </w:p>
    <w:p>
      <w:pPr>
        <w:pStyle w:val="TOC2"/>
        <w:tabs>
          <w:tab w:val="right" w:leader="dot" w:pos="8306"/>
        </w:tabs>
      </w:pPr>
      <w:hyperlink w:anchor="_Toc4283" w:history="1">
        <w:r>
          <w:rPr>
            <w:rFonts w:ascii="仿宋" w:eastAsia="仿宋" w:hAnsi="仿宋" w:cs="仿宋" w:hint="eastAsia"/>
            <w:lang w:eastAsia="zh-CN"/>
          </w:rPr>
          <w:t>(三)、风险监控与控制</w:t>
        </w:r>
        <w:r>
          <w:tab/>
        </w:r>
        <w:r>
          <w:fldChar w:fldCharType="begin"/>
        </w:r>
        <w:r>
          <w:instrText xml:space="preserve"> PAGEREF _Toc4283 \h </w:instrText>
        </w:r>
        <w:r>
          <w:fldChar w:fldCharType="separate"/>
        </w:r>
        <w:r>
          <w:t>50</w:t>
        </w:r>
        <w:r>
          <w:fldChar w:fldCharType="end"/>
        </w:r>
      </w:hyperlink>
    </w:p>
    <w:p>
      <w:pPr>
        <w:pStyle w:val="TOC1"/>
        <w:tabs>
          <w:tab w:val="right" w:leader="dot" w:pos="8306"/>
        </w:tabs>
      </w:pPr>
      <w:hyperlink w:anchor="_Toc27409" w:history="1">
        <w:r>
          <w:rPr>
            <w:rFonts w:ascii="仿宋" w:eastAsia="仿宋" w:hAnsi="仿宋" w:cs="仿宋" w:hint="eastAsia"/>
            <w:lang w:eastAsia="zh-CN"/>
          </w:rPr>
          <w:t>十二、层状材料及层状硅酸盐项目环境影响分析</w:t>
        </w:r>
        <w:r>
          <w:tab/>
        </w:r>
        <w:r>
          <w:fldChar w:fldCharType="begin"/>
        </w:r>
        <w:r>
          <w:instrText xml:space="preserve"> PAGEREF _Toc27409 \h </w:instrText>
        </w:r>
        <w:r>
          <w:fldChar w:fldCharType="separate"/>
        </w:r>
        <w:r>
          <w:t>51</w:t>
        </w:r>
        <w:r>
          <w:fldChar w:fldCharType="end"/>
        </w:r>
      </w:hyperlink>
    </w:p>
    <w:p>
      <w:pPr>
        <w:pStyle w:val="TOC2"/>
        <w:tabs>
          <w:tab w:val="right" w:leader="dot" w:pos="8306"/>
        </w:tabs>
      </w:pPr>
      <w:hyperlink w:anchor="_Toc3503" w:history="1">
        <w:r>
          <w:rPr>
            <w:rFonts w:ascii="仿宋" w:eastAsia="仿宋" w:hAnsi="仿宋" w:cs="仿宋" w:hint="eastAsia"/>
            <w:lang w:eastAsia="zh-CN"/>
          </w:rPr>
          <w:t>(一)、建设区域环境质量现状</w:t>
        </w:r>
        <w:r>
          <w:tab/>
        </w:r>
        <w:r>
          <w:fldChar w:fldCharType="begin"/>
        </w:r>
        <w:r>
          <w:instrText xml:space="preserve"> PAGEREF _Toc3503 \h </w:instrText>
        </w:r>
        <w:r>
          <w:fldChar w:fldCharType="separate"/>
        </w:r>
        <w:r>
          <w:t>51</w:t>
        </w:r>
        <w:r>
          <w:fldChar w:fldCharType="end"/>
        </w:r>
      </w:hyperlink>
    </w:p>
    <w:p>
      <w:pPr>
        <w:pStyle w:val="TOC2"/>
        <w:tabs>
          <w:tab w:val="right" w:leader="dot" w:pos="8306"/>
        </w:tabs>
      </w:pPr>
      <w:hyperlink w:anchor="_Toc23719" w:history="1">
        <w:r>
          <w:rPr>
            <w:rFonts w:ascii="仿宋" w:eastAsia="仿宋" w:hAnsi="仿宋" w:cs="仿宋" w:hint="eastAsia"/>
            <w:lang w:eastAsia="zh-CN"/>
          </w:rPr>
          <w:t>(二)、建设期环境保护</w:t>
        </w:r>
        <w:r>
          <w:tab/>
        </w:r>
        <w:r>
          <w:fldChar w:fldCharType="begin"/>
        </w:r>
        <w:r>
          <w:instrText xml:space="preserve"> PAGEREF _Toc23719 \h </w:instrText>
        </w:r>
        <w:r>
          <w:fldChar w:fldCharType="separate"/>
        </w:r>
        <w:r>
          <w:t>52</w:t>
        </w:r>
        <w:r>
          <w:fldChar w:fldCharType="end"/>
        </w:r>
      </w:hyperlink>
    </w:p>
    <w:p>
      <w:pPr>
        <w:pStyle w:val="TOC2"/>
        <w:tabs>
          <w:tab w:val="right" w:leader="dot" w:pos="8306"/>
        </w:tabs>
      </w:pPr>
      <w:hyperlink w:anchor="_Toc10296" w:history="1">
        <w:r>
          <w:rPr>
            <w:rFonts w:ascii="仿宋" w:eastAsia="仿宋" w:hAnsi="仿宋" w:cs="仿宋" w:hint="eastAsia"/>
            <w:lang w:eastAsia="zh-CN"/>
          </w:rPr>
          <w:t>(三)、运营期环境保护</w:t>
        </w:r>
        <w:r>
          <w:tab/>
        </w:r>
        <w:r>
          <w:fldChar w:fldCharType="begin"/>
        </w:r>
        <w:r>
          <w:instrText xml:space="preserve"> PAGEREF _Toc10296 \h </w:instrText>
        </w:r>
        <w:r>
          <w:fldChar w:fldCharType="separate"/>
        </w:r>
        <w:r>
          <w:t>54</w:t>
        </w:r>
        <w:r>
          <w:fldChar w:fldCharType="end"/>
        </w:r>
      </w:hyperlink>
    </w:p>
    <w:p>
      <w:pPr>
        <w:pStyle w:val="TOC2"/>
        <w:tabs>
          <w:tab w:val="right" w:leader="dot" w:pos="8306"/>
        </w:tabs>
      </w:pPr>
      <w:hyperlink w:anchor="_Toc17739" w:history="1">
        <w:r>
          <w:rPr>
            <w:rFonts w:ascii="仿宋" w:eastAsia="仿宋" w:hAnsi="仿宋" w:cs="仿宋" w:hint="eastAsia"/>
            <w:lang w:eastAsia="zh-CN"/>
          </w:rPr>
          <w:t>(四)、层状材料及层状硅酸盐项目建设对区域经济的影响</w:t>
        </w:r>
        <w:r>
          <w:tab/>
        </w:r>
        <w:r>
          <w:fldChar w:fldCharType="begin"/>
        </w:r>
        <w:r>
          <w:instrText xml:space="preserve"> PAGEREF _Toc17739 \h </w:instrText>
        </w:r>
        <w:r>
          <w:fldChar w:fldCharType="separate"/>
        </w:r>
        <w:r>
          <w:t>55</w:t>
        </w:r>
        <w:r>
          <w:fldChar w:fldCharType="end"/>
        </w:r>
      </w:hyperlink>
    </w:p>
    <w:p>
      <w:pPr>
        <w:pStyle w:val="TOC2"/>
        <w:tabs>
          <w:tab w:val="right" w:leader="dot" w:pos="8306"/>
        </w:tabs>
      </w:pPr>
      <w:hyperlink w:anchor="_Toc13103" w:history="1">
        <w:r>
          <w:rPr>
            <w:rFonts w:ascii="仿宋" w:eastAsia="仿宋" w:hAnsi="仿宋" w:cs="仿宋" w:hint="eastAsia"/>
            <w:lang w:eastAsia="zh-CN"/>
          </w:rPr>
          <w:t>(五)、废弃物处理</w:t>
        </w:r>
        <w:r>
          <w:tab/>
        </w:r>
        <w:r>
          <w:fldChar w:fldCharType="begin"/>
        </w:r>
        <w:r>
          <w:instrText xml:space="preserve"> PAGEREF _Toc13103 \h </w:instrText>
        </w:r>
        <w:r>
          <w:fldChar w:fldCharType="separate"/>
        </w:r>
        <w:r>
          <w:t>57</w:t>
        </w:r>
        <w:r>
          <w:fldChar w:fldCharType="end"/>
        </w:r>
      </w:hyperlink>
    </w:p>
    <w:p>
      <w:pPr>
        <w:pStyle w:val="TOC2"/>
        <w:tabs>
          <w:tab w:val="right" w:leader="dot" w:pos="8306"/>
        </w:tabs>
      </w:pPr>
      <w:hyperlink w:anchor="_Toc3292" w:history="1">
        <w:r>
          <w:rPr>
            <w:rFonts w:ascii="仿宋" w:eastAsia="仿宋" w:hAnsi="仿宋" w:cs="仿宋" w:hint="eastAsia"/>
            <w:lang w:eastAsia="zh-CN"/>
          </w:rPr>
          <w:t>(六)、特殊环境影响分析</w:t>
        </w:r>
        <w:r>
          <w:tab/>
        </w:r>
        <w:r>
          <w:fldChar w:fldCharType="begin"/>
        </w:r>
        <w:r>
          <w:instrText xml:space="preserve"> PAGEREF _Toc3292 \h </w:instrText>
        </w:r>
        <w:r>
          <w:fldChar w:fldCharType="separate"/>
        </w:r>
        <w:r>
          <w:t>58</w:t>
        </w:r>
        <w:r>
          <w:fldChar w:fldCharType="end"/>
        </w:r>
      </w:hyperlink>
    </w:p>
    <w:p>
      <w:pPr>
        <w:pStyle w:val="TOC2"/>
        <w:tabs>
          <w:tab w:val="right" w:leader="dot" w:pos="8306"/>
        </w:tabs>
      </w:pPr>
      <w:hyperlink w:anchor="_Toc32186" w:history="1">
        <w:r>
          <w:rPr>
            <w:rFonts w:ascii="仿宋" w:eastAsia="仿宋" w:hAnsi="仿宋" w:cs="仿宋" w:hint="eastAsia"/>
            <w:lang w:eastAsia="zh-CN"/>
          </w:rPr>
          <w:t>(七)、清洁生产</w:t>
        </w:r>
        <w:r>
          <w:tab/>
        </w:r>
        <w:r>
          <w:fldChar w:fldCharType="begin"/>
        </w:r>
        <w:r>
          <w:instrText xml:space="preserve"> PAGEREF _Toc32186 \h </w:instrText>
        </w:r>
        <w:r>
          <w:fldChar w:fldCharType="separate"/>
        </w:r>
        <w:r>
          <w:t>59</w:t>
        </w:r>
        <w:r>
          <w:fldChar w:fldCharType="end"/>
        </w:r>
      </w:hyperlink>
    </w:p>
    <w:p>
      <w:pPr>
        <w:pStyle w:val="TOC2"/>
        <w:tabs>
          <w:tab w:val="right" w:leader="dot" w:pos="8306"/>
        </w:tabs>
      </w:pPr>
      <w:hyperlink w:anchor="_Toc14754" w:history="1">
        <w:r>
          <w:rPr>
            <w:rFonts w:ascii="仿宋" w:eastAsia="仿宋" w:hAnsi="仿宋" w:cs="仿宋" w:hint="eastAsia"/>
            <w:lang w:eastAsia="zh-CN"/>
          </w:rPr>
          <w:t>(八)、环境保护综合评价</w:t>
        </w:r>
        <w:r>
          <w:tab/>
        </w:r>
        <w:r>
          <w:fldChar w:fldCharType="begin"/>
        </w:r>
        <w:r>
          <w:instrText xml:space="preserve"> PAGEREF _Toc14754 \h </w:instrText>
        </w:r>
        <w:r>
          <w:fldChar w:fldCharType="separate"/>
        </w:r>
        <w:r>
          <w:t>61</w:t>
        </w:r>
        <w:r>
          <w:fldChar w:fldCharType="end"/>
        </w:r>
      </w:hyperlink>
    </w:p>
    <w:p>
      <w:pPr>
        <w:pStyle w:val="TOC1"/>
        <w:tabs>
          <w:tab w:val="right" w:leader="dot" w:pos="8306"/>
        </w:tabs>
      </w:pPr>
      <w:hyperlink w:anchor="_Toc463" w:history="1">
        <w:r>
          <w:rPr>
            <w:rFonts w:ascii="仿宋" w:eastAsia="仿宋" w:hAnsi="仿宋" w:cs="仿宋" w:hint="eastAsia"/>
            <w:lang w:eastAsia="zh-CN"/>
          </w:rPr>
          <w:t>十三、质量管理体系</w:t>
        </w:r>
        <w:r>
          <w:tab/>
        </w:r>
        <w:r>
          <w:fldChar w:fldCharType="begin"/>
        </w:r>
        <w:r>
          <w:instrText xml:space="preserve"> PAGEREF _Toc463 \h </w:instrText>
        </w:r>
        <w:r>
          <w:fldChar w:fldCharType="separate"/>
        </w:r>
        <w:r>
          <w:t>62</w:t>
        </w:r>
        <w:r>
          <w:fldChar w:fldCharType="end"/>
        </w:r>
      </w:hyperlink>
    </w:p>
    <w:p>
      <w:pPr>
        <w:pStyle w:val="TOC2"/>
        <w:tabs>
          <w:tab w:val="right" w:leader="dot" w:pos="8306"/>
        </w:tabs>
      </w:pPr>
      <w:hyperlink w:anchor="_Toc32581" w:history="1">
        <w:r>
          <w:rPr>
            <w:rFonts w:ascii="仿宋" w:eastAsia="仿宋" w:hAnsi="仿宋" w:cs="仿宋" w:hint="eastAsia"/>
            <w:lang w:eastAsia="zh-CN"/>
          </w:rPr>
          <w:t>(一)、质量目标与方针</w:t>
        </w:r>
        <w:r>
          <w:tab/>
        </w:r>
        <w:r>
          <w:fldChar w:fldCharType="begin"/>
        </w:r>
        <w:r>
          <w:instrText xml:space="preserve"> PAGEREF _Toc32581 \h </w:instrText>
        </w:r>
        <w:r>
          <w:fldChar w:fldCharType="separate"/>
        </w:r>
        <w:r>
          <w:t>62</w:t>
        </w:r>
        <w:r>
          <w:fldChar w:fldCharType="end"/>
        </w:r>
      </w:hyperlink>
    </w:p>
    <w:p>
      <w:pPr>
        <w:pStyle w:val="TOC2"/>
        <w:tabs>
          <w:tab w:val="right" w:leader="dot" w:pos="8306"/>
        </w:tabs>
      </w:pPr>
      <w:hyperlink w:anchor="_Toc26593" w:history="1">
        <w:r>
          <w:rPr>
            <w:rFonts w:ascii="仿宋" w:eastAsia="仿宋" w:hAnsi="仿宋" w:cs="仿宋" w:hint="eastAsia"/>
            <w:lang w:eastAsia="zh-CN"/>
          </w:rPr>
          <w:t>(二)、质量管理责任</w:t>
        </w:r>
        <w:r>
          <w:tab/>
        </w:r>
        <w:r>
          <w:fldChar w:fldCharType="begin"/>
        </w:r>
        <w:r>
          <w:instrText xml:space="preserve"> PAGEREF _Toc26593 \h </w:instrText>
        </w:r>
        <w:r>
          <w:fldChar w:fldCharType="separate"/>
        </w:r>
        <w:r>
          <w:t>63</w:t>
        </w:r>
        <w:r>
          <w:fldChar w:fldCharType="end"/>
        </w:r>
      </w:hyperlink>
    </w:p>
    <w:p>
      <w:pPr>
        <w:pStyle w:val="TOC2"/>
        <w:tabs>
          <w:tab w:val="right" w:leader="dot" w:pos="8306"/>
        </w:tabs>
      </w:pPr>
      <w:hyperlink w:anchor="_Toc8775" w:history="1">
        <w:r>
          <w:rPr>
            <w:rFonts w:ascii="仿宋" w:eastAsia="仿宋" w:hAnsi="仿宋" w:cs="仿宋" w:hint="eastAsia"/>
            <w:lang w:eastAsia="zh-CN"/>
          </w:rPr>
          <w:t>(三)、质量管理体系文件</w:t>
        </w:r>
        <w:r>
          <w:tab/>
        </w:r>
        <w:r>
          <w:fldChar w:fldCharType="begin"/>
        </w:r>
        <w:r>
          <w:instrText xml:space="preserve"> PAGEREF _Toc8775 \h </w:instrText>
        </w:r>
        <w:r>
          <w:fldChar w:fldCharType="separate"/>
        </w:r>
        <w:r>
          <w:t>65</w:t>
        </w:r>
        <w:r>
          <w:fldChar w:fldCharType="end"/>
        </w:r>
      </w:hyperlink>
    </w:p>
    <w:p>
      <w:pPr>
        <w:pStyle w:val="TOC2"/>
        <w:tabs>
          <w:tab w:val="right" w:leader="dot" w:pos="8306"/>
        </w:tabs>
      </w:pPr>
      <w:hyperlink w:anchor="_Toc4307" w:history="1">
        <w:r>
          <w:rPr>
            <w:rFonts w:ascii="仿宋" w:eastAsia="仿宋" w:hAnsi="仿宋" w:cs="仿宋" w:hint="eastAsia"/>
            <w:lang w:eastAsia="zh-CN"/>
          </w:rPr>
          <w:t>(四)、质量培训与教育</w:t>
        </w:r>
        <w:r>
          <w:tab/>
        </w:r>
        <w:r>
          <w:fldChar w:fldCharType="begin"/>
        </w:r>
        <w:r>
          <w:instrText xml:space="preserve"> PAGEREF _Toc4307 \h </w:instrText>
        </w:r>
        <w:r>
          <w:fldChar w:fldCharType="separate"/>
        </w:r>
        <w:r>
          <w:t>67</w:t>
        </w:r>
        <w:r>
          <w:fldChar w:fldCharType="end"/>
        </w:r>
      </w:hyperlink>
    </w:p>
    <w:p>
      <w:pPr>
        <w:pStyle w:val="TOC2"/>
        <w:tabs>
          <w:tab w:val="right" w:leader="dot" w:pos="8306"/>
        </w:tabs>
      </w:pPr>
      <w:hyperlink w:anchor="_Toc15530" w:history="1">
        <w:r>
          <w:rPr>
            <w:rFonts w:ascii="仿宋" w:eastAsia="仿宋" w:hAnsi="仿宋" w:cs="仿宋" w:hint="eastAsia"/>
            <w:lang w:eastAsia="zh-CN"/>
          </w:rPr>
          <w:t>(五)、质量审核与评价</w:t>
        </w:r>
        <w:r>
          <w:tab/>
        </w:r>
        <w:r>
          <w:fldChar w:fldCharType="begin"/>
        </w:r>
        <w:r>
          <w:instrText xml:space="preserve"> PAGEREF _Toc15530 \h </w:instrText>
        </w:r>
        <w:r>
          <w:fldChar w:fldCharType="separate"/>
        </w:r>
        <w:r>
          <w:t>68</w:t>
        </w:r>
        <w:r>
          <w:fldChar w:fldCharType="end"/>
        </w:r>
      </w:hyperlink>
    </w:p>
    <w:p>
      <w:pPr>
        <w:pStyle w:val="TOC2"/>
        <w:tabs>
          <w:tab w:val="right" w:leader="dot" w:pos="8306"/>
        </w:tabs>
      </w:pPr>
      <w:hyperlink w:anchor="_Toc8356" w:history="1">
        <w:r>
          <w:rPr>
            <w:rFonts w:ascii="仿宋" w:eastAsia="仿宋" w:hAnsi="仿宋" w:cs="仿宋" w:hint="eastAsia"/>
            <w:lang w:eastAsia="zh-CN"/>
          </w:rPr>
          <w:t>(六)、不符合与纠正措施</w:t>
        </w:r>
        <w:r>
          <w:tab/>
        </w:r>
        <w:r>
          <w:fldChar w:fldCharType="begin"/>
        </w:r>
        <w:r>
          <w:instrText xml:space="preserve"> PAGEREF _Toc8356 \h </w:instrText>
        </w:r>
        <w:r>
          <w:fldChar w:fldCharType="separate"/>
        </w:r>
        <w:r>
          <w:t>69</w:t>
        </w:r>
        <w:r>
          <w:fldChar w:fldCharType="end"/>
        </w:r>
      </w:hyperlink>
    </w:p>
    <w:p>
      <w:pPr>
        <w:pStyle w:val="TOC1"/>
        <w:tabs>
          <w:tab w:val="right" w:leader="dot" w:pos="8306"/>
        </w:tabs>
      </w:pPr>
      <w:hyperlink w:anchor="_Toc5223" w:history="1">
        <w:r>
          <w:rPr>
            <w:rFonts w:ascii="仿宋" w:eastAsia="仿宋" w:hAnsi="仿宋" w:cs="仿宋" w:hint="eastAsia"/>
            <w:lang w:eastAsia="zh-CN"/>
          </w:rPr>
          <w:t>十四、层状材料及层状硅酸盐项目工程方案分析</w:t>
        </w:r>
        <w:r>
          <w:tab/>
        </w:r>
        <w:r>
          <w:fldChar w:fldCharType="begin"/>
        </w:r>
        <w:r>
          <w:instrText xml:space="preserve"> PAGEREF _Toc5223 \h </w:instrText>
        </w:r>
        <w:r>
          <w:fldChar w:fldCharType="separate"/>
        </w:r>
        <w:r>
          <w:t>70</w:t>
        </w:r>
        <w:r>
          <w:fldChar w:fldCharType="end"/>
        </w:r>
      </w:hyperlink>
    </w:p>
    <w:p>
      <w:pPr>
        <w:pStyle w:val="TOC2"/>
        <w:tabs>
          <w:tab w:val="right" w:leader="dot" w:pos="8306"/>
        </w:tabs>
      </w:pPr>
      <w:hyperlink w:anchor="_Toc6010" w:history="1">
        <w:r>
          <w:rPr>
            <w:rFonts w:ascii="仿宋" w:eastAsia="仿宋" w:hAnsi="仿宋" w:cs="仿宋" w:hint="eastAsia"/>
            <w:lang w:eastAsia="zh-CN"/>
          </w:rPr>
          <w:t>(一)、建筑工程设计原则</w:t>
        </w:r>
        <w:r>
          <w:tab/>
        </w:r>
        <w:r>
          <w:fldChar w:fldCharType="begin"/>
        </w:r>
        <w:r>
          <w:instrText xml:space="preserve"> PAGEREF _Toc6010 \h </w:instrText>
        </w:r>
        <w:r>
          <w:fldChar w:fldCharType="separate"/>
        </w:r>
        <w:r>
          <w:t>70</w:t>
        </w:r>
        <w:r>
          <w:fldChar w:fldCharType="end"/>
        </w:r>
      </w:hyperlink>
    </w:p>
    <w:p>
      <w:pPr>
        <w:pStyle w:val="TOC2"/>
        <w:tabs>
          <w:tab w:val="right" w:leader="dot" w:pos="8306"/>
        </w:tabs>
      </w:pPr>
      <w:hyperlink w:anchor="_Toc31447" w:history="1">
        <w:r>
          <w:rPr>
            <w:rFonts w:ascii="仿宋" w:eastAsia="仿宋" w:hAnsi="仿宋" w:cs="仿宋" w:hint="eastAsia"/>
            <w:lang w:eastAsia="zh-CN"/>
          </w:rPr>
          <w:t>(二)、土建工程建设指标</w:t>
        </w:r>
        <w:r>
          <w:tab/>
        </w:r>
        <w:r>
          <w:fldChar w:fldCharType="begin"/>
        </w:r>
        <w:r>
          <w:instrText xml:space="preserve"> PAGEREF _Toc31447 \h </w:instrText>
        </w:r>
        <w:r>
          <w:fldChar w:fldCharType="separate"/>
        </w:r>
        <w:r>
          <w:t>74</w:t>
        </w:r>
        <w:r>
          <w:fldChar w:fldCharType="end"/>
        </w:r>
      </w:hyperlink>
    </w:p>
    <w:p>
      <w:pPr>
        <w:pStyle w:val="TOC1"/>
        <w:tabs>
          <w:tab w:val="right" w:leader="dot" w:pos="8306"/>
        </w:tabs>
      </w:pPr>
      <w:hyperlink w:anchor="_Toc13296" w:history="1">
        <w:r>
          <w:rPr>
            <w:rFonts w:ascii="仿宋" w:eastAsia="仿宋" w:hAnsi="仿宋" w:cs="仿宋" w:hint="eastAsia"/>
            <w:lang w:eastAsia="zh-CN"/>
          </w:rPr>
          <w:t>十五、利益相关者分析与沟通计划</w:t>
        </w:r>
        <w:r>
          <w:tab/>
        </w:r>
        <w:r>
          <w:fldChar w:fldCharType="begin"/>
        </w:r>
        <w:r>
          <w:instrText xml:space="preserve"> PAGEREF _Toc13296 \h </w:instrText>
        </w:r>
        <w:r>
          <w:fldChar w:fldCharType="separate"/>
        </w:r>
        <w:r>
          <w:t>75</w:t>
        </w:r>
        <w:r>
          <w:fldChar w:fldCharType="end"/>
        </w:r>
      </w:hyperlink>
    </w:p>
    <w:p>
      <w:pPr>
        <w:pStyle w:val="TOC2"/>
        <w:tabs>
          <w:tab w:val="right" w:leader="dot" w:pos="8306"/>
        </w:tabs>
      </w:pPr>
      <w:hyperlink w:anchor="_Toc9288" w:history="1">
        <w:r>
          <w:rPr>
            <w:rFonts w:ascii="仿宋" w:eastAsia="仿宋" w:hAnsi="仿宋" w:cs="仿宋" w:hint="eastAsia"/>
            <w:lang w:eastAsia="zh-CN"/>
          </w:rPr>
          <w:t>(一)、利益相关者分析</w:t>
        </w:r>
        <w:r>
          <w:tab/>
        </w:r>
        <w:r>
          <w:fldChar w:fldCharType="begin"/>
        </w:r>
        <w:r>
          <w:instrText xml:space="preserve"> PAGEREF _Toc9288 \h </w:instrText>
        </w:r>
        <w:r>
          <w:fldChar w:fldCharType="separate"/>
        </w:r>
        <w:r>
          <w:t>75</w:t>
        </w:r>
        <w:r>
          <w:fldChar w:fldCharType="end"/>
        </w:r>
      </w:hyperlink>
    </w:p>
    <w:p>
      <w:pPr>
        <w:pStyle w:val="TOC2"/>
        <w:tabs>
          <w:tab w:val="right" w:leader="dot" w:pos="8306"/>
        </w:tabs>
      </w:pPr>
      <w:hyperlink w:anchor="_Toc28875" w:history="1">
        <w:r>
          <w:rPr>
            <w:rFonts w:ascii="仿宋" w:eastAsia="仿宋" w:hAnsi="仿宋" w:cs="仿宋" w:hint="eastAsia"/>
            <w:lang w:eastAsia="zh-CN"/>
          </w:rPr>
          <w:t>(二)、沟通计划</w:t>
        </w:r>
        <w:r>
          <w:tab/>
        </w:r>
        <w:r>
          <w:fldChar w:fldCharType="begin"/>
        </w:r>
        <w:r>
          <w:instrText xml:space="preserve"> PAGEREF _Toc28875 \h </w:instrText>
        </w:r>
        <w:r>
          <w:fldChar w:fldCharType="separate"/>
        </w:r>
        <w:r>
          <w:t>77</w:t>
        </w:r>
        <w:r>
          <w:fldChar w:fldCharType="end"/>
        </w:r>
      </w:hyperlink>
    </w:p>
    <w:p>
      <w:pPr>
        <w:pStyle w:val="TOC1"/>
        <w:tabs>
          <w:tab w:val="right" w:leader="dot" w:pos="8306"/>
        </w:tabs>
      </w:pPr>
      <w:hyperlink w:anchor="_Toc8526" w:history="1">
        <w:r>
          <w:rPr>
            <w:rFonts w:ascii="仿宋" w:eastAsia="仿宋" w:hAnsi="仿宋" w:cs="仿宋" w:hint="eastAsia"/>
            <w:lang w:eastAsia="zh-CN"/>
          </w:rPr>
          <w:t>十六、层状材料及层状硅酸盐项目治理与监督</w:t>
        </w:r>
        <w:r>
          <w:tab/>
        </w:r>
        <w:r>
          <w:fldChar w:fldCharType="begin"/>
        </w:r>
        <w:r>
          <w:instrText xml:space="preserve"> PAGEREF _Toc8526 \h </w:instrText>
        </w:r>
        <w:r>
          <w:fldChar w:fldCharType="separate"/>
        </w:r>
        <w:r>
          <w:t>78</w:t>
        </w:r>
        <w:r>
          <w:fldChar w:fldCharType="end"/>
        </w:r>
      </w:hyperlink>
    </w:p>
    <w:p>
      <w:pPr>
        <w:pStyle w:val="TOC2"/>
        <w:tabs>
          <w:tab w:val="right" w:leader="dot" w:pos="8306"/>
        </w:tabs>
      </w:pPr>
      <w:hyperlink w:anchor="_Toc16785" w:history="1">
        <w:r>
          <w:rPr>
            <w:rFonts w:ascii="仿宋" w:eastAsia="仿宋" w:hAnsi="仿宋" w:cs="仿宋" w:hint="eastAsia"/>
            <w:lang w:eastAsia="zh-CN"/>
          </w:rPr>
          <w:t>(一)、层状材料及层状硅酸盐项目治理结构</w:t>
        </w:r>
        <w:r>
          <w:tab/>
        </w:r>
        <w:r>
          <w:fldChar w:fldCharType="begin"/>
        </w:r>
        <w:r>
          <w:instrText xml:space="preserve"> PAGEREF _Toc16785 \h </w:instrText>
        </w:r>
        <w:r>
          <w:fldChar w:fldCharType="separate"/>
        </w:r>
        <w:r>
          <w:t>78</w:t>
        </w:r>
        <w:r>
          <w:fldChar w:fldCharType="end"/>
        </w:r>
      </w:hyperlink>
    </w:p>
    <w:p>
      <w:pPr>
        <w:pStyle w:val="TOC2"/>
        <w:tabs>
          <w:tab w:val="right" w:leader="dot" w:pos="8306"/>
        </w:tabs>
      </w:pPr>
      <w:hyperlink w:anchor="_Toc12180" w:history="1">
        <w:r>
          <w:rPr>
            <w:rFonts w:ascii="仿宋" w:eastAsia="仿宋" w:hAnsi="仿宋" w:cs="仿宋" w:hint="eastAsia"/>
            <w:lang w:eastAsia="zh-CN"/>
          </w:rPr>
          <w:t>(二)、监督与审计</w:t>
        </w:r>
        <w:r>
          <w:tab/>
        </w:r>
        <w:r>
          <w:fldChar w:fldCharType="begin"/>
        </w:r>
        <w:r>
          <w:instrText xml:space="preserve"> PAGEREF _Toc12180 \h </w:instrText>
        </w:r>
        <w:r>
          <w:fldChar w:fldCharType="separate"/>
        </w:r>
        <w:r>
          <w:t>79</w:t>
        </w:r>
        <w:r>
          <w:fldChar w:fldCharType="end"/>
        </w:r>
      </w:hyperlink>
    </w:p>
    <w:p>
      <w:pPr>
        <w:pStyle w:val="TOC1"/>
        <w:tabs>
          <w:tab w:val="right" w:leader="dot" w:pos="8306"/>
        </w:tabs>
      </w:pPr>
      <w:hyperlink w:anchor="_Toc3217" w:history="1">
        <w:r>
          <w:rPr>
            <w:rFonts w:ascii="仿宋" w:eastAsia="仿宋" w:hAnsi="仿宋" w:cs="仿宋" w:hint="eastAsia"/>
            <w:lang w:eastAsia="zh-CN"/>
          </w:rPr>
          <w:t>十七、层状材料及层状硅酸盐项目实施保障措施</w:t>
        </w:r>
        <w:r>
          <w:tab/>
        </w:r>
        <w:r>
          <w:fldChar w:fldCharType="begin"/>
        </w:r>
        <w:r>
          <w:instrText xml:space="preserve"> PAGEREF _Toc3217 \h </w:instrText>
        </w:r>
        <w:r>
          <w:fldChar w:fldCharType="separate"/>
        </w:r>
        <w:r>
          <w:t>81</w:t>
        </w:r>
        <w:r>
          <w:fldChar w:fldCharType="end"/>
        </w:r>
      </w:hyperlink>
    </w:p>
    <w:p>
      <w:pPr>
        <w:pStyle w:val="TOC2"/>
        <w:tabs>
          <w:tab w:val="right" w:leader="dot" w:pos="8306"/>
        </w:tabs>
      </w:pPr>
      <w:hyperlink w:anchor="_Toc1593" w:history="1">
        <w:r>
          <w:rPr>
            <w:rFonts w:ascii="仿宋" w:eastAsia="仿宋" w:hAnsi="仿宋" w:cs="仿宋" w:hint="eastAsia"/>
            <w:lang w:eastAsia="zh-CN"/>
          </w:rPr>
          <w:t>(一)、层状材料及层状硅酸盐项目实施保障机制</w:t>
        </w:r>
        <w:r>
          <w:tab/>
        </w:r>
        <w:r>
          <w:fldChar w:fldCharType="begin"/>
        </w:r>
        <w:r>
          <w:instrText xml:space="preserve"> PAGEREF _Toc1593 \h </w:instrText>
        </w:r>
        <w:r>
          <w:fldChar w:fldCharType="separate"/>
        </w:r>
        <w:r>
          <w:t>81</w:t>
        </w:r>
        <w:r>
          <w:fldChar w:fldCharType="end"/>
        </w:r>
      </w:hyperlink>
    </w:p>
    <w:p>
      <w:pPr>
        <w:pStyle w:val="TOC2"/>
        <w:tabs>
          <w:tab w:val="right" w:leader="dot" w:pos="8306"/>
        </w:tabs>
      </w:pPr>
      <w:hyperlink w:anchor="_Toc5718" w:history="1">
        <w:r>
          <w:rPr>
            <w:rFonts w:ascii="仿宋" w:eastAsia="仿宋" w:hAnsi="仿宋" w:cs="仿宋" w:hint="eastAsia"/>
            <w:lang w:eastAsia="zh-CN"/>
          </w:rPr>
          <w:t>(二)、层状材料及层状硅酸盐项目法律合规要求</w:t>
        </w:r>
        <w:r>
          <w:tab/>
        </w:r>
        <w:r>
          <w:fldChar w:fldCharType="begin"/>
        </w:r>
        <w:r>
          <w:instrText xml:space="preserve"> PAGEREF _Toc5718 \h </w:instrText>
        </w:r>
        <w:r>
          <w:fldChar w:fldCharType="separate"/>
        </w:r>
        <w:r>
          <w:t>85</w:t>
        </w:r>
        <w:r>
          <w:fldChar w:fldCharType="end"/>
        </w:r>
      </w:hyperlink>
    </w:p>
    <w:p>
      <w:pPr>
        <w:pStyle w:val="TOC2"/>
        <w:tabs>
          <w:tab w:val="right" w:leader="dot" w:pos="8306"/>
        </w:tabs>
      </w:pPr>
      <w:hyperlink w:anchor="_Toc8693" w:history="1">
        <w:r>
          <w:rPr>
            <w:rFonts w:ascii="仿宋" w:eastAsia="仿宋" w:hAnsi="仿宋" w:cs="仿宋" w:hint="eastAsia"/>
            <w:lang w:eastAsia="zh-CN"/>
          </w:rPr>
          <w:t>(三)、层状材料及层状硅酸盐项目合同管理与法律事务</w:t>
        </w:r>
        <w:r>
          <w:tab/>
        </w:r>
        <w:r>
          <w:fldChar w:fldCharType="begin"/>
        </w:r>
        <w:r>
          <w:instrText xml:space="preserve"> PAGEREF _Toc8693 \h </w:instrText>
        </w:r>
        <w:r>
          <w:fldChar w:fldCharType="separate"/>
        </w:r>
        <w:r>
          <w:t>89</w:t>
        </w:r>
        <w:r>
          <w:fldChar w:fldCharType="end"/>
        </w:r>
      </w:hyperlink>
    </w:p>
    <w:p>
      <w:pPr>
        <w:pStyle w:val="TOC2"/>
        <w:tabs>
          <w:tab w:val="right" w:leader="dot" w:pos="8306"/>
        </w:tabs>
      </w:pPr>
      <w:hyperlink w:anchor="_Toc29093" w:history="1">
        <w:r>
          <w:rPr>
            <w:rFonts w:ascii="仿宋" w:eastAsia="仿宋" w:hAnsi="仿宋" w:cs="仿宋" w:hint="eastAsia"/>
            <w:lang w:eastAsia="zh-CN"/>
          </w:rPr>
          <w:t>(四)、层状材料及层状硅酸盐项目知识产权保护策略</w:t>
        </w:r>
        <w:r>
          <w:tab/>
        </w:r>
        <w:r>
          <w:fldChar w:fldCharType="begin"/>
        </w:r>
        <w:r>
          <w:instrText xml:space="preserve"> PAGEREF _Toc29093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66"/>
      <w:r>
        <w:rPr>
          <w:rFonts w:ascii="仿宋" w:eastAsia="仿宋" w:hAnsi="仿宋" w:cs="仿宋" w:hint="eastAsia"/>
          <w:sz w:val="28"/>
          <w:lang w:eastAsia="zh-CN"/>
        </w:rPr>
        <w:t>一、层状材料及层状硅酸盐项目危机管理</w:t>
      </w:r>
      <w:bookmarkEnd w:id="2"/>
    </w:p>
    <w:p>
      <w:pPr>
        <w:pStyle w:val="Heading2"/>
        <w:rPr>
          <w:rFonts w:ascii="仿宋" w:eastAsia="仿宋" w:hAnsi="仿宋" w:cs="仿宋" w:hint="eastAsia"/>
          <w:lang w:eastAsia="zh-CN"/>
        </w:rPr>
      </w:pPr>
      <w:bookmarkStart w:id="3" w:name="_Toc721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层状材料及层状硅酸盐项目危机管理中，危机预警与识别是确保层状材料及层状硅酸盐项目稳健运行的核心步骤。通过建立全面的监测机制，层状材料及层状硅酸盐项目团队旨在及时发现和理解潜在的风险和危机因素，以便采取及时的预防和应对措施，确保层状材料及层状硅酸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层状材料及层状硅酸盐项目团队全面分析了整个层状材料及层状硅酸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层状材料及层状硅酸盐项目团队着重于明确定义层状材料及层状硅酸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层状材料及层状硅酸盐项目进展的持续监控，团队能够及时发现潜在问题并作出迅速反应。层状材料及层状硅酸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层状材料及层状硅酸盐项目得以更有序、可控地推进。</w:t>
      </w:r>
    </w:p>
    <w:p>
      <w:pPr>
        <w:pStyle w:val="Heading2"/>
        <w:ind w:firstLine="560" w:firstLineChars="200"/>
        <w:rPr>
          <w:rFonts w:ascii="仿宋" w:eastAsia="仿宋" w:hAnsi="仿宋" w:cs="仿宋" w:hint="eastAsia"/>
          <w:sz w:val="28"/>
          <w:lang w:eastAsia="zh-CN"/>
        </w:rPr>
      </w:pPr>
      <w:bookmarkStart w:id="4" w:name="_Toc644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在危机发生时，层状材料及层状硅酸盐项目团队立即行动，成立了应急小组。该小组的任务是迅速制定并实施紧急应对措施，以最小化潜在损失。以下是采取的主要措施：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暂停层状材料及层状硅酸盐项目进度：为遏制危机蔓延，层状材料及层状硅酸盐项目暂时停止进行，以便全面评估当前状况。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资源重新分配：重新评估层状材料及层状硅酸盐项目资源的分配，确保最大限度地减小损失。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实时沟通：与关键利益相关者建立实时沟通机制，向他们传递层状材料及层状硅酸盐项目危机的实际状况，保障层状材料及层状硅酸盐项目核心利益。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在紧急应对的同时，层状材料及层状硅酸盐项目团队强调了团队协作和有效沟通的重要性。以下是团队协作的关键举措：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信息共享机制：建立了信息共享平台，确保团队成员能够及时获取层状材料及层状硅酸盐项目危机的实时信息。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领导者沟通：层状材料及层状硅酸盐项目领导者通过定期会议和即时沟通工具，指导团队应对危机，保持团队稳定运行。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随着危机得到初步控制，层状材料及层状硅酸盐项目团队转向制定恢复计划，以确保层状材料及层状硅酸盐项目能够从中迅速恢复。主要恢复计划包括：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修复受损的进度计划：重新评估层状材料及层状硅酸盐项目进度，制定修复计划，确保层状材料及层状硅酸盐项目尽快回归正常进程。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重新调整资源分配：优化资源分配，确保层状材料及层状硅酸盐项目在有限资源下高效运转。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风险管理机制加强：对层状材料及层状硅酸盐项目风险进行全面评估，制定更强化的风险管理策略，以预防未来可能的危机。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618"/>
      <w:r>
        <w:rPr>
          <w:rFonts w:ascii="仿宋" w:eastAsia="仿宋" w:hAnsi="仿宋" w:cs="仿宋" w:hint="eastAsia"/>
          <w:sz w:val="28"/>
          <w:lang w:eastAsia="zh-CN"/>
        </w:rPr>
        <w:t>二、层状材料及层状硅酸盐项目选址可行性分析</w:t>
      </w:r>
      <w:bookmarkEnd w:id="5"/>
    </w:p>
    <w:p>
      <w:pPr>
        <w:pStyle w:val="Heading2"/>
        <w:rPr>
          <w:rFonts w:ascii="仿宋" w:eastAsia="仿宋" w:hAnsi="仿宋" w:cs="仿宋" w:hint="eastAsia"/>
          <w:lang w:eastAsia="zh-CN"/>
        </w:rPr>
      </w:pPr>
      <w:bookmarkStart w:id="6" w:name="_Toc6721"/>
      <w:r>
        <w:rPr>
          <w:rFonts w:ascii="仿宋" w:eastAsia="仿宋" w:hAnsi="仿宋" w:cs="仿宋" w:hint="eastAsia"/>
          <w:lang w:eastAsia="zh-CN"/>
        </w:rPr>
        <w:t>(一)、层状材料及层状硅酸盐项目选址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该层状材料及层状硅酸盐项目选址位于XX省XX市XX区XXX街道</w:t>
      </w:r>
    </w:p>
    <w:p>
      <w:pPr>
        <w:pStyle w:val="Heading2"/>
        <w:ind w:firstLine="560" w:firstLineChars="200"/>
        <w:rPr>
          <w:rFonts w:ascii="仿宋" w:eastAsia="仿宋" w:hAnsi="仿宋" w:cs="仿宋" w:hint="eastAsia"/>
          <w:sz w:val="28"/>
          <w:lang w:eastAsia="zh-CN"/>
        </w:rPr>
      </w:pPr>
      <w:bookmarkStart w:id="7" w:name="_Toc401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层状材料及层状硅酸盐项目的征地面积将根据层状材料及层状硅酸盐项目的实际规模和需求进行精确规划。具体面积XXX平方米，旨在确保层状材料及层状硅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净用地面积是在征地面积基础上去除不可利用面积后的实际可开发用地。具体面积XXX平方米，考虑到环保、交通、安全等多方面因素，以确保层状材料及层状硅酸盐项目在整体利用效率上达到最优。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层状材料及层状硅酸盐项目计划建设的建筑总规模具体面积XXX平方米。这一规模的确定综合考虑了层状材料及层状硅酸盐项目的性质、规模，以及城市规划的相关要求，确保建筑布局与周边环境协调一致。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绿地率是层状材料及层状硅酸盐项目用地中被规划为绿地的比例。具体面积XXX平方米，旨在通过合理规划绿地，改善层状材料及层状硅酸盐项目周边环境，提升居民生活质量，并符合城市整体绿化规划。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容积率是用地上可以建设的建筑总体积与用地面积之比。具体面积XXX，通过合理的容积率规划，确保层状材料及层状硅酸盐项目建筑规模与周边环境和谐共生。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层状材料及层状硅酸盐项目选址与当地城市规划相一致，具体面积XXX平方米。通过与城市规划部门深入沟通，确保层状材料及层状硅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层状材料及层状硅酸盐项目选址符合当地产业政策，具体面积XXX平方米。这包括层状材料及层状硅酸盐项目对当地经济的促进作用，以及对相关产业的带动效应，确保层状材料及层状硅酸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层状材料及层状硅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确保层状材料及层状硅酸盐项目选址具备必要的公共设施配套，具体面积XXX平方米。这包括交通便利性、教育、医疗等基础设施，以提高居民生活品质，使得层状材料及层状硅酸盐项目选址更具吸引力。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考虑用地总体要求对当地社会稳定性的影响，具体面积XXX平方米。通过深入了解当地社区反馈，确保层状材料及层状硅酸盐项目的选址和建设过程对当地社会和谐稳定产生积极作用。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层状材料及层状硅酸盐项目选址不仅符合法规和规划，还在实际操作中具有可行性。这一全面规划将为层状材料及层状硅酸盐项目的成功实施提供坚实的基础，确保层状材料及层状硅酸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62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层状材料及层状硅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层状材料及层状硅酸盐项目的设备规划和空间设计中，我们将采取灵活设备布局的措施。设备布局将根据实际需求进行灵活设计，避免不必要的浪费。通过合理规划设备摆放位置，我们将提高设备的利用率，减少设备间距，以确保层状材料及层状硅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层状材料及层状硅酸盐项目内部引入共享设施的概念，例如共享会议室、办公区等。通过这种方式，我们可以减少对资源的重复建设，提高资源共享效率，从而减小层状材料及层状硅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30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层状材料及层状硅酸盐项目的总图布置中，我们将不同功能区域进行明确的规划，以最大程度满足层状材料及层状硅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8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层状材料及层状硅酸盐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层状材料及层状硅酸盐项目对环境的影响是综合评价的重要因素之一。我们将详细考虑选址周边的自然环境、生态保护区、水源地等情况，确保层状材料及层状硅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对选址的评价还需充分考虑当地政府的产业政策和法规。我们将详细了解层状材料及层状硅酸盐项目所在地的相关政策，确保层状材料及层状硅酸盐项目的规划和运营与当地法规相符，降低不必要的法律风险。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考虑到社会稳定性对企业运营的重要性，我们将评估选址地区的社会安全情况、劳工关系、社区反馈等方面，以确保层状材料及层状硅酸盐项目的建设和运营不会受到社会稳定性的负面影响。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最后，我们将综合考虑用地成本，包括土地购置费用、土地开发成本等。通过对用地成本的详细评估，我们能够做出更为精确的经济效益分析，为层状材料及层状硅酸盐项目的投资决策提供有力支持。</w:t>
      </w:r>
    </w:p>
    <w:p>
      <w:pPr>
        <w:pStyle w:val="Heading1"/>
        <w:ind w:firstLine="560" w:firstLineChars="200"/>
        <w:rPr>
          <w:rFonts w:ascii="仿宋" w:eastAsia="仿宋" w:hAnsi="仿宋" w:cs="仿宋" w:hint="eastAsia"/>
          <w:sz w:val="28"/>
          <w:lang w:eastAsia="zh-CN"/>
        </w:rPr>
      </w:pPr>
      <w:bookmarkStart w:id="11" w:name="_Toc4100"/>
      <w:r>
        <w:rPr>
          <w:rFonts w:ascii="仿宋" w:eastAsia="仿宋" w:hAnsi="仿宋" w:cs="仿宋" w:hint="eastAsia"/>
          <w:sz w:val="28"/>
          <w:lang w:eastAsia="zh-CN"/>
        </w:rPr>
        <w:t>三、层状材料及层状硅酸盐项目建设单位说明</w:t>
      </w:r>
      <w:bookmarkEnd w:id="11"/>
    </w:p>
    <w:p>
      <w:pPr>
        <w:pStyle w:val="Heading2"/>
        <w:rPr>
          <w:rFonts w:ascii="仿宋" w:eastAsia="仿宋" w:hAnsi="仿宋" w:cs="仿宋" w:hint="eastAsia"/>
          <w:lang w:eastAsia="zh-CN"/>
        </w:rPr>
      </w:pPr>
      <w:bookmarkStart w:id="12" w:name="_Toc10767"/>
      <w:r>
        <w:rPr>
          <w:rFonts w:ascii="仿宋" w:eastAsia="仿宋" w:hAnsi="仿宋" w:cs="仿宋" w:hint="eastAsia"/>
          <w:lang w:eastAsia="zh-CN"/>
        </w:rPr>
        <w:t>(一)、层状材料及层状硅酸盐项目承办单位基本情况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263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层状材料及层状硅酸盐项目承办单位的XXXX，我们着眼于实现可持续的经济效益。通过技术创新和解决方案的提供，公司预计在层状材料及层状硅酸盐项目执行期间将获得可观的收入增长。这一收入来源主要包括层状材料及层状硅酸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同时，我们注重成本控制和效率提升，以确保层状材料及层状硅酸盐项目的可持续盈利。透过精细的管理和资源优化，公司期望实现层状材料及层状硅酸盐项目利润最大化。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层状材料及层状硅酸盐项目实施进行全面的投资评估，包括层状材料及层状硅酸盐项目启动阶段的资金投入和后续运营成本。通过对层状材料及层状硅酸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层状材料及层状硅酸盐项目实施过程中具备足够的资金流动性，公司将进行详尽的现金流分析。这包括资金需求的合理预测、层状材料及层状硅酸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822"/>
      <w:r>
        <w:rPr>
          <w:rFonts w:ascii="仿宋" w:eastAsia="仿宋" w:hAnsi="仿宋" w:cs="仿宋" w:hint="eastAsia"/>
          <w:sz w:val="28"/>
          <w:lang w:eastAsia="zh-CN"/>
        </w:rPr>
        <w:t>四、层状材料及层状硅酸盐项目可持续发展</w:t>
      </w:r>
      <w:bookmarkEnd w:id="14"/>
    </w:p>
    <w:p>
      <w:pPr>
        <w:pStyle w:val="Heading2"/>
        <w:rPr>
          <w:rFonts w:ascii="仿宋" w:eastAsia="仿宋" w:hAnsi="仿宋" w:cs="仿宋" w:hint="eastAsia"/>
          <w:lang w:eastAsia="zh-CN"/>
        </w:rPr>
      </w:pPr>
      <w:bookmarkStart w:id="15" w:name="_Toc861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层状材料及层状硅酸盐项目中，层状材料及层状硅酸盐项目团队着眼于未来，明确了可持续发展的战略方向。制定的具体可持续发展目标包括降低资源使用、采用环保技术、最大化社会效益等。这一步骤不仅有助于层状材料及层状硅酸盐项目在环保和社会责任方面达到最高标准，也为未来提供了明确的指引，确保层状材料及层状硅酸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可持续实践的融入层状材料及层状硅酸盐项目管理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层状材料及层状硅酸盐项目管理周期。从层状材料及层状硅酸盐项目规划开始，层状材料及层状硅酸盐项目团队就考虑了环境和社会的因素。在执行阶段，层状材料及层状硅酸盐项目团队积极推动绿色技术的应用，优化资源利用。此外，关注员工的社会责任，通过培训和沟通活动提高员工对可持续发展的认知，使他们能够在日常工作中践行可持续实践。这些举措不仅为层状材料及层状硅酸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53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层状材料及层状硅酸盐项目的可持续发展理念，我们深信环保与社会责任是层状材料及层状硅酸盐项目成功的关键支柱。在层状材料及层状硅酸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团队通过引入先进的环保技术、建立高效的废物处理系统以及推动能源节约措施，积极履行环保责任。定期的环保监测和评估确保层状材料及层状硅酸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不仅致力于自身可持续发展，还注重对社会的回馈。通过支持社区层状材料及层状硅酸盐项目、参与慈善事业、提供培训机会等方式，层状材料及层状硅酸盐项目积极履行社会责任。与当地社区建立积极互动，关注员工的工作与生活平衡，以及员工的身心健康，是层状材料及层状硅酸盐项目在社会责任层面的关键举措。这样的实践不仅增强了层状材料及层状硅酸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9882"/>
      <w:r>
        <w:rPr>
          <w:rFonts w:ascii="仿宋" w:eastAsia="仿宋" w:hAnsi="仿宋" w:cs="仿宋" w:hint="eastAsia"/>
          <w:sz w:val="28"/>
          <w:lang w:eastAsia="zh-CN"/>
        </w:rPr>
        <w:t>五、层状材料及层状硅酸盐项目绩效评估</w:t>
      </w:r>
      <w:bookmarkEnd w:id="17"/>
    </w:p>
    <w:p>
      <w:pPr>
        <w:pStyle w:val="Heading2"/>
        <w:rPr>
          <w:rFonts w:ascii="仿宋" w:eastAsia="仿宋" w:hAnsi="仿宋" w:cs="仿宋" w:hint="eastAsia"/>
          <w:lang w:eastAsia="zh-CN"/>
        </w:rPr>
      </w:pPr>
      <w:bookmarkStart w:id="18" w:name="_Toc1965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层状材料及层状硅酸盐项目中，我们设计了一套全面的绩效评估指标，以确保层状材料及层状硅酸盐项目的可控和成功交付。这些指标跨足层状材料及层状硅酸盐项目目标、成本、进度和质量等多个维度，为我们提供了全面洞察层状材料及层状硅酸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目标达成率是我们关注的首要指标。我们设定了明确的目标，并通过定期监测和评估，迅速发现并应对潜在的目标偏差。这为层状材料及层状硅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成本绩效是另一个核心关注点。通过实际成本与预算成本的对比分析，我们深入了解成本差异的原因，及时调整资源分配，保持层状材料及层状硅酸盐项目在经济效益方面的合理水平。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层状材料及层状硅酸盐项目进度作为关键的绩效指标之一，得到了精心的关注。我们制定了详细的层状材料及层状硅酸盐项目进度计划，并设立了进度符合度指标，确保实际进度与计划进度保持一致。这使我们能够快速发现和解决潜在的进度问题，保持层状材料及层状硅酸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层状材料及层状硅酸盐项目绩效的不可或缺的一环。我们引入了一系列的质量标准和客户满意度指标，以确保层状材料及层状硅酸盐项目交付的成果在质量上达到或超越预期水平。通过持续监测这些指标，我们努力提升层状材料及层状硅酸盐项目整体质量水平，为层状材料及层状硅酸盐项目的成功交付提供有力保障。通过这些科学且全面的绩效评估，我们能够更好地引导层状材料及层状硅酸盐项目的持续改进，确保层状材料及层状硅酸盐项目目标的顺利达成。</w:t>
      </w:r>
    </w:p>
    <w:p>
      <w:pPr>
        <w:pStyle w:val="Heading2"/>
        <w:ind w:firstLine="560" w:firstLineChars="200"/>
        <w:rPr>
          <w:rFonts w:ascii="仿宋" w:eastAsia="仿宋" w:hAnsi="仿宋" w:cs="仿宋" w:hint="eastAsia"/>
          <w:sz w:val="28"/>
          <w:lang w:eastAsia="zh-CN"/>
        </w:rPr>
      </w:pPr>
      <w:bookmarkStart w:id="19" w:name="_Toc1258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绩效评估是层状材料及层状硅酸盐项目中的关键环节，为确保层状材料及层状硅酸盐项目达到预期目标，我们采用了多层次、多维度的绩效评估方法。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层状材料及层状硅酸盐项目的战略目标对齐，确保每个决策和行动都与层状材料及层状硅酸盐项目整体目标保持一致。团队会定期召开战略对齐会议，审视当前工作与层状材料及层状硅酸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https://d.book118.com/975333331241011121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层状材料及层状硅酸盐项目计划设计方案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7A3124"/>
    <w:rsid w:val="607A31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33331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2024-03-01T02:18:00Z</dcterms:created>
  <dcterms:modified xsi:type="dcterms:W3CDTF">2024-03-01T02:19:22Z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59241CAC28304B32A3863893CAC717C2_11</vt:lpwstr>
  </property>
  <property fmtid="{D5CDD505-2E9C-101B-9397-08002B2CF9AE}" pid="3" name="KSOProductBuildVer">
    <vt:lpwstr>2052-12.1.0.16388</vt:lpwstr>
  </property>
</Properties>
</file>