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汽车衡项目构思建设方案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237" w:history="1">
        <w:r>
          <w:rPr>
            <w:rFonts w:ascii="仿宋" w:eastAsia="仿宋" w:hAnsi="仿宋" w:cs="仿宋" w:hint="eastAsia"/>
            <w:lang w:eastAsia="zh-CN"/>
          </w:rPr>
          <w:t>概论</w:t>
        </w:r>
        <w:r>
          <w:tab/>
        </w:r>
        <w:r>
          <w:fldChar w:fldCharType="begin"/>
        </w:r>
        <w:r>
          <w:instrText xml:space="preserve"> PAGEREF _Toc5237 \h </w:instrText>
        </w:r>
        <w:r>
          <w:fldChar w:fldCharType="separate"/>
        </w:r>
        <w:r>
          <w:t>3</w:t>
        </w:r>
        <w:r>
          <w:fldChar w:fldCharType="end"/>
        </w:r>
      </w:hyperlink>
    </w:p>
    <w:p>
      <w:pPr>
        <w:pStyle w:val="TOC1"/>
        <w:tabs>
          <w:tab w:val="right" w:leader="dot" w:pos="8306"/>
        </w:tabs>
      </w:pPr>
      <w:hyperlink w:anchor="_Toc18961" w:history="1">
        <w:r>
          <w:rPr>
            <w:rFonts w:ascii="仿宋" w:eastAsia="仿宋" w:hAnsi="仿宋" w:cs="仿宋" w:hint="eastAsia"/>
            <w:lang w:eastAsia="zh-CN"/>
          </w:rPr>
          <w:t>一、财务管理与成本控制</w:t>
        </w:r>
        <w:r>
          <w:tab/>
        </w:r>
        <w:r>
          <w:fldChar w:fldCharType="begin"/>
        </w:r>
        <w:r>
          <w:instrText xml:space="preserve"> PAGEREF _Toc18961 \h </w:instrText>
        </w:r>
        <w:r>
          <w:fldChar w:fldCharType="separate"/>
        </w:r>
        <w:r>
          <w:t>3</w:t>
        </w:r>
        <w:r>
          <w:fldChar w:fldCharType="end"/>
        </w:r>
      </w:hyperlink>
    </w:p>
    <w:p>
      <w:pPr>
        <w:pStyle w:val="TOC2"/>
        <w:tabs>
          <w:tab w:val="right" w:leader="dot" w:pos="8306"/>
        </w:tabs>
      </w:pPr>
      <w:hyperlink w:anchor="_Toc11109" w:history="1">
        <w:r>
          <w:rPr>
            <w:rFonts w:ascii="仿宋" w:eastAsia="仿宋" w:hAnsi="仿宋" w:cs="仿宋" w:hint="eastAsia"/>
            <w:lang w:eastAsia="zh-CN"/>
          </w:rPr>
          <w:t>(一)、财务管理体系建设</w:t>
        </w:r>
        <w:r>
          <w:tab/>
        </w:r>
        <w:r>
          <w:fldChar w:fldCharType="begin"/>
        </w:r>
        <w:r>
          <w:instrText xml:space="preserve"> PAGEREF _Toc11109 \h </w:instrText>
        </w:r>
        <w:r>
          <w:fldChar w:fldCharType="separate"/>
        </w:r>
        <w:r>
          <w:t>3</w:t>
        </w:r>
        <w:r>
          <w:fldChar w:fldCharType="end"/>
        </w:r>
      </w:hyperlink>
    </w:p>
    <w:p>
      <w:pPr>
        <w:pStyle w:val="TOC2"/>
        <w:tabs>
          <w:tab w:val="right" w:leader="dot" w:pos="8306"/>
        </w:tabs>
      </w:pPr>
      <w:hyperlink w:anchor="_Toc26525" w:history="1">
        <w:r>
          <w:rPr>
            <w:rFonts w:ascii="仿宋" w:eastAsia="仿宋" w:hAnsi="仿宋" w:cs="仿宋" w:hint="eastAsia"/>
            <w:lang w:eastAsia="zh-CN"/>
          </w:rPr>
          <w:t>(二)、成本控制措施</w:t>
        </w:r>
        <w:r>
          <w:tab/>
        </w:r>
        <w:r>
          <w:fldChar w:fldCharType="begin"/>
        </w:r>
        <w:r>
          <w:instrText xml:space="preserve"> PAGEREF _Toc26525 \h </w:instrText>
        </w:r>
        <w:r>
          <w:fldChar w:fldCharType="separate"/>
        </w:r>
        <w:r>
          <w:t>4</w:t>
        </w:r>
        <w:r>
          <w:fldChar w:fldCharType="end"/>
        </w:r>
      </w:hyperlink>
    </w:p>
    <w:p>
      <w:pPr>
        <w:pStyle w:val="TOC1"/>
        <w:tabs>
          <w:tab w:val="right" w:leader="dot" w:pos="8306"/>
        </w:tabs>
      </w:pPr>
      <w:hyperlink w:anchor="_Toc7759" w:history="1">
        <w:r>
          <w:rPr>
            <w:rFonts w:ascii="仿宋" w:eastAsia="仿宋" w:hAnsi="仿宋" w:cs="仿宋" w:hint="eastAsia"/>
            <w:lang w:eastAsia="zh-CN"/>
          </w:rPr>
          <w:t>二、项目监理与质量保证</w:t>
        </w:r>
        <w:r>
          <w:tab/>
        </w:r>
        <w:r>
          <w:fldChar w:fldCharType="begin"/>
        </w:r>
        <w:r>
          <w:instrText xml:space="preserve"> PAGEREF _Toc7759 \h </w:instrText>
        </w:r>
        <w:r>
          <w:fldChar w:fldCharType="separate"/>
        </w:r>
        <w:r>
          <w:t>5</w:t>
        </w:r>
        <w:r>
          <w:fldChar w:fldCharType="end"/>
        </w:r>
      </w:hyperlink>
    </w:p>
    <w:p>
      <w:pPr>
        <w:pStyle w:val="TOC2"/>
        <w:tabs>
          <w:tab w:val="right" w:leader="dot" w:pos="8306"/>
        </w:tabs>
      </w:pPr>
      <w:hyperlink w:anchor="_Toc21595" w:history="1">
        <w:r>
          <w:rPr>
            <w:rFonts w:ascii="仿宋" w:eastAsia="仿宋" w:hAnsi="仿宋" w:cs="仿宋" w:hint="eastAsia"/>
            <w:lang w:eastAsia="zh-CN"/>
          </w:rPr>
          <w:t>(一)、监理体系构建</w:t>
        </w:r>
        <w:r>
          <w:tab/>
        </w:r>
        <w:r>
          <w:fldChar w:fldCharType="begin"/>
        </w:r>
        <w:r>
          <w:instrText xml:space="preserve"> PAGEREF _Toc21595 \h </w:instrText>
        </w:r>
        <w:r>
          <w:fldChar w:fldCharType="separate"/>
        </w:r>
        <w:r>
          <w:t>5</w:t>
        </w:r>
        <w:r>
          <w:fldChar w:fldCharType="end"/>
        </w:r>
      </w:hyperlink>
    </w:p>
    <w:p>
      <w:pPr>
        <w:pStyle w:val="TOC2"/>
        <w:tabs>
          <w:tab w:val="right" w:leader="dot" w:pos="8306"/>
        </w:tabs>
      </w:pPr>
      <w:hyperlink w:anchor="_Toc3898" w:history="1">
        <w:r>
          <w:rPr>
            <w:rFonts w:ascii="仿宋" w:eastAsia="仿宋" w:hAnsi="仿宋" w:cs="仿宋" w:hint="eastAsia"/>
            <w:lang w:eastAsia="zh-CN"/>
          </w:rPr>
          <w:t>(二)、质量保证体系实施</w:t>
        </w:r>
        <w:r>
          <w:tab/>
        </w:r>
        <w:r>
          <w:fldChar w:fldCharType="begin"/>
        </w:r>
        <w:r>
          <w:instrText xml:space="preserve"> PAGEREF _Toc3898 \h </w:instrText>
        </w:r>
        <w:r>
          <w:fldChar w:fldCharType="separate"/>
        </w:r>
        <w:r>
          <w:t>6</w:t>
        </w:r>
        <w:r>
          <w:fldChar w:fldCharType="end"/>
        </w:r>
      </w:hyperlink>
    </w:p>
    <w:p>
      <w:pPr>
        <w:pStyle w:val="TOC2"/>
        <w:tabs>
          <w:tab w:val="right" w:leader="dot" w:pos="8306"/>
        </w:tabs>
      </w:pPr>
      <w:hyperlink w:anchor="_Toc17730" w:history="1">
        <w:r>
          <w:rPr>
            <w:rFonts w:ascii="仿宋" w:eastAsia="仿宋" w:hAnsi="仿宋" w:cs="仿宋" w:hint="eastAsia"/>
            <w:lang w:eastAsia="zh-CN"/>
          </w:rPr>
          <w:t>(三)、监理与质量控制流程</w:t>
        </w:r>
        <w:r>
          <w:tab/>
        </w:r>
        <w:r>
          <w:fldChar w:fldCharType="begin"/>
        </w:r>
        <w:r>
          <w:instrText xml:space="preserve"> PAGEREF _Toc17730 \h </w:instrText>
        </w:r>
        <w:r>
          <w:fldChar w:fldCharType="separate"/>
        </w:r>
        <w:r>
          <w:t>7</w:t>
        </w:r>
        <w:r>
          <w:fldChar w:fldCharType="end"/>
        </w:r>
      </w:hyperlink>
    </w:p>
    <w:p>
      <w:pPr>
        <w:pStyle w:val="TOC1"/>
        <w:tabs>
          <w:tab w:val="right" w:leader="dot" w:pos="8306"/>
        </w:tabs>
      </w:pPr>
      <w:hyperlink w:anchor="_Toc13868" w:history="1">
        <w:r>
          <w:rPr>
            <w:rFonts w:ascii="仿宋" w:eastAsia="仿宋" w:hAnsi="仿宋" w:cs="仿宋" w:hint="eastAsia"/>
            <w:lang w:eastAsia="zh-CN"/>
          </w:rPr>
          <w:t>三、背景、必要性分析</w:t>
        </w:r>
        <w:r>
          <w:tab/>
        </w:r>
        <w:r>
          <w:fldChar w:fldCharType="begin"/>
        </w:r>
        <w:r>
          <w:instrText xml:space="preserve"> PAGEREF _Toc13868 \h </w:instrText>
        </w:r>
        <w:r>
          <w:fldChar w:fldCharType="separate"/>
        </w:r>
        <w:r>
          <w:t>7</w:t>
        </w:r>
        <w:r>
          <w:fldChar w:fldCharType="end"/>
        </w:r>
      </w:hyperlink>
    </w:p>
    <w:p>
      <w:pPr>
        <w:pStyle w:val="TOC2"/>
        <w:tabs>
          <w:tab w:val="right" w:leader="dot" w:pos="8306"/>
        </w:tabs>
      </w:pPr>
      <w:hyperlink w:anchor="_Toc5532" w:history="1">
        <w:r>
          <w:rPr>
            <w:rFonts w:ascii="仿宋" w:eastAsia="仿宋" w:hAnsi="仿宋" w:cs="仿宋" w:hint="eastAsia"/>
            <w:lang w:eastAsia="zh-CN"/>
          </w:rPr>
          <w:t>(一)、项目建设背景</w:t>
        </w:r>
        <w:r>
          <w:tab/>
        </w:r>
        <w:r>
          <w:fldChar w:fldCharType="begin"/>
        </w:r>
        <w:r>
          <w:instrText xml:space="preserve"> PAGEREF _Toc5532 \h </w:instrText>
        </w:r>
        <w:r>
          <w:fldChar w:fldCharType="separate"/>
        </w:r>
        <w:r>
          <w:t>7</w:t>
        </w:r>
        <w:r>
          <w:fldChar w:fldCharType="end"/>
        </w:r>
      </w:hyperlink>
    </w:p>
    <w:p>
      <w:pPr>
        <w:pStyle w:val="TOC2"/>
        <w:tabs>
          <w:tab w:val="right" w:leader="dot" w:pos="8306"/>
        </w:tabs>
      </w:pPr>
      <w:hyperlink w:anchor="_Toc24373" w:history="1">
        <w:r>
          <w:rPr>
            <w:rFonts w:ascii="仿宋" w:eastAsia="仿宋" w:hAnsi="仿宋" w:cs="仿宋" w:hint="eastAsia"/>
            <w:lang w:eastAsia="zh-CN"/>
          </w:rPr>
          <w:t>(二)、必要性分析</w:t>
        </w:r>
        <w:r>
          <w:tab/>
        </w:r>
        <w:r>
          <w:fldChar w:fldCharType="begin"/>
        </w:r>
        <w:r>
          <w:instrText xml:space="preserve"> PAGEREF _Toc24373 \h </w:instrText>
        </w:r>
        <w:r>
          <w:fldChar w:fldCharType="separate"/>
        </w:r>
        <w:r>
          <w:t>8</w:t>
        </w:r>
        <w:r>
          <w:fldChar w:fldCharType="end"/>
        </w:r>
      </w:hyperlink>
    </w:p>
    <w:p>
      <w:pPr>
        <w:pStyle w:val="TOC2"/>
        <w:tabs>
          <w:tab w:val="right" w:leader="dot" w:pos="8306"/>
        </w:tabs>
      </w:pPr>
      <w:hyperlink w:anchor="_Toc3934" w:history="1">
        <w:r>
          <w:rPr>
            <w:rFonts w:ascii="仿宋" w:eastAsia="仿宋" w:hAnsi="仿宋" w:cs="仿宋" w:hint="eastAsia"/>
            <w:lang w:eastAsia="zh-CN"/>
          </w:rPr>
          <w:t>(三)、项目建设有利条件</w:t>
        </w:r>
        <w:r>
          <w:tab/>
        </w:r>
        <w:r>
          <w:fldChar w:fldCharType="begin"/>
        </w:r>
        <w:r>
          <w:instrText xml:space="preserve"> PAGEREF _Toc3934 \h </w:instrText>
        </w:r>
        <w:r>
          <w:fldChar w:fldCharType="separate"/>
        </w:r>
        <w:r>
          <w:t>10</w:t>
        </w:r>
        <w:r>
          <w:fldChar w:fldCharType="end"/>
        </w:r>
      </w:hyperlink>
    </w:p>
    <w:p>
      <w:pPr>
        <w:pStyle w:val="TOC1"/>
        <w:tabs>
          <w:tab w:val="right" w:leader="dot" w:pos="8306"/>
        </w:tabs>
      </w:pPr>
      <w:hyperlink w:anchor="_Toc18935" w:history="1">
        <w:r>
          <w:rPr>
            <w:rFonts w:ascii="仿宋" w:eastAsia="仿宋" w:hAnsi="仿宋" w:cs="仿宋" w:hint="eastAsia"/>
            <w:lang w:eastAsia="zh-CN"/>
          </w:rPr>
          <w:t>四、资源开发及综合利用分析</w:t>
        </w:r>
        <w:r>
          <w:tab/>
        </w:r>
        <w:r>
          <w:fldChar w:fldCharType="begin"/>
        </w:r>
        <w:r>
          <w:instrText xml:space="preserve"> PAGEREF _Toc18935 \h </w:instrText>
        </w:r>
        <w:r>
          <w:fldChar w:fldCharType="separate"/>
        </w:r>
        <w:r>
          <w:t>11</w:t>
        </w:r>
        <w:r>
          <w:fldChar w:fldCharType="end"/>
        </w:r>
      </w:hyperlink>
    </w:p>
    <w:p>
      <w:pPr>
        <w:pStyle w:val="TOC2"/>
        <w:tabs>
          <w:tab w:val="right" w:leader="dot" w:pos="8306"/>
        </w:tabs>
      </w:pPr>
      <w:hyperlink w:anchor="_Toc8990" w:history="1">
        <w:r>
          <w:rPr>
            <w:rFonts w:ascii="仿宋" w:eastAsia="仿宋" w:hAnsi="仿宋" w:cs="仿宋" w:hint="eastAsia"/>
            <w:lang w:eastAsia="zh-CN"/>
          </w:rPr>
          <w:t>(一)、资源开发方案</w:t>
        </w:r>
        <w:r>
          <w:tab/>
        </w:r>
        <w:r>
          <w:fldChar w:fldCharType="begin"/>
        </w:r>
        <w:r>
          <w:instrText xml:space="preserve"> PAGEREF _Toc8990 \h </w:instrText>
        </w:r>
        <w:r>
          <w:fldChar w:fldCharType="separate"/>
        </w:r>
        <w:r>
          <w:t>11</w:t>
        </w:r>
        <w:r>
          <w:fldChar w:fldCharType="end"/>
        </w:r>
      </w:hyperlink>
    </w:p>
    <w:p>
      <w:pPr>
        <w:pStyle w:val="TOC2"/>
        <w:tabs>
          <w:tab w:val="right" w:leader="dot" w:pos="8306"/>
        </w:tabs>
      </w:pPr>
      <w:hyperlink w:anchor="_Toc32325" w:history="1">
        <w:r>
          <w:rPr>
            <w:rFonts w:ascii="仿宋" w:eastAsia="仿宋" w:hAnsi="仿宋" w:cs="仿宋" w:hint="eastAsia"/>
            <w:lang w:eastAsia="zh-CN"/>
          </w:rPr>
          <w:t>(二)、资源利用方案</w:t>
        </w:r>
        <w:r>
          <w:tab/>
        </w:r>
        <w:r>
          <w:fldChar w:fldCharType="begin"/>
        </w:r>
        <w:r>
          <w:instrText xml:space="preserve"> PAGEREF _Toc32325 \h </w:instrText>
        </w:r>
        <w:r>
          <w:fldChar w:fldCharType="separate"/>
        </w:r>
        <w:r>
          <w:t>12</w:t>
        </w:r>
        <w:r>
          <w:fldChar w:fldCharType="end"/>
        </w:r>
      </w:hyperlink>
    </w:p>
    <w:p>
      <w:pPr>
        <w:pStyle w:val="TOC2"/>
        <w:tabs>
          <w:tab w:val="right" w:leader="dot" w:pos="8306"/>
        </w:tabs>
      </w:pPr>
      <w:hyperlink w:anchor="_Toc29870" w:history="1">
        <w:r>
          <w:rPr>
            <w:rFonts w:ascii="仿宋" w:eastAsia="仿宋" w:hAnsi="仿宋" w:cs="仿宋" w:hint="eastAsia"/>
            <w:lang w:eastAsia="zh-CN"/>
          </w:rPr>
          <w:t>(三)、资源节约措施</w:t>
        </w:r>
        <w:r>
          <w:tab/>
        </w:r>
        <w:r>
          <w:fldChar w:fldCharType="begin"/>
        </w:r>
        <w:r>
          <w:instrText xml:space="preserve"> PAGEREF _Toc29870 \h </w:instrText>
        </w:r>
        <w:r>
          <w:fldChar w:fldCharType="separate"/>
        </w:r>
        <w:r>
          <w:t>14</w:t>
        </w:r>
        <w:r>
          <w:fldChar w:fldCharType="end"/>
        </w:r>
      </w:hyperlink>
    </w:p>
    <w:p>
      <w:pPr>
        <w:pStyle w:val="TOC1"/>
        <w:tabs>
          <w:tab w:val="right" w:leader="dot" w:pos="8306"/>
        </w:tabs>
      </w:pPr>
      <w:hyperlink w:anchor="_Toc1735" w:history="1">
        <w:r>
          <w:rPr>
            <w:rFonts w:ascii="仿宋" w:eastAsia="仿宋" w:hAnsi="仿宋" w:cs="仿宋" w:hint="eastAsia"/>
            <w:lang w:eastAsia="zh-CN"/>
          </w:rPr>
          <w:t>五、环境和生态影响分析</w:t>
        </w:r>
        <w:r>
          <w:tab/>
        </w:r>
        <w:r>
          <w:fldChar w:fldCharType="begin"/>
        </w:r>
        <w:r>
          <w:instrText xml:space="preserve"> PAGEREF _Toc1735 \h </w:instrText>
        </w:r>
        <w:r>
          <w:fldChar w:fldCharType="separate"/>
        </w:r>
        <w:r>
          <w:t>15</w:t>
        </w:r>
        <w:r>
          <w:fldChar w:fldCharType="end"/>
        </w:r>
      </w:hyperlink>
    </w:p>
    <w:p>
      <w:pPr>
        <w:pStyle w:val="TOC2"/>
        <w:tabs>
          <w:tab w:val="right" w:leader="dot" w:pos="8306"/>
        </w:tabs>
      </w:pPr>
      <w:hyperlink w:anchor="_Toc2479" w:history="1">
        <w:r>
          <w:rPr>
            <w:rFonts w:ascii="仿宋" w:eastAsia="仿宋" w:hAnsi="仿宋" w:cs="仿宋" w:hint="eastAsia"/>
            <w:lang w:eastAsia="zh-CN"/>
          </w:rPr>
          <w:t>(一)、环境和生态现状</w:t>
        </w:r>
        <w:r>
          <w:tab/>
        </w:r>
        <w:r>
          <w:fldChar w:fldCharType="begin"/>
        </w:r>
        <w:r>
          <w:instrText xml:space="preserve"> PAGEREF _Toc2479 \h </w:instrText>
        </w:r>
        <w:r>
          <w:fldChar w:fldCharType="separate"/>
        </w:r>
        <w:r>
          <w:t>15</w:t>
        </w:r>
        <w:r>
          <w:fldChar w:fldCharType="end"/>
        </w:r>
      </w:hyperlink>
    </w:p>
    <w:p>
      <w:pPr>
        <w:pStyle w:val="TOC2"/>
        <w:tabs>
          <w:tab w:val="right" w:leader="dot" w:pos="8306"/>
        </w:tabs>
      </w:pPr>
      <w:hyperlink w:anchor="_Toc18894" w:history="1">
        <w:r>
          <w:rPr>
            <w:rFonts w:ascii="仿宋" w:eastAsia="仿宋" w:hAnsi="仿宋" w:cs="仿宋" w:hint="eastAsia"/>
            <w:lang w:eastAsia="zh-CN"/>
          </w:rPr>
          <w:t>(二)、生态环境影响分析</w:t>
        </w:r>
        <w:r>
          <w:tab/>
        </w:r>
        <w:r>
          <w:fldChar w:fldCharType="begin"/>
        </w:r>
        <w:r>
          <w:instrText xml:space="preserve"> PAGEREF _Toc18894 \h </w:instrText>
        </w:r>
        <w:r>
          <w:fldChar w:fldCharType="separate"/>
        </w:r>
        <w:r>
          <w:t>16</w:t>
        </w:r>
        <w:r>
          <w:fldChar w:fldCharType="end"/>
        </w:r>
      </w:hyperlink>
    </w:p>
    <w:p>
      <w:pPr>
        <w:pStyle w:val="TOC2"/>
        <w:tabs>
          <w:tab w:val="right" w:leader="dot" w:pos="8306"/>
        </w:tabs>
      </w:pPr>
      <w:hyperlink w:anchor="_Toc4503" w:history="1">
        <w:r>
          <w:rPr>
            <w:rFonts w:ascii="仿宋" w:eastAsia="仿宋" w:hAnsi="仿宋" w:cs="仿宋" w:hint="eastAsia"/>
            <w:lang w:eastAsia="zh-CN"/>
          </w:rPr>
          <w:t>(三)、生态环境保护措施</w:t>
        </w:r>
        <w:r>
          <w:tab/>
        </w:r>
        <w:r>
          <w:fldChar w:fldCharType="begin"/>
        </w:r>
        <w:r>
          <w:instrText xml:space="preserve"> PAGEREF _Toc4503 \h </w:instrText>
        </w:r>
        <w:r>
          <w:fldChar w:fldCharType="separate"/>
        </w:r>
        <w:r>
          <w:t>17</w:t>
        </w:r>
        <w:r>
          <w:fldChar w:fldCharType="end"/>
        </w:r>
      </w:hyperlink>
    </w:p>
    <w:p>
      <w:pPr>
        <w:pStyle w:val="TOC2"/>
        <w:tabs>
          <w:tab w:val="right" w:leader="dot" w:pos="8306"/>
        </w:tabs>
      </w:pPr>
      <w:hyperlink w:anchor="_Toc14782" w:history="1">
        <w:r>
          <w:rPr>
            <w:rFonts w:ascii="仿宋" w:eastAsia="仿宋" w:hAnsi="仿宋" w:cs="仿宋" w:hint="eastAsia"/>
            <w:lang w:eastAsia="zh-CN"/>
          </w:rPr>
          <w:t>(四)、地质灾害影响分析</w:t>
        </w:r>
        <w:r>
          <w:tab/>
        </w:r>
        <w:r>
          <w:fldChar w:fldCharType="begin"/>
        </w:r>
        <w:r>
          <w:instrText xml:space="preserve"> PAGEREF _Toc14782 \h </w:instrText>
        </w:r>
        <w:r>
          <w:fldChar w:fldCharType="separate"/>
        </w:r>
        <w:r>
          <w:t>19</w:t>
        </w:r>
        <w:r>
          <w:fldChar w:fldCharType="end"/>
        </w:r>
      </w:hyperlink>
    </w:p>
    <w:p>
      <w:pPr>
        <w:pStyle w:val="TOC2"/>
        <w:tabs>
          <w:tab w:val="right" w:leader="dot" w:pos="8306"/>
        </w:tabs>
      </w:pPr>
      <w:hyperlink w:anchor="_Toc15096" w:history="1">
        <w:r>
          <w:rPr>
            <w:rFonts w:ascii="仿宋" w:eastAsia="仿宋" w:hAnsi="仿宋" w:cs="仿宋" w:hint="eastAsia"/>
            <w:lang w:eastAsia="zh-CN"/>
          </w:rPr>
          <w:t>(五)、特殊环境影响</w:t>
        </w:r>
        <w:r>
          <w:tab/>
        </w:r>
        <w:r>
          <w:fldChar w:fldCharType="begin"/>
        </w:r>
        <w:r>
          <w:instrText xml:space="preserve"> PAGEREF _Toc15096 \h </w:instrText>
        </w:r>
        <w:r>
          <w:fldChar w:fldCharType="separate"/>
        </w:r>
        <w:r>
          <w:t>21</w:t>
        </w:r>
        <w:r>
          <w:fldChar w:fldCharType="end"/>
        </w:r>
      </w:hyperlink>
    </w:p>
    <w:p>
      <w:pPr>
        <w:pStyle w:val="TOC1"/>
        <w:tabs>
          <w:tab w:val="right" w:leader="dot" w:pos="8306"/>
        </w:tabs>
      </w:pPr>
      <w:hyperlink w:anchor="_Toc8620" w:history="1">
        <w:r>
          <w:rPr>
            <w:rFonts w:ascii="仿宋" w:eastAsia="仿宋" w:hAnsi="仿宋" w:cs="仿宋" w:hint="eastAsia"/>
            <w:lang w:eastAsia="zh-CN"/>
          </w:rPr>
          <w:t>六、发展规划、产业政策和行业准入分析</w:t>
        </w:r>
        <w:r>
          <w:tab/>
        </w:r>
        <w:r>
          <w:fldChar w:fldCharType="begin"/>
        </w:r>
        <w:r>
          <w:instrText xml:space="preserve"> PAGEREF _Toc8620 \h </w:instrText>
        </w:r>
        <w:r>
          <w:fldChar w:fldCharType="separate"/>
        </w:r>
        <w:r>
          <w:t>22</w:t>
        </w:r>
        <w:r>
          <w:fldChar w:fldCharType="end"/>
        </w:r>
      </w:hyperlink>
    </w:p>
    <w:p>
      <w:pPr>
        <w:pStyle w:val="TOC2"/>
        <w:tabs>
          <w:tab w:val="right" w:leader="dot" w:pos="8306"/>
        </w:tabs>
      </w:pPr>
      <w:hyperlink w:anchor="_Toc26646" w:history="1">
        <w:r>
          <w:rPr>
            <w:rFonts w:ascii="仿宋" w:eastAsia="仿宋" w:hAnsi="仿宋" w:cs="仿宋" w:hint="eastAsia"/>
            <w:lang w:eastAsia="zh-CN"/>
          </w:rPr>
          <w:t>(一)、发展规划分析</w:t>
        </w:r>
        <w:r>
          <w:tab/>
        </w:r>
        <w:r>
          <w:fldChar w:fldCharType="begin"/>
        </w:r>
        <w:r>
          <w:instrText xml:space="preserve"> PAGEREF _Toc26646 \h </w:instrText>
        </w:r>
        <w:r>
          <w:fldChar w:fldCharType="separate"/>
        </w:r>
        <w:r>
          <w:t>22</w:t>
        </w:r>
        <w:r>
          <w:fldChar w:fldCharType="end"/>
        </w:r>
      </w:hyperlink>
    </w:p>
    <w:p>
      <w:pPr>
        <w:pStyle w:val="TOC2"/>
        <w:tabs>
          <w:tab w:val="right" w:leader="dot" w:pos="8306"/>
        </w:tabs>
      </w:pPr>
      <w:hyperlink w:anchor="_Toc14385" w:history="1">
        <w:r>
          <w:rPr>
            <w:rFonts w:ascii="仿宋" w:eastAsia="仿宋" w:hAnsi="仿宋" w:cs="仿宋" w:hint="eastAsia"/>
            <w:lang w:eastAsia="zh-CN"/>
          </w:rPr>
          <w:t>(二)、产业政策分析</w:t>
        </w:r>
        <w:r>
          <w:tab/>
        </w:r>
        <w:r>
          <w:fldChar w:fldCharType="begin"/>
        </w:r>
        <w:r>
          <w:instrText xml:space="preserve"> PAGEREF _Toc14385 \h </w:instrText>
        </w:r>
        <w:r>
          <w:fldChar w:fldCharType="separate"/>
        </w:r>
        <w:r>
          <w:t>23</w:t>
        </w:r>
        <w:r>
          <w:fldChar w:fldCharType="end"/>
        </w:r>
      </w:hyperlink>
    </w:p>
    <w:p>
      <w:pPr>
        <w:pStyle w:val="TOC2"/>
        <w:tabs>
          <w:tab w:val="right" w:leader="dot" w:pos="8306"/>
        </w:tabs>
      </w:pPr>
      <w:hyperlink w:anchor="_Toc25866" w:history="1">
        <w:r>
          <w:rPr>
            <w:rFonts w:ascii="仿宋" w:eastAsia="仿宋" w:hAnsi="仿宋" w:cs="仿宋" w:hint="eastAsia"/>
            <w:lang w:eastAsia="zh-CN"/>
          </w:rPr>
          <w:t>(三)、行业准入分析</w:t>
        </w:r>
        <w:r>
          <w:tab/>
        </w:r>
        <w:r>
          <w:fldChar w:fldCharType="begin"/>
        </w:r>
        <w:r>
          <w:instrText xml:space="preserve"> PAGEREF _Toc25866 \h </w:instrText>
        </w:r>
        <w:r>
          <w:fldChar w:fldCharType="separate"/>
        </w:r>
        <w:r>
          <w:t>25</w:t>
        </w:r>
        <w:r>
          <w:fldChar w:fldCharType="end"/>
        </w:r>
      </w:hyperlink>
    </w:p>
    <w:p>
      <w:pPr>
        <w:pStyle w:val="TOC1"/>
        <w:tabs>
          <w:tab w:val="right" w:leader="dot" w:pos="8306"/>
        </w:tabs>
      </w:pPr>
      <w:hyperlink w:anchor="_Toc12662" w:history="1">
        <w:r>
          <w:rPr>
            <w:rFonts w:ascii="仿宋" w:eastAsia="仿宋" w:hAnsi="仿宋" w:cs="仿宋" w:hint="eastAsia"/>
            <w:lang w:eastAsia="zh-CN"/>
          </w:rPr>
          <w:t>七、安全与应急管理</w:t>
        </w:r>
        <w:r>
          <w:tab/>
        </w:r>
        <w:r>
          <w:fldChar w:fldCharType="begin"/>
        </w:r>
        <w:r>
          <w:instrText xml:space="preserve"> PAGEREF _Toc12662 \h </w:instrText>
        </w:r>
        <w:r>
          <w:fldChar w:fldCharType="separate"/>
        </w:r>
        <w:r>
          <w:t>26</w:t>
        </w:r>
        <w:r>
          <w:fldChar w:fldCharType="end"/>
        </w:r>
      </w:hyperlink>
    </w:p>
    <w:p>
      <w:pPr>
        <w:pStyle w:val="TOC2"/>
        <w:tabs>
          <w:tab w:val="right" w:leader="dot" w:pos="8306"/>
        </w:tabs>
      </w:pPr>
      <w:hyperlink w:anchor="_Toc5114" w:history="1">
        <w:r>
          <w:rPr>
            <w:rFonts w:ascii="仿宋" w:eastAsia="仿宋" w:hAnsi="仿宋" w:cs="仿宋" w:hint="eastAsia"/>
            <w:lang w:eastAsia="zh-CN"/>
          </w:rPr>
          <w:t>(一)、安全生产管理</w:t>
        </w:r>
        <w:r>
          <w:tab/>
        </w:r>
        <w:r>
          <w:fldChar w:fldCharType="begin"/>
        </w:r>
        <w:r>
          <w:instrText xml:space="preserve"> PAGEREF _Toc5114 \h </w:instrText>
        </w:r>
        <w:r>
          <w:fldChar w:fldCharType="separate"/>
        </w:r>
        <w:r>
          <w:t>26</w:t>
        </w:r>
        <w:r>
          <w:fldChar w:fldCharType="end"/>
        </w:r>
      </w:hyperlink>
    </w:p>
    <w:p>
      <w:pPr>
        <w:pStyle w:val="TOC2"/>
        <w:tabs>
          <w:tab w:val="right" w:leader="dot" w:pos="8306"/>
        </w:tabs>
      </w:pPr>
      <w:hyperlink w:anchor="_Toc4872" w:history="1">
        <w:r>
          <w:rPr>
            <w:rFonts w:ascii="仿宋" w:eastAsia="仿宋" w:hAnsi="仿宋" w:cs="仿宋" w:hint="eastAsia"/>
            <w:lang w:eastAsia="zh-CN"/>
          </w:rPr>
          <w:t>(二)、应急预案与响应</w:t>
        </w:r>
        <w:r>
          <w:tab/>
        </w:r>
        <w:r>
          <w:fldChar w:fldCharType="begin"/>
        </w:r>
        <w:r>
          <w:instrText xml:space="preserve"> PAGEREF _Toc4872 \h </w:instrText>
        </w:r>
        <w:r>
          <w:fldChar w:fldCharType="separate"/>
        </w:r>
        <w:r>
          <w:t>28</w:t>
        </w:r>
        <w:r>
          <w:fldChar w:fldCharType="end"/>
        </w:r>
      </w:hyperlink>
    </w:p>
    <w:p>
      <w:pPr>
        <w:pStyle w:val="TOC1"/>
        <w:tabs>
          <w:tab w:val="right" w:leader="dot" w:pos="8306"/>
        </w:tabs>
      </w:pPr>
      <w:hyperlink w:anchor="_Toc26682" w:history="1">
        <w:r>
          <w:rPr>
            <w:rFonts w:ascii="仿宋" w:eastAsia="仿宋" w:hAnsi="仿宋" w:cs="仿宋" w:hint="eastAsia"/>
            <w:lang w:eastAsia="zh-CN"/>
          </w:rPr>
          <w:t>八、环境保护与治理方案</w:t>
        </w:r>
        <w:r>
          <w:tab/>
        </w:r>
        <w:r>
          <w:fldChar w:fldCharType="begin"/>
        </w:r>
        <w:r>
          <w:instrText xml:space="preserve"> PAGEREF _Toc26682 \h </w:instrText>
        </w:r>
        <w:r>
          <w:fldChar w:fldCharType="separate"/>
        </w:r>
        <w:r>
          <w:t>30</w:t>
        </w:r>
        <w:r>
          <w:fldChar w:fldCharType="end"/>
        </w:r>
      </w:hyperlink>
    </w:p>
    <w:p>
      <w:pPr>
        <w:pStyle w:val="TOC2"/>
        <w:tabs>
          <w:tab w:val="right" w:leader="dot" w:pos="8306"/>
        </w:tabs>
      </w:pPr>
      <w:hyperlink w:anchor="_Toc24319" w:history="1">
        <w:r>
          <w:rPr>
            <w:rFonts w:ascii="仿宋" w:eastAsia="仿宋" w:hAnsi="仿宋" w:cs="仿宋" w:hint="eastAsia"/>
            <w:lang w:eastAsia="zh-CN"/>
          </w:rPr>
          <w:t>(一)、项目环境影响评估</w:t>
        </w:r>
        <w:r>
          <w:tab/>
        </w:r>
        <w:r>
          <w:fldChar w:fldCharType="begin"/>
        </w:r>
        <w:r>
          <w:instrText xml:space="preserve"> PAGEREF _Toc24319 \h </w:instrText>
        </w:r>
        <w:r>
          <w:fldChar w:fldCharType="separate"/>
        </w:r>
        <w:r>
          <w:t>30</w:t>
        </w:r>
        <w:r>
          <w:fldChar w:fldCharType="end"/>
        </w:r>
      </w:hyperlink>
    </w:p>
    <w:p>
      <w:pPr>
        <w:pStyle w:val="TOC2"/>
        <w:tabs>
          <w:tab w:val="right" w:leader="dot" w:pos="8306"/>
        </w:tabs>
      </w:pPr>
      <w:hyperlink w:anchor="_Toc3921" w:history="1">
        <w:r>
          <w:rPr>
            <w:rFonts w:ascii="仿宋" w:eastAsia="仿宋" w:hAnsi="仿宋" w:cs="仿宋" w:hint="eastAsia"/>
            <w:lang w:eastAsia="zh-CN"/>
          </w:rPr>
          <w:t>(二)、环境保护措施与治理方案</w:t>
        </w:r>
        <w:r>
          <w:tab/>
        </w:r>
        <w:r>
          <w:fldChar w:fldCharType="begin"/>
        </w:r>
        <w:r>
          <w:instrText xml:space="preserve"> PAGEREF _Toc3921 \h </w:instrText>
        </w:r>
        <w:r>
          <w:fldChar w:fldCharType="separate"/>
        </w:r>
        <w:r>
          <w:t>30</w:t>
        </w:r>
        <w:r>
          <w:fldChar w:fldCharType="end"/>
        </w:r>
      </w:hyperlink>
    </w:p>
    <w:p>
      <w:pPr>
        <w:pStyle w:val="TOC1"/>
        <w:tabs>
          <w:tab w:val="right" w:leader="dot" w:pos="8306"/>
        </w:tabs>
      </w:pPr>
      <w:hyperlink w:anchor="_Toc6504" w:history="1">
        <w:r>
          <w:rPr>
            <w:rFonts w:ascii="仿宋" w:eastAsia="仿宋" w:hAnsi="仿宋" w:cs="仿宋" w:hint="eastAsia"/>
            <w:lang w:eastAsia="zh-CN"/>
          </w:rPr>
          <w:t>九、资金管理与财务规划</w:t>
        </w:r>
        <w:r>
          <w:tab/>
        </w:r>
        <w:r>
          <w:fldChar w:fldCharType="begin"/>
        </w:r>
        <w:r>
          <w:instrText xml:space="preserve"> PAGEREF _Toc6504 \h </w:instrText>
        </w:r>
        <w:r>
          <w:fldChar w:fldCharType="separate"/>
        </w:r>
        <w:r>
          <w:t>31</w:t>
        </w:r>
        <w:r>
          <w:fldChar w:fldCharType="end"/>
        </w:r>
      </w:hyperlink>
    </w:p>
    <w:p>
      <w:pPr>
        <w:pStyle w:val="TOC2"/>
        <w:tabs>
          <w:tab w:val="right" w:leader="dot" w:pos="8306"/>
        </w:tabs>
      </w:pPr>
      <w:hyperlink w:anchor="_Toc24367" w:history="1">
        <w:r>
          <w:rPr>
            <w:rFonts w:ascii="仿宋" w:eastAsia="仿宋" w:hAnsi="仿宋" w:cs="仿宋" w:hint="eastAsia"/>
            <w:lang w:eastAsia="zh-CN"/>
          </w:rPr>
          <w:t>(一)、项目资金来源与筹措</w:t>
        </w:r>
        <w:r>
          <w:tab/>
        </w:r>
        <w:r>
          <w:fldChar w:fldCharType="begin"/>
        </w:r>
        <w:r>
          <w:instrText xml:space="preserve"> PAGEREF _Toc24367 \h </w:instrText>
        </w:r>
        <w:r>
          <w:fldChar w:fldCharType="separate"/>
        </w:r>
        <w:r>
          <w:t>31</w:t>
        </w:r>
        <w:r>
          <w:fldChar w:fldCharType="end"/>
        </w:r>
      </w:hyperlink>
    </w:p>
    <w:p>
      <w:pPr>
        <w:pStyle w:val="TOC2"/>
        <w:tabs>
          <w:tab w:val="right" w:leader="dot" w:pos="8306"/>
        </w:tabs>
      </w:pPr>
      <w:hyperlink w:anchor="_Toc547" w:history="1">
        <w:r>
          <w:rPr>
            <w:rFonts w:ascii="仿宋" w:eastAsia="仿宋" w:hAnsi="仿宋" w:cs="仿宋" w:hint="eastAsia"/>
            <w:lang w:eastAsia="zh-CN"/>
          </w:rPr>
          <w:t>(二)、资金使用与监管</w:t>
        </w:r>
        <w:r>
          <w:tab/>
        </w:r>
        <w:r>
          <w:fldChar w:fldCharType="begin"/>
        </w:r>
        <w:r>
          <w:instrText xml:space="preserve"> PAGEREF _Toc547 \h </w:instrText>
        </w:r>
        <w:r>
          <w:fldChar w:fldCharType="separate"/>
        </w:r>
        <w:r>
          <w:t>32</w:t>
        </w:r>
        <w:r>
          <w:fldChar w:fldCharType="end"/>
        </w:r>
      </w:hyperlink>
    </w:p>
    <w:p>
      <w:pPr>
        <w:pStyle w:val="TOC2"/>
        <w:tabs>
          <w:tab w:val="right" w:leader="dot" w:pos="8306"/>
        </w:tabs>
      </w:pPr>
      <w:hyperlink w:anchor="_Toc6944" w:history="1">
        <w:r>
          <w:rPr>
            <w:rFonts w:ascii="仿宋" w:eastAsia="仿宋" w:hAnsi="仿宋" w:cs="仿宋" w:hint="eastAsia"/>
            <w:lang w:eastAsia="zh-CN"/>
          </w:rPr>
          <w:t>(三)、财务规划与预测</w:t>
        </w:r>
        <w:r>
          <w:tab/>
        </w:r>
        <w:r>
          <w:fldChar w:fldCharType="begin"/>
        </w:r>
        <w:r>
          <w:instrText xml:space="preserve"> PAGEREF _Toc6944 \h </w:instrText>
        </w:r>
        <w:r>
          <w:fldChar w:fldCharType="separate"/>
        </w:r>
        <w:r>
          <w:t>33</w:t>
        </w:r>
        <w:r>
          <w:fldChar w:fldCharType="end"/>
        </w:r>
      </w:hyperlink>
    </w:p>
    <w:p>
      <w:pPr>
        <w:pStyle w:val="TOC1"/>
        <w:tabs>
          <w:tab w:val="right" w:leader="dot" w:pos="8306"/>
        </w:tabs>
      </w:pPr>
      <w:hyperlink w:anchor="_Toc28304" w:history="1">
        <w:r>
          <w:rPr>
            <w:rFonts w:ascii="仿宋" w:eastAsia="仿宋" w:hAnsi="仿宋" w:cs="仿宋" w:hint="eastAsia"/>
            <w:lang w:eastAsia="zh-CN"/>
          </w:rPr>
          <w:t>十、经济效益与社会效益优化</w:t>
        </w:r>
        <w:r>
          <w:tab/>
        </w:r>
        <w:r>
          <w:fldChar w:fldCharType="begin"/>
        </w:r>
        <w:r>
          <w:instrText xml:space="preserve"> PAGEREF _Toc28304 \h </w:instrText>
        </w:r>
        <w:r>
          <w:fldChar w:fldCharType="separate"/>
        </w:r>
        <w:r>
          <w:t>34</w:t>
        </w:r>
        <w:r>
          <w:fldChar w:fldCharType="end"/>
        </w:r>
      </w:hyperlink>
    </w:p>
    <w:p>
      <w:pPr>
        <w:pStyle w:val="TOC2"/>
        <w:tabs>
          <w:tab w:val="right" w:leader="dot" w:pos="8306"/>
        </w:tabs>
      </w:pPr>
      <w:hyperlink w:anchor="_Toc27961" w:history="1">
        <w:r>
          <w:rPr>
            <w:rFonts w:ascii="仿宋" w:eastAsia="仿宋" w:hAnsi="仿宋" w:cs="仿宋" w:hint="eastAsia"/>
            <w:lang w:eastAsia="zh-CN"/>
          </w:rPr>
          <w:t>(一)、经济效益提升策略</w:t>
        </w:r>
        <w:r>
          <w:tab/>
        </w:r>
        <w:r>
          <w:fldChar w:fldCharType="begin"/>
        </w:r>
        <w:r>
          <w:instrText xml:space="preserve"> PAGEREF _Toc27961 \h </w:instrText>
        </w:r>
        <w:r>
          <w:fldChar w:fldCharType="separate"/>
        </w:r>
        <w:r>
          <w:t>34</w:t>
        </w:r>
        <w:r>
          <w:fldChar w:fldCharType="end"/>
        </w:r>
      </w:hyperlink>
    </w:p>
    <w:p>
      <w:pPr>
        <w:pStyle w:val="TOC2"/>
        <w:tabs>
          <w:tab w:val="right" w:leader="dot" w:pos="8306"/>
        </w:tabs>
      </w:pPr>
      <w:hyperlink w:anchor="_Toc18880" w:history="1">
        <w:r>
          <w:rPr>
            <w:rFonts w:ascii="仿宋" w:eastAsia="仿宋" w:hAnsi="仿宋" w:cs="仿宋" w:hint="eastAsia"/>
            <w:lang w:eastAsia="zh-CN"/>
          </w:rPr>
          <w:t>(二)、社会效益增强方案</w:t>
        </w:r>
        <w:r>
          <w:tab/>
        </w:r>
        <w:r>
          <w:fldChar w:fldCharType="begin"/>
        </w:r>
        <w:r>
          <w:instrText xml:space="preserve"> PAGEREF _Toc18880 \h </w:instrText>
        </w:r>
        <w:r>
          <w:fldChar w:fldCharType="separate"/>
        </w:r>
        <w:r>
          <w:t>36</w:t>
        </w:r>
        <w:r>
          <w:fldChar w:fldCharType="end"/>
        </w:r>
      </w:hyperlink>
    </w:p>
    <w:p>
      <w:pPr>
        <w:pStyle w:val="TOC1"/>
        <w:tabs>
          <w:tab w:val="right" w:leader="dot" w:pos="8306"/>
        </w:tabs>
      </w:pPr>
      <w:hyperlink w:anchor="_Toc8279" w:history="1">
        <w:r>
          <w:rPr>
            <w:rFonts w:ascii="仿宋" w:eastAsia="仿宋" w:hAnsi="仿宋" w:cs="仿宋" w:hint="eastAsia"/>
            <w:lang w:eastAsia="zh-CN"/>
          </w:rPr>
          <w:t>十一、客户关系管理与市场拓展</w:t>
        </w:r>
        <w:r>
          <w:tab/>
        </w:r>
        <w:r>
          <w:fldChar w:fldCharType="begin"/>
        </w:r>
        <w:r>
          <w:instrText xml:space="preserve"> PAGEREF _Toc8279 \h </w:instrText>
        </w:r>
        <w:r>
          <w:fldChar w:fldCharType="separate"/>
        </w:r>
        <w:r>
          <w:t>36</w:t>
        </w:r>
        <w:r>
          <w:fldChar w:fldCharType="end"/>
        </w:r>
      </w:hyperlink>
    </w:p>
    <w:p>
      <w:pPr>
        <w:pStyle w:val="TOC2"/>
        <w:tabs>
          <w:tab w:val="right" w:leader="dot" w:pos="8306"/>
        </w:tabs>
      </w:pPr>
      <w:hyperlink w:anchor="_Toc14081" w:history="1">
        <w:r>
          <w:rPr>
            <w:rFonts w:ascii="仿宋" w:eastAsia="仿宋" w:hAnsi="仿宋" w:cs="仿宋" w:hint="eastAsia"/>
            <w:lang w:eastAsia="zh-CN"/>
          </w:rPr>
          <w:t>(一)、客户关系管理策略</w:t>
        </w:r>
        <w:r>
          <w:tab/>
        </w:r>
        <w:r>
          <w:fldChar w:fldCharType="begin"/>
        </w:r>
        <w:r>
          <w:instrText xml:space="preserve"> PAGEREF _Toc14081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148" w:history="1">
        <w:r>
          <w:rPr>
            <w:rFonts w:ascii="仿宋" w:eastAsia="仿宋" w:hAnsi="仿宋" w:cs="仿宋" w:hint="eastAsia"/>
            <w:lang w:eastAsia="zh-CN"/>
          </w:rPr>
          <w:t>(二)、市场拓展方案</w:t>
        </w:r>
        <w:r>
          <w:tab/>
        </w:r>
        <w:r>
          <w:fldChar w:fldCharType="begin"/>
        </w:r>
        <w:r>
          <w:instrText xml:space="preserve"> PAGEREF _Toc18148 \h </w:instrText>
        </w:r>
        <w:r>
          <w:fldChar w:fldCharType="separate"/>
        </w:r>
        <w:r>
          <w:t>38</w:t>
        </w:r>
        <w:r>
          <w:fldChar w:fldCharType="end"/>
        </w:r>
      </w:hyperlink>
    </w:p>
    <w:p>
      <w:pPr>
        <w:pStyle w:val="TOC1"/>
        <w:tabs>
          <w:tab w:val="right" w:leader="dot" w:pos="8306"/>
        </w:tabs>
      </w:pPr>
      <w:hyperlink w:anchor="_Toc29186" w:history="1">
        <w:r>
          <w:rPr>
            <w:rFonts w:ascii="仿宋" w:eastAsia="仿宋" w:hAnsi="仿宋" w:cs="仿宋" w:hint="eastAsia"/>
            <w:lang w:eastAsia="zh-CN"/>
          </w:rPr>
          <w:t>十二、环境保护与绿色发展</w:t>
        </w:r>
        <w:r>
          <w:tab/>
        </w:r>
        <w:r>
          <w:fldChar w:fldCharType="begin"/>
        </w:r>
        <w:r>
          <w:instrText xml:space="preserve"> PAGEREF _Toc29186 \h </w:instrText>
        </w:r>
        <w:r>
          <w:fldChar w:fldCharType="separate"/>
        </w:r>
        <w:r>
          <w:t>39</w:t>
        </w:r>
        <w:r>
          <w:fldChar w:fldCharType="end"/>
        </w:r>
      </w:hyperlink>
    </w:p>
    <w:p>
      <w:pPr>
        <w:pStyle w:val="TOC2"/>
        <w:tabs>
          <w:tab w:val="right" w:leader="dot" w:pos="8306"/>
        </w:tabs>
      </w:pPr>
      <w:hyperlink w:anchor="_Toc7427" w:history="1">
        <w:r>
          <w:rPr>
            <w:rFonts w:ascii="仿宋" w:eastAsia="仿宋" w:hAnsi="仿宋" w:cs="仿宋" w:hint="eastAsia"/>
            <w:lang w:eastAsia="zh-CN"/>
          </w:rPr>
          <w:t>(一)、环境保护措施</w:t>
        </w:r>
        <w:r>
          <w:tab/>
        </w:r>
        <w:r>
          <w:fldChar w:fldCharType="begin"/>
        </w:r>
        <w:r>
          <w:instrText xml:space="preserve"> PAGEREF _Toc7427 \h </w:instrText>
        </w:r>
        <w:r>
          <w:fldChar w:fldCharType="separate"/>
        </w:r>
        <w:r>
          <w:t>39</w:t>
        </w:r>
        <w:r>
          <w:fldChar w:fldCharType="end"/>
        </w:r>
      </w:hyperlink>
    </w:p>
    <w:p>
      <w:pPr>
        <w:pStyle w:val="TOC2"/>
        <w:tabs>
          <w:tab w:val="right" w:leader="dot" w:pos="8306"/>
        </w:tabs>
      </w:pPr>
      <w:hyperlink w:anchor="_Toc8418" w:history="1">
        <w:r>
          <w:rPr>
            <w:rFonts w:ascii="仿宋" w:eastAsia="仿宋" w:hAnsi="仿宋" w:cs="仿宋" w:hint="eastAsia"/>
            <w:lang w:eastAsia="zh-CN"/>
          </w:rPr>
          <w:t>(二)、绿色发展与可持续发展策略</w:t>
        </w:r>
        <w:r>
          <w:tab/>
        </w:r>
        <w:r>
          <w:fldChar w:fldCharType="begin"/>
        </w:r>
        <w:r>
          <w:instrText xml:space="preserve"> PAGEREF _Toc8418 \h </w:instrText>
        </w:r>
        <w:r>
          <w:fldChar w:fldCharType="separate"/>
        </w:r>
        <w:r>
          <w:t>41</w:t>
        </w:r>
        <w:r>
          <w:fldChar w:fldCharType="end"/>
        </w:r>
      </w:hyperlink>
    </w:p>
    <w:p>
      <w:pPr>
        <w:pStyle w:val="TOC1"/>
        <w:tabs>
          <w:tab w:val="right" w:leader="dot" w:pos="8306"/>
        </w:tabs>
      </w:pPr>
      <w:hyperlink w:anchor="_Toc10446" w:history="1">
        <w:r>
          <w:rPr>
            <w:rFonts w:ascii="仿宋" w:eastAsia="仿宋" w:hAnsi="仿宋" w:cs="仿宋" w:hint="eastAsia"/>
            <w:lang w:eastAsia="zh-CN"/>
          </w:rPr>
          <w:t>十三、知识产权管理与保护</w:t>
        </w:r>
        <w:r>
          <w:tab/>
        </w:r>
        <w:r>
          <w:fldChar w:fldCharType="begin"/>
        </w:r>
        <w:r>
          <w:instrText xml:space="preserve"> PAGEREF _Toc10446 \h </w:instrText>
        </w:r>
        <w:r>
          <w:fldChar w:fldCharType="separate"/>
        </w:r>
        <w:r>
          <w:t>42</w:t>
        </w:r>
        <w:r>
          <w:fldChar w:fldCharType="end"/>
        </w:r>
      </w:hyperlink>
    </w:p>
    <w:p>
      <w:pPr>
        <w:pStyle w:val="TOC2"/>
        <w:tabs>
          <w:tab w:val="right" w:leader="dot" w:pos="8306"/>
        </w:tabs>
      </w:pPr>
      <w:hyperlink w:anchor="_Toc12260" w:history="1">
        <w:r>
          <w:rPr>
            <w:rFonts w:ascii="仿宋" w:eastAsia="仿宋" w:hAnsi="仿宋" w:cs="仿宋" w:hint="eastAsia"/>
            <w:lang w:eastAsia="zh-CN"/>
          </w:rPr>
          <w:t>(一)、知识产权管理体系建设</w:t>
        </w:r>
        <w:r>
          <w:tab/>
        </w:r>
        <w:r>
          <w:fldChar w:fldCharType="begin"/>
        </w:r>
        <w:r>
          <w:instrText xml:space="preserve"> PAGEREF _Toc12260 \h </w:instrText>
        </w:r>
        <w:r>
          <w:fldChar w:fldCharType="separate"/>
        </w:r>
        <w:r>
          <w:t>42</w:t>
        </w:r>
        <w:r>
          <w:fldChar w:fldCharType="end"/>
        </w:r>
      </w:hyperlink>
    </w:p>
    <w:p>
      <w:pPr>
        <w:pStyle w:val="TOC2"/>
        <w:tabs>
          <w:tab w:val="right" w:leader="dot" w:pos="8306"/>
        </w:tabs>
      </w:pPr>
      <w:hyperlink w:anchor="_Toc29126" w:history="1">
        <w:r>
          <w:rPr>
            <w:rFonts w:ascii="仿宋" w:eastAsia="仿宋" w:hAnsi="仿宋" w:cs="仿宋" w:hint="eastAsia"/>
            <w:lang w:eastAsia="zh-CN"/>
          </w:rPr>
          <w:t>(二)、知识产权保护措施</w:t>
        </w:r>
        <w:r>
          <w:tab/>
        </w:r>
        <w:r>
          <w:fldChar w:fldCharType="begin"/>
        </w:r>
        <w:r>
          <w:instrText xml:space="preserve"> PAGEREF _Toc29126 \h </w:instrText>
        </w:r>
        <w:r>
          <w:fldChar w:fldCharType="separate"/>
        </w:r>
        <w:r>
          <w:t>43</w:t>
        </w:r>
        <w:r>
          <w:fldChar w:fldCharType="end"/>
        </w:r>
      </w:hyperlink>
    </w:p>
    <w:p>
      <w:pPr>
        <w:pStyle w:val="TOC1"/>
        <w:tabs>
          <w:tab w:val="right" w:leader="dot" w:pos="8306"/>
        </w:tabs>
      </w:pPr>
      <w:hyperlink w:anchor="_Toc19362" w:history="1">
        <w:r>
          <w:rPr>
            <w:rFonts w:ascii="仿宋" w:eastAsia="仿宋" w:hAnsi="仿宋" w:cs="仿宋" w:hint="eastAsia"/>
            <w:lang w:eastAsia="zh-CN"/>
          </w:rPr>
          <w:t>十四、设施与设备管理</w:t>
        </w:r>
        <w:r>
          <w:tab/>
        </w:r>
        <w:r>
          <w:fldChar w:fldCharType="begin"/>
        </w:r>
        <w:r>
          <w:instrText xml:space="preserve"> PAGEREF _Toc19362 \h </w:instrText>
        </w:r>
        <w:r>
          <w:fldChar w:fldCharType="separate"/>
        </w:r>
        <w:r>
          <w:t>44</w:t>
        </w:r>
        <w:r>
          <w:fldChar w:fldCharType="end"/>
        </w:r>
      </w:hyperlink>
    </w:p>
    <w:p>
      <w:pPr>
        <w:pStyle w:val="TOC2"/>
        <w:tabs>
          <w:tab w:val="right" w:leader="dot" w:pos="8306"/>
        </w:tabs>
      </w:pPr>
      <w:hyperlink w:anchor="_Toc12469" w:history="1">
        <w:r>
          <w:rPr>
            <w:rFonts w:ascii="仿宋" w:eastAsia="仿宋" w:hAnsi="仿宋" w:cs="仿宋" w:hint="eastAsia"/>
            <w:lang w:eastAsia="zh-CN"/>
          </w:rPr>
          <w:t>(一)、设施规划与配置</w:t>
        </w:r>
        <w:r>
          <w:tab/>
        </w:r>
        <w:r>
          <w:fldChar w:fldCharType="begin"/>
        </w:r>
        <w:r>
          <w:instrText xml:space="preserve"> PAGEREF _Toc12469 \h </w:instrText>
        </w:r>
        <w:r>
          <w:fldChar w:fldCharType="separate"/>
        </w:r>
        <w:r>
          <w:t>44</w:t>
        </w:r>
        <w:r>
          <w:fldChar w:fldCharType="end"/>
        </w:r>
      </w:hyperlink>
    </w:p>
    <w:p>
      <w:pPr>
        <w:pStyle w:val="TOC2"/>
        <w:tabs>
          <w:tab w:val="right" w:leader="dot" w:pos="8306"/>
        </w:tabs>
      </w:pPr>
      <w:hyperlink w:anchor="_Toc30195" w:history="1">
        <w:r>
          <w:rPr>
            <w:rFonts w:ascii="仿宋" w:eastAsia="仿宋" w:hAnsi="仿宋" w:cs="仿宋" w:hint="eastAsia"/>
            <w:lang w:eastAsia="zh-CN"/>
          </w:rPr>
          <w:t>(二)、设备采购与维护管理</w:t>
        </w:r>
        <w:r>
          <w:tab/>
        </w:r>
        <w:r>
          <w:fldChar w:fldCharType="begin"/>
        </w:r>
        <w:r>
          <w:instrText xml:space="preserve"> PAGEREF _Toc30195 \h </w:instrText>
        </w:r>
        <w:r>
          <w:fldChar w:fldCharType="separate"/>
        </w:r>
        <w:r>
          <w:t>45</w:t>
        </w:r>
        <w:r>
          <w:fldChar w:fldCharType="end"/>
        </w:r>
      </w:hyperlink>
    </w:p>
    <w:p>
      <w:pPr>
        <w:pStyle w:val="TOC2"/>
        <w:tabs>
          <w:tab w:val="right" w:leader="dot" w:pos="8306"/>
        </w:tabs>
      </w:pPr>
      <w:hyperlink w:anchor="_Toc9092" w:history="1">
        <w:r>
          <w:rPr>
            <w:rFonts w:ascii="仿宋" w:eastAsia="仿宋" w:hAnsi="仿宋" w:cs="仿宋" w:hint="eastAsia"/>
            <w:lang w:eastAsia="zh-CN"/>
          </w:rPr>
          <w:t>(三)、设施设备升级策略</w:t>
        </w:r>
        <w:r>
          <w:tab/>
        </w:r>
        <w:r>
          <w:fldChar w:fldCharType="begin"/>
        </w:r>
        <w:r>
          <w:instrText xml:space="preserve"> PAGEREF _Toc9092 \h </w:instrText>
        </w:r>
        <w:r>
          <w:fldChar w:fldCharType="separate"/>
        </w:r>
        <w:r>
          <w:t>46</w:t>
        </w:r>
        <w:r>
          <w:fldChar w:fldCharType="end"/>
        </w:r>
      </w:hyperlink>
    </w:p>
    <w:p>
      <w:pPr>
        <w:pStyle w:val="TOC1"/>
        <w:tabs>
          <w:tab w:val="right" w:leader="dot" w:pos="8306"/>
        </w:tabs>
      </w:pPr>
      <w:hyperlink w:anchor="_Toc21215" w:history="1">
        <w:r>
          <w:rPr>
            <w:rFonts w:ascii="仿宋" w:eastAsia="仿宋" w:hAnsi="仿宋" w:cs="仿宋" w:hint="eastAsia"/>
            <w:lang w:eastAsia="zh-CN"/>
          </w:rPr>
          <w:t>十五、质量管理与控制</w:t>
        </w:r>
        <w:r>
          <w:tab/>
        </w:r>
        <w:r>
          <w:fldChar w:fldCharType="begin"/>
        </w:r>
        <w:r>
          <w:instrText xml:space="preserve"> PAGEREF _Toc21215 \h </w:instrText>
        </w:r>
        <w:r>
          <w:fldChar w:fldCharType="separate"/>
        </w:r>
        <w:r>
          <w:t>46</w:t>
        </w:r>
        <w:r>
          <w:fldChar w:fldCharType="end"/>
        </w:r>
      </w:hyperlink>
    </w:p>
    <w:p>
      <w:pPr>
        <w:pStyle w:val="TOC2"/>
        <w:tabs>
          <w:tab w:val="right" w:leader="dot" w:pos="8306"/>
        </w:tabs>
      </w:pPr>
      <w:hyperlink w:anchor="_Toc19668" w:history="1">
        <w:r>
          <w:rPr>
            <w:rFonts w:ascii="仿宋" w:eastAsia="仿宋" w:hAnsi="仿宋" w:cs="仿宋" w:hint="eastAsia"/>
            <w:lang w:eastAsia="zh-CN"/>
          </w:rPr>
          <w:t>(一)、质量管理体系建设</w:t>
        </w:r>
        <w:r>
          <w:tab/>
        </w:r>
        <w:r>
          <w:fldChar w:fldCharType="begin"/>
        </w:r>
        <w:r>
          <w:instrText xml:space="preserve"> PAGEREF _Toc19668 \h </w:instrText>
        </w:r>
        <w:r>
          <w:fldChar w:fldCharType="separate"/>
        </w:r>
        <w:r>
          <w:t>46</w:t>
        </w:r>
        <w:r>
          <w:fldChar w:fldCharType="end"/>
        </w:r>
      </w:hyperlink>
    </w:p>
    <w:p>
      <w:pPr>
        <w:pStyle w:val="TOC2"/>
        <w:tabs>
          <w:tab w:val="right" w:leader="dot" w:pos="8306"/>
        </w:tabs>
      </w:pPr>
      <w:hyperlink w:anchor="_Toc30293" w:history="1">
        <w:r>
          <w:rPr>
            <w:rFonts w:ascii="仿宋" w:eastAsia="仿宋" w:hAnsi="仿宋" w:cs="仿宋" w:hint="eastAsia"/>
            <w:lang w:eastAsia="zh-CN"/>
          </w:rPr>
          <w:t>(二)、质量控制措施</w:t>
        </w:r>
        <w:r>
          <w:tab/>
        </w:r>
        <w:r>
          <w:fldChar w:fldCharType="begin"/>
        </w:r>
        <w:r>
          <w:instrText xml:space="preserve"> PAGEREF _Toc30293 \h </w:instrText>
        </w:r>
        <w:r>
          <w:fldChar w:fldCharType="separate"/>
        </w:r>
        <w:r>
          <w:t>48</w:t>
        </w:r>
        <w:r>
          <w:fldChar w:fldCharType="end"/>
        </w:r>
      </w:hyperlink>
    </w:p>
    <w:p>
      <w:pPr>
        <w:pStyle w:val="TOC1"/>
        <w:tabs>
          <w:tab w:val="right" w:leader="dot" w:pos="8306"/>
        </w:tabs>
      </w:pPr>
      <w:hyperlink w:anchor="_Toc25952" w:history="1">
        <w:r>
          <w:rPr>
            <w:rFonts w:ascii="仿宋" w:eastAsia="仿宋" w:hAnsi="仿宋" w:cs="仿宋" w:hint="eastAsia"/>
            <w:lang w:eastAsia="zh-CN"/>
          </w:rPr>
          <w:t>十六、产业协同与集群发展</w:t>
        </w:r>
        <w:r>
          <w:tab/>
        </w:r>
        <w:r>
          <w:fldChar w:fldCharType="begin"/>
        </w:r>
        <w:r>
          <w:instrText xml:space="preserve"> PAGEREF _Toc25952 \h </w:instrText>
        </w:r>
        <w:r>
          <w:fldChar w:fldCharType="separate"/>
        </w:r>
        <w:r>
          <w:t>49</w:t>
        </w:r>
        <w:r>
          <w:fldChar w:fldCharType="end"/>
        </w:r>
      </w:hyperlink>
    </w:p>
    <w:p>
      <w:pPr>
        <w:pStyle w:val="TOC2"/>
        <w:tabs>
          <w:tab w:val="right" w:leader="dot" w:pos="8306"/>
        </w:tabs>
      </w:pPr>
      <w:hyperlink w:anchor="_Toc135" w:history="1">
        <w:r>
          <w:rPr>
            <w:rFonts w:ascii="仿宋" w:eastAsia="仿宋" w:hAnsi="仿宋" w:cs="仿宋" w:hint="eastAsia"/>
            <w:lang w:eastAsia="zh-CN"/>
          </w:rPr>
          <w:t>(一)、产业协同机制建设</w:t>
        </w:r>
        <w:r>
          <w:tab/>
        </w:r>
        <w:r>
          <w:fldChar w:fldCharType="begin"/>
        </w:r>
        <w:r>
          <w:instrText xml:space="preserve"> PAGEREF _Toc135 \h </w:instrText>
        </w:r>
        <w:r>
          <w:fldChar w:fldCharType="separate"/>
        </w:r>
        <w:r>
          <w:t>49</w:t>
        </w:r>
        <w:r>
          <w:fldChar w:fldCharType="end"/>
        </w:r>
      </w:hyperlink>
    </w:p>
    <w:p>
      <w:pPr>
        <w:pStyle w:val="TOC2"/>
        <w:tabs>
          <w:tab w:val="right" w:leader="dot" w:pos="8306"/>
        </w:tabs>
      </w:pPr>
      <w:hyperlink w:anchor="_Toc13680" w:history="1">
        <w:r>
          <w:rPr>
            <w:rFonts w:ascii="仿宋" w:eastAsia="仿宋" w:hAnsi="仿宋" w:cs="仿宋" w:hint="eastAsia"/>
            <w:lang w:eastAsia="zh-CN"/>
          </w:rPr>
          <w:t>(二)、产业集群培育与发展</w:t>
        </w:r>
        <w:r>
          <w:tab/>
        </w:r>
        <w:r>
          <w:fldChar w:fldCharType="begin"/>
        </w:r>
        <w:r>
          <w:instrText xml:space="preserve"> PAGEREF _Toc13680 \h </w:instrText>
        </w:r>
        <w:r>
          <w:fldChar w:fldCharType="separate"/>
        </w:r>
        <w:r>
          <w:t>50</w:t>
        </w:r>
        <w:r>
          <w:fldChar w:fldCharType="end"/>
        </w:r>
      </w:hyperlink>
    </w:p>
    <w:p>
      <w:pPr>
        <w:pStyle w:val="TOC1"/>
        <w:tabs>
          <w:tab w:val="right" w:leader="dot" w:pos="8306"/>
        </w:tabs>
      </w:pPr>
      <w:hyperlink w:anchor="_Toc1547" w:history="1">
        <w:r>
          <w:rPr>
            <w:rFonts w:ascii="仿宋" w:eastAsia="仿宋" w:hAnsi="仿宋" w:cs="仿宋" w:hint="eastAsia"/>
            <w:lang w:eastAsia="zh-CN"/>
          </w:rPr>
          <w:t>十七、合作与交流机制建立</w:t>
        </w:r>
        <w:r>
          <w:tab/>
        </w:r>
        <w:r>
          <w:fldChar w:fldCharType="begin"/>
        </w:r>
        <w:r>
          <w:instrText xml:space="preserve"> PAGEREF _Toc1547 \h </w:instrText>
        </w:r>
        <w:r>
          <w:fldChar w:fldCharType="separate"/>
        </w:r>
        <w:r>
          <w:t>51</w:t>
        </w:r>
        <w:r>
          <w:fldChar w:fldCharType="end"/>
        </w:r>
      </w:hyperlink>
    </w:p>
    <w:p>
      <w:pPr>
        <w:pStyle w:val="TOC2"/>
        <w:tabs>
          <w:tab w:val="right" w:leader="dot" w:pos="8306"/>
        </w:tabs>
      </w:pPr>
      <w:hyperlink w:anchor="_Toc32487" w:history="1">
        <w:r>
          <w:rPr>
            <w:rFonts w:ascii="仿宋" w:eastAsia="仿宋" w:hAnsi="仿宋" w:cs="仿宋" w:hint="eastAsia"/>
            <w:lang w:eastAsia="zh-CN"/>
          </w:rPr>
          <w:t>(一)、合作伙伴选择与合作方式</w:t>
        </w:r>
        <w:r>
          <w:tab/>
        </w:r>
        <w:r>
          <w:fldChar w:fldCharType="begin"/>
        </w:r>
        <w:r>
          <w:instrText xml:space="preserve"> PAGEREF _Toc32487 \h </w:instrText>
        </w:r>
        <w:r>
          <w:fldChar w:fldCharType="separate"/>
        </w:r>
        <w:r>
          <w:t>51</w:t>
        </w:r>
        <w:r>
          <w:fldChar w:fldCharType="end"/>
        </w:r>
      </w:hyperlink>
    </w:p>
    <w:p>
      <w:pPr>
        <w:pStyle w:val="TOC2"/>
        <w:tabs>
          <w:tab w:val="right" w:leader="dot" w:pos="8306"/>
        </w:tabs>
      </w:pPr>
      <w:hyperlink w:anchor="_Toc27197" w:history="1">
        <w:r>
          <w:rPr>
            <w:rFonts w:ascii="仿宋" w:eastAsia="仿宋" w:hAnsi="仿宋" w:cs="仿宋" w:hint="eastAsia"/>
            <w:lang w:eastAsia="zh-CN"/>
          </w:rPr>
          <w:t>(二)、交流与合作平台搭建</w:t>
        </w:r>
        <w:r>
          <w:tab/>
        </w:r>
        <w:r>
          <w:fldChar w:fldCharType="begin"/>
        </w:r>
        <w:r>
          <w:instrText xml:space="preserve"> PAGEREF _Toc27197 \h </w:instrText>
        </w:r>
        <w:r>
          <w:fldChar w:fldCharType="separate"/>
        </w:r>
        <w:r>
          <w:t>52</w:t>
        </w:r>
        <w:r>
          <w:fldChar w:fldCharType="end"/>
        </w:r>
      </w:hyperlink>
    </w:p>
    <w:p>
      <w:pPr>
        <w:pStyle w:val="TOC1"/>
        <w:tabs>
          <w:tab w:val="right" w:leader="dot" w:pos="8306"/>
        </w:tabs>
      </w:pPr>
      <w:hyperlink w:anchor="_Toc9390" w:history="1">
        <w:r>
          <w:rPr>
            <w:rFonts w:ascii="仿宋" w:eastAsia="仿宋" w:hAnsi="仿宋" w:cs="仿宋" w:hint="eastAsia"/>
            <w:lang w:eastAsia="zh-CN"/>
          </w:rPr>
          <w:t>十八、项目施工方案</w:t>
        </w:r>
        <w:r>
          <w:tab/>
        </w:r>
        <w:r>
          <w:fldChar w:fldCharType="begin"/>
        </w:r>
        <w:r>
          <w:instrText xml:space="preserve"> PAGEREF _Toc9390 \h </w:instrText>
        </w:r>
        <w:r>
          <w:fldChar w:fldCharType="separate"/>
        </w:r>
        <w:r>
          <w:t>54</w:t>
        </w:r>
        <w:r>
          <w:fldChar w:fldCharType="end"/>
        </w:r>
      </w:hyperlink>
    </w:p>
    <w:p>
      <w:pPr>
        <w:pStyle w:val="TOC2"/>
        <w:tabs>
          <w:tab w:val="right" w:leader="dot" w:pos="8306"/>
        </w:tabs>
      </w:pPr>
      <w:hyperlink w:anchor="_Toc17779" w:history="1">
        <w:r>
          <w:rPr>
            <w:rFonts w:ascii="仿宋" w:eastAsia="仿宋" w:hAnsi="仿宋" w:cs="仿宋" w:hint="eastAsia"/>
            <w:lang w:eastAsia="zh-CN"/>
          </w:rPr>
          <w:t>(一)、施工组织设计</w:t>
        </w:r>
        <w:r>
          <w:tab/>
        </w:r>
        <w:r>
          <w:fldChar w:fldCharType="begin"/>
        </w:r>
        <w:r>
          <w:instrText xml:space="preserve"> PAGEREF _Toc17779 \h </w:instrText>
        </w:r>
        <w:r>
          <w:fldChar w:fldCharType="separate"/>
        </w:r>
        <w:r>
          <w:t>54</w:t>
        </w:r>
        <w:r>
          <w:fldChar w:fldCharType="end"/>
        </w:r>
      </w:hyperlink>
    </w:p>
    <w:p>
      <w:pPr>
        <w:pStyle w:val="TOC2"/>
        <w:tabs>
          <w:tab w:val="right" w:leader="dot" w:pos="8306"/>
        </w:tabs>
      </w:pPr>
      <w:hyperlink w:anchor="_Toc25226" w:history="1">
        <w:r>
          <w:rPr>
            <w:rFonts w:ascii="仿宋" w:eastAsia="仿宋" w:hAnsi="仿宋" w:cs="仿宋" w:hint="eastAsia"/>
            <w:lang w:eastAsia="zh-CN"/>
          </w:rPr>
          <w:t>(二)、施工工艺与技术路线</w:t>
        </w:r>
        <w:r>
          <w:tab/>
        </w:r>
        <w:r>
          <w:fldChar w:fldCharType="begin"/>
        </w:r>
        <w:r>
          <w:instrText xml:space="preserve"> PAGEREF _Toc25226 \h </w:instrText>
        </w:r>
        <w:r>
          <w:fldChar w:fldCharType="separate"/>
        </w:r>
        <w:r>
          <w:t>56</w:t>
        </w:r>
        <w:r>
          <w:fldChar w:fldCharType="end"/>
        </w:r>
      </w:hyperlink>
    </w:p>
    <w:p>
      <w:pPr>
        <w:pStyle w:val="TOC2"/>
        <w:tabs>
          <w:tab w:val="right" w:leader="dot" w:pos="8306"/>
        </w:tabs>
      </w:pPr>
      <w:hyperlink w:anchor="_Toc32254" w:history="1">
        <w:r>
          <w:rPr>
            <w:rFonts w:ascii="仿宋" w:eastAsia="仿宋" w:hAnsi="仿宋" w:cs="仿宋" w:hint="eastAsia"/>
            <w:lang w:eastAsia="zh-CN"/>
          </w:rPr>
          <w:t>(三)、关键节点施工计划</w:t>
        </w:r>
        <w:r>
          <w:tab/>
        </w:r>
        <w:r>
          <w:fldChar w:fldCharType="begin"/>
        </w:r>
        <w:r>
          <w:instrText xml:space="preserve"> PAGEREF _Toc32254 \h </w:instrText>
        </w:r>
        <w:r>
          <w:fldChar w:fldCharType="separate"/>
        </w:r>
        <w:r>
          <w:t>57</w:t>
        </w:r>
        <w:r>
          <w:fldChar w:fldCharType="end"/>
        </w:r>
      </w:hyperlink>
    </w:p>
    <w:p>
      <w:pPr>
        <w:pStyle w:val="TOC2"/>
        <w:tabs>
          <w:tab w:val="right" w:leader="dot" w:pos="8306"/>
        </w:tabs>
      </w:pPr>
      <w:hyperlink w:anchor="_Toc16551" w:history="1">
        <w:r>
          <w:rPr>
            <w:rFonts w:ascii="仿宋" w:eastAsia="仿宋" w:hAnsi="仿宋" w:cs="仿宋" w:hint="eastAsia"/>
            <w:lang w:eastAsia="zh-CN"/>
          </w:rPr>
          <w:t>(四)、施工现场管理</w:t>
        </w:r>
        <w:r>
          <w:tab/>
        </w:r>
        <w:r>
          <w:fldChar w:fldCharType="begin"/>
        </w:r>
        <w:r>
          <w:instrText xml:space="preserve"> PAGEREF _Toc16551 \h </w:instrText>
        </w:r>
        <w:r>
          <w:fldChar w:fldCharType="separate"/>
        </w:r>
        <w:r>
          <w:t>58</w:t>
        </w:r>
        <w:r>
          <w:fldChar w:fldCharType="end"/>
        </w:r>
      </w:hyperlink>
    </w:p>
    <w:p>
      <w:pPr>
        <w:pStyle w:val="TOC1"/>
        <w:tabs>
          <w:tab w:val="right" w:leader="dot" w:pos="8306"/>
        </w:tabs>
      </w:pPr>
      <w:hyperlink w:anchor="_Toc12817" w:history="1">
        <w:r>
          <w:rPr>
            <w:rFonts w:ascii="仿宋" w:eastAsia="仿宋" w:hAnsi="仿宋" w:cs="仿宋" w:hint="eastAsia"/>
            <w:lang w:eastAsia="zh-CN"/>
          </w:rPr>
          <w:t>十九、创新驱动与持续发展</w:t>
        </w:r>
        <w:r>
          <w:tab/>
        </w:r>
        <w:r>
          <w:fldChar w:fldCharType="begin"/>
        </w:r>
        <w:r>
          <w:instrText xml:space="preserve"> PAGEREF _Toc12817 \h </w:instrText>
        </w:r>
        <w:r>
          <w:fldChar w:fldCharType="separate"/>
        </w:r>
        <w:r>
          <w:t>60</w:t>
        </w:r>
        <w:r>
          <w:fldChar w:fldCharType="end"/>
        </w:r>
      </w:hyperlink>
    </w:p>
    <w:p>
      <w:pPr>
        <w:pStyle w:val="TOC2"/>
        <w:tabs>
          <w:tab w:val="right" w:leader="dot" w:pos="8306"/>
        </w:tabs>
      </w:pPr>
      <w:hyperlink w:anchor="_Toc2130" w:history="1">
        <w:r>
          <w:rPr>
            <w:rFonts w:ascii="仿宋" w:eastAsia="仿宋" w:hAnsi="仿宋" w:cs="仿宋" w:hint="eastAsia"/>
            <w:lang w:eastAsia="zh-CN"/>
          </w:rPr>
          <w:t>(一)、创新驱动战略实施</w:t>
        </w:r>
        <w:r>
          <w:tab/>
        </w:r>
        <w:r>
          <w:fldChar w:fldCharType="begin"/>
        </w:r>
        <w:r>
          <w:instrText xml:space="preserve"> PAGEREF _Toc2130 \h </w:instrText>
        </w:r>
        <w:r>
          <w:fldChar w:fldCharType="separate"/>
        </w:r>
        <w:r>
          <w:t>60</w:t>
        </w:r>
        <w:r>
          <w:fldChar w:fldCharType="end"/>
        </w:r>
      </w:hyperlink>
    </w:p>
    <w:p>
      <w:pPr>
        <w:pStyle w:val="TOC2"/>
        <w:tabs>
          <w:tab w:val="right" w:leader="dot" w:pos="8306"/>
        </w:tabs>
      </w:pPr>
      <w:hyperlink w:anchor="_Toc16900" w:history="1">
        <w:r>
          <w:rPr>
            <w:rFonts w:ascii="仿宋" w:eastAsia="仿宋" w:hAnsi="仿宋" w:cs="仿宋" w:hint="eastAsia"/>
            <w:lang w:eastAsia="zh-CN"/>
          </w:rPr>
          <w:t>(二)、持续发展路径探索</w:t>
        </w:r>
        <w:r>
          <w:tab/>
        </w:r>
        <w:r>
          <w:fldChar w:fldCharType="begin"/>
        </w:r>
        <w:r>
          <w:instrText xml:space="preserve"> PAGEREF _Toc16900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23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961"/>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1109"/>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汽车衡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6525"/>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7759"/>
      <w:r>
        <w:rPr>
          <w:rFonts w:ascii="仿宋" w:eastAsia="仿宋" w:hAnsi="仿宋" w:cs="仿宋" w:hint="eastAsia"/>
          <w:sz w:val="28"/>
          <w:lang w:eastAsia="zh-CN"/>
        </w:rPr>
        <w:t>二、项目监理与质量保证</w:t>
      </w:r>
      <w:bookmarkEnd w:id="5"/>
    </w:p>
    <w:p>
      <w:pPr>
        <w:pStyle w:val="Heading2"/>
        <w:rPr>
          <w:rFonts w:ascii="仿宋" w:eastAsia="仿宋" w:hAnsi="仿宋" w:cs="仿宋" w:hint="eastAsia"/>
          <w:lang w:eastAsia="zh-CN"/>
        </w:rPr>
      </w:pPr>
      <w:bookmarkStart w:id="6" w:name="_Toc21595"/>
      <w:r>
        <w:rPr>
          <w:rFonts w:ascii="仿宋" w:eastAsia="仿宋" w:hAnsi="仿宋" w:cs="仿宋" w:hint="eastAsia"/>
          <w:lang w:eastAsia="zh-CN"/>
        </w:rPr>
        <w:t>(一)、监理体系构建</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7" w:name="_Toc3898"/>
      <w:r>
        <w:rPr>
          <w:rFonts w:ascii="仿宋" w:eastAsia="仿宋" w:hAnsi="仿宋" w:cs="仿宋" w:hint="eastAsia"/>
          <w:sz w:val="28"/>
          <w:lang w:eastAsia="zh-CN"/>
        </w:rPr>
        <w:t>(二)、质量保证体系实施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8" w:name="_Toc17730"/>
      <w:r>
        <w:rPr>
          <w:rFonts w:ascii="仿宋" w:eastAsia="仿宋" w:hAnsi="仿宋" w:cs="仿宋" w:hint="eastAsia"/>
          <w:sz w:val="28"/>
          <w:lang w:eastAsia="zh-CN"/>
        </w:rPr>
        <w:t>(三)、监理与质量控制流程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9" w:name="_Toc13868"/>
      <w:r>
        <w:rPr>
          <w:rFonts w:ascii="仿宋" w:eastAsia="仿宋" w:hAnsi="仿宋" w:cs="仿宋" w:hint="eastAsia"/>
          <w:sz w:val="28"/>
          <w:lang w:eastAsia="zh-CN"/>
        </w:rPr>
        <w:t>三、背景、必要性分析</w:t>
      </w:r>
      <w:bookmarkEnd w:id="9"/>
    </w:p>
    <w:p>
      <w:pPr>
        <w:pStyle w:val="Heading2"/>
        <w:rPr>
          <w:rFonts w:ascii="仿宋" w:eastAsia="仿宋" w:hAnsi="仿宋" w:cs="仿宋" w:hint="eastAsia"/>
          <w:lang w:eastAsia="zh-CN"/>
        </w:rPr>
      </w:pPr>
      <w:bookmarkStart w:id="10" w:name="_Toc5532"/>
      <w:r>
        <w:rPr>
          <w:rFonts w:ascii="仿宋" w:eastAsia="仿宋" w:hAnsi="仿宋" w:cs="仿宋" w:hint="eastAsia"/>
          <w:lang w:eastAsia="zh-CN"/>
        </w:rPr>
        <w:t>(一)、项目建设背景</w:t>
      </w:r>
      <w:bookmarkEnd w:id="10"/>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汽车衡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汽车衡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衡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汽车衡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1" w:name="_Toc24373"/>
      <w:r>
        <w:rPr>
          <w:rFonts w:ascii="仿宋" w:eastAsia="仿宋" w:hAnsi="仿宋" w:cs="仿宋" w:hint="eastAsia"/>
          <w:sz w:val="28"/>
          <w:lang w:eastAsia="zh-CN"/>
        </w:rPr>
        <w:t>(二)、必要性分析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汽车衡项目的必要性在当前经济和社会背景下表现得尤为重要，其对市场需求的满足、技术创新的推动、社会经济发展的促进以及环境可持续性的提高，共同构成了项目建设的核心价值和必要性。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在全球经济快速发展和科技日新月异的今天，市场对创新技术和环保解决方案的需求日益增长。汽车衡项目恰好聚焦于这一趋势，提供涵盖人工智能、大数据分析和可持续能源等领域的高效、先进产品和服务。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汽车衡项目在其专注的领域内，特别是在人工智能和数据科学方面，有望推动显著的技术革新。项目的研发活动不仅有望孕育出改变行业运作方式的新技术，还可能在长远中影响整个技术生态系统。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汽车衡项目还致力于提升当地居民的技能和就业能力，通过与当地教育机构合作提供培训和教育机会，从而提高社区整体的生活水平和社会福祉。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汽车衡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12" w:name="_Toc3934"/>
      <w:r>
        <w:rPr>
          <w:rFonts w:ascii="仿宋" w:eastAsia="仿宋" w:hAnsi="仿宋" w:cs="仿宋" w:hint="eastAsia"/>
          <w:sz w:val="28"/>
          <w:lang w:eastAsia="zh-CN"/>
        </w:rPr>
        <w:t>(三)、项目建设有利条件</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汽车衡项目的建设和发展得益于一系列有利条件，这些条件涵盖了技术优势、市场潜力、政策支持、人力资源、基础设施以及投资和合作伙伴的支持，共同构成了项目成功的坚实基础。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汽车衡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汽车衡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3" w:name="_Toc18935"/>
      <w:r>
        <w:rPr>
          <w:rFonts w:ascii="仿宋" w:eastAsia="仿宋" w:hAnsi="仿宋" w:cs="仿宋" w:hint="eastAsia"/>
          <w:sz w:val="28"/>
          <w:lang w:eastAsia="zh-CN"/>
        </w:rPr>
        <w:t>四、资源开发及综合利用分析</w:t>
      </w:r>
      <w:bookmarkEnd w:id="13"/>
    </w:p>
    <w:p>
      <w:pPr>
        <w:pStyle w:val="Heading2"/>
        <w:rPr>
          <w:rFonts w:ascii="仿宋" w:eastAsia="仿宋" w:hAnsi="仿宋" w:cs="仿宋" w:hint="eastAsia"/>
          <w:lang w:eastAsia="zh-CN"/>
        </w:rPr>
      </w:pPr>
      <w:bookmarkStart w:id="14" w:name="_Toc8990"/>
      <w:r>
        <w:rPr>
          <w:rFonts w:ascii="仿宋" w:eastAsia="仿宋" w:hAnsi="仿宋" w:cs="仿宋" w:hint="eastAsia"/>
          <w:lang w:eastAsia="zh-CN"/>
        </w:rPr>
        <w:t>(一)、资源开发方案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一、汽车衡项目的技术资源开发</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https://d.book118.com/975334312240011102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汽车衡项目构思建设方案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汽车衡项目构思建设方案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汽车衡项目构思建设方案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汽车衡项目构思建设方案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汽车衡项目构思建设方案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汽车衡项目构思建设方案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汽车衡项目构思建设方案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汽车衡项目构思建设方案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汽车衡项目构思建设方案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汽车衡项目构思建设方案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汽车衡项目构思建设方案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汽车衡项目构思建设方案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4EA713D"/>
    <w:rsid w:val="64EA713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75334312240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2024-01-12T20:12:00Z</dcterms:created>
  <dcterms:modified xsi:type="dcterms:W3CDTF">2024-01-12T20:12:43Z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A40F6631CDEE4DF380BEE4308AD2FD48_11</vt:lpwstr>
  </property>
  <property fmtid="{D5CDD505-2E9C-101B-9397-08002B2CF9AE}" pid="3" name="KSOProductBuildVer">
    <vt:lpwstr>2052-12.1.0.16120</vt:lpwstr>
  </property>
</Properties>
</file>