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片式电容项目规划设计方案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44" w:history="1">
        <w:r>
          <w:rPr>
            <w:rFonts w:ascii="仿宋" w:eastAsia="仿宋" w:hAnsi="仿宋" w:cs="仿宋" w:hint="eastAsia"/>
            <w:lang w:eastAsia="zh-CN"/>
          </w:rPr>
          <w:t>序言</w:t>
        </w:r>
        <w:r>
          <w:tab/>
        </w:r>
        <w:r>
          <w:fldChar w:fldCharType="begin"/>
        </w:r>
        <w:r>
          <w:instrText xml:space="preserve"> PAGEREF _Toc13144 \h </w:instrText>
        </w:r>
        <w:r>
          <w:fldChar w:fldCharType="separate"/>
        </w:r>
        <w:r>
          <w:t>3</w:t>
        </w:r>
        <w:r>
          <w:fldChar w:fldCharType="end"/>
        </w:r>
      </w:hyperlink>
    </w:p>
    <w:p>
      <w:pPr>
        <w:pStyle w:val="TOC1"/>
        <w:tabs>
          <w:tab w:val="right" w:leader="dot" w:pos="8306"/>
        </w:tabs>
      </w:pPr>
      <w:hyperlink w:anchor="_Toc25222" w:history="1">
        <w:r>
          <w:rPr>
            <w:rFonts w:ascii="仿宋" w:eastAsia="仿宋" w:hAnsi="仿宋" w:cs="仿宋" w:hint="eastAsia"/>
            <w:lang w:eastAsia="zh-CN"/>
          </w:rPr>
          <w:t>一、片式电容项目危机管理</w:t>
        </w:r>
        <w:r>
          <w:tab/>
        </w:r>
        <w:r>
          <w:fldChar w:fldCharType="begin"/>
        </w:r>
        <w:r>
          <w:instrText xml:space="preserve"> PAGEREF _Toc25222 \h </w:instrText>
        </w:r>
        <w:r>
          <w:fldChar w:fldCharType="separate"/>
        </w:r>
        <w:r>
          <w:t>3</w:t>
        </w:r>
        <w:r>
          <w:fldChar w:fldCharType="end"/>
        </w:r>
      </w:hyperlink>
    </w:p>
    <w:p>
      <w:pPr>
        <w:pStyle w:val="TOC2"/>
        <w:tabs>
          <w:tab w:val="right" w:leader="dot" w:pos="8306"/>
        </w:tabs>
      </w:pPr>
      <w:hyperlink w:anchor="_Toc2666" w:history="1">
        <w:r>
          <w:rPr>
            <w:rFonts w:ascii="仿宋" w:eastAsia="仿宋" w:hAnsi="仿宋" w:cs="仿宋" w:hint="eastAsia"/>
            <w:lang w:eastAsia="zh-CN"/>
          </w:rPr>
          <w:t>(一)、危机预警与识别</w:t>
        </w:r>
        <w:r>
          <w:tab/>
        </w:r>
        <w:r>
          <w:fldChar w:fldCharType="begin"/>
        </w:r>
        <w:r>
          <w:instrText xml:space="preserve"> PAGEREF _Toc2666 \h </w:instrText>
        </w:r>
        <w:r>
          <w:fldChar w:fldCharType="separate"/>
        </w:r>
        <w:r>
          <w:t>3</w:t>
        </w:r>
        <w:r>
          <w:fldChar w:fldCharType="end"/>
        </w:r>
      </w:hyperlink>
    </w:p>
    <w:p>
      <w:pPr>
        <w:pStyle w:val="TOC2"/>
        <w:tabs>
          <w:tab w:val="right" w:leader="dot" w:pos="8306"/>
        </w:tabs>
      </w:pPr>
      <w:hyperlink w:anchor="_Toc14885" w:history="1">
        <w:r>
          <w:rPr>
            <w:rFonts w:ascii="仿宋" w:eastAsia="仿宋" w:hAnsi="仿宋" w:cs="仿宋" w:hint="eastAsia"/>
            <w:lang w:eastAsia="zh-CN"/>
          </w:rPr>
          <w:t>(二)、危机应对与恢复</w:t>
        </w:r>
        <w:r>
          <w:tab/>
        </w:r>
        <w:r>
          <w:fldChar w:fldCharType="begin"/>
        </w:r>
        <w:r>
          <w:instrText xml:space="preserve"> PAGEREF _Toc14885 \h </w:instrText>
        </w:r>
        <w:r>
          <w:fldChar w:fldCharType="separate"/>
        </w:r>
        <w:r>
          <w:t>4</w:t>
        </w:r>
        <w:r>
          <w:fldChar w:fldCharType="end"/>
        </w:r>
      </w:hyperlink>
    </w:p>
    <w:p>
      <w:pPr>
        <w:pStyle w:val="TOC1"/>
        <w:tabs>
          <w:tab w:val="right" w:leader="dot" w:pos="8306"/>
        </w:tabs>
      </w:pPr>
      <w:hyperlink w:anchor="_Toc7602" w:history="1">
        <w:r>
          <w:rPr>
            <w:rFonts w:ascii="仿宋" w:eastAsia="仿宋" w:hAnsi="仿宋" w:cs="仿宋" w:hint="eastAsia"/>
            <w:lang w:eastAsia="zh-CN"/>
          </w:rPr>
          <w:t>二、片式电容项目文档管理</w:t>
        </w:r>
        <w:r>
          <w:tab/>
        </w:r>
        <w:r>
          <w:fldChar w:fldCharType="begin"/>
        </w:r>
        <w:r>
          <w:instrText xml:space="preserve"> PAGEREF _Toc7602 \h </w:instrText>
        </w:r>
        <w:r>
          <w:fldChar w:fldCharType="separate"/>
        </w:r>
        <w:r>
          <w:t>5</w:t>
        </w:r>
        <w:r>
          <w:fldChar w:fldCharType="end"/>
        </w:r>
      </w:hyperlink>
    </w:p>
    <w:p>
      <w:pPr>
        <w:pStyle w:val="TOC2"/>
        <w:tabs>
          <w:tab w:val="right" w:leader="dot" w:pos="8306"/>
        </w:tabs>
      </w:pPr>
      <w:hyperlink w:anchor="_Toc8190" w:history="1">
        <w:r>
          <w:rPr>
            <w:rFonts w:ascii="仿宋" w:eastAsia="仿宋" w:hAnsi="仿宋" w:cs="仿宋" w:hint="eastAsia"/>
            <w:lang w:eastAsia="zh-CN"/>
          </w:rPr>
          <w:t>(一)、文档编制与审查</w:t>
        </w:r>
        <w:r>
          <w:tab/>
        </w:r>
        <w:r>
          <w:fldChar w:fldCharType="begin"/>
        </w:r>
        <w:r>
          <w:instrText xml:space="preserve"> PAGEREF _Toc8190 \h </w:instrText>
        </w:r>
        <w:r>
          <w:fldChar w:fldCharType="separate"/>
        </w:r>
        <w:r>
          <w:t>5</w:t>
        </w:r>
        <w:r>
          <w:fldChar w:fldCharType="end"/>
        </w:r>
      </w:hyperlink>
    </w:p>
    <w:p>
      <w:pPr>
        <w:pStyle w:val="TOC2"/>
        <w:tabs>
          <w:tab w:val="right" w:leader="dot" w:pos="8306"/>
        </w:tabs>
      </w:pPr>
      <w:hyperlink w:anchor="_Toc17078" w:history="1">
        <w:r>
          <w:rPr>
            <w:rFonts w:ascii="仿宋" w:eastAsia="仿宋" w:hAnsi="仿宋" w:cs="仿宋" w:hint="eastAsia"/>
            <w:lang w:eastAsia="zh-CN"/>
          </w:rPr>
          <w:t>(二)、文档发布与分发</w:t>
        </w:r>
        <w:r>
          <w:tab/>
        </w:r>
        <w:r>
          <w:fldChar w:fldCharType="begin"/>
        </w:r>
        <w:r>
          <w:instrText xml:space="preserve"> PAGEREF _Toc17078 \h </w:instrText>
        </w:r>
        <w:r>
          <w:fldChar w:fldCharType="separate"/>
        </w:r>
        <w:r>
          <w:t>7</w:t>
        </w:r>
        <w:r>
          <w:fldChar w:fldCharType="end"/>
        </w:r>
      </w:hyperlink>
    </w:p>
    <w:p>
      <w:pPr>
        <w:pStyle w:val="TOC2"/>
        <w:tabs>
          <w:tab w:val="right" w:leader="dot" w:pos="8306"/>
        </w:tabs>
      </w:pPr>
      <w:hyperlink w:anchor="_Toc3178" w:history="1">
        <w:r>
          <w:rPr>
            <w:rFonts w:ascii="仿宋" w:eastAsia="仿宋" w:hAnsi="仿宋" w:cs="仿宋" w:hint="eastAsia"/>
            <w:lang w:eastAsia="zh-CN"/>
          </w:rPr>
          <w:t>(三)、文档存档与归档</w:t>
        </w:r>
        <w:r>
          <w:tab/>
        </w:r>
        <w:r>
          <w:fldChar w:fldCharType="begin"/>
        </w:r>
        <w:r>
          <w:instrText xml:space="preserve"> PAGEREF _Toc3178 \h </w:instrText>
        </w:r>
        <w:r>
          <w:fldChar w:fldCharType="separate"/>
        </w:r>
        <w:r>
          <w:t>7</w:t>
        </w:r>
        <w:r>
          <w:fldChar w:fldCharType="end"/>
        </w:r>
      </w:hyperlink>
    </w:p>
    <w:p>
      <w:pPr>
        <w:pStyle w:val="TOC1"/>
        <w:tabs>
          <w:tab w:val="right" w:leader="dot" w:pos="8306"/>
        </w:tabs>
      </w:pPr>
      <w:hyperlink w:anchor="_Toc19880" w:history="1">
        <w:r>
          <w:rPr>
            <w:rFonts w:ascii="仿宋" w:eastAsia="仿宋" w:hAnsi="仿宋" w:cs="仿宋" w:hint="eastAsia"/>
            <w:lang w:eastAsia="zh-CN"/>
          </w:rPr>
          <w:t>三、片式电容项目概论</w:t>
        </w:r>
        <w:r>
          <w:tab/>
        </w:r>
        <w:r>
          <w:fldChar w:fldCharType="begin"/>
        </w:r>
        <w:r>
          <w:instrText xml:space="preserve"> PAGEREF _Toc19880 \h </w:instrText>
        </w:r>
        <w:r>
          <w:fldChar w:fldCharType="separate"/>
        </w:r>
        <w:r>
          <w:t>9</w:t>
        </w:r>
        <w:r>
          <w:fldChar w:fldCharType="end"/>
        </w:r>
      </w:hyperlink>
    </w:p>
    <w:p>
      <w:pPr>
        <w:pStyle w:val="TOC2"/>
        <w:tabs>
          <w:tab w:val="right" w:leader="dot" w:pos="8306"/>
        </w:tabs>
      </w:pPr>
      <w:hyperlink w:anchor="_Toc21260" w:history="1">
        <w:r>
          <w:rPr>
            <w:rFonts w:ascii="仿宋" w:eastAsia="仿宋" w:hAnsi="仿宋" w:cs="仿宋" w:hint="eastAsia"/>
            <w:lang w:eastAsia="zh-CN"/>
          </w:rPr>
          <w:t>(一)、片式电容项目概况</w:t>
        </w:r>
        <w:r>
          <w:tab/>
        </w:r>
        <w:r>
          <w:fldChar w:fldCharType="begin"/>
        </w:r>
        <w:r>
          <w:instrText xml:space="preserve"> PAGEREF _Toc21260 \h </w:instrText>
        </w:r>
        <w:r>
          <w:fldChar w:fldCharType="separate"/>
        </w:r>
        <w:r>
          <w:t>9</w:t>
        </w:r>
        <w:r>
          <w:fldChar w:fldCharType="end"/>
        </w:r>
      </w:hyperlink>
    </w:p>
    <w:p>
      <w:pPr>
        <w:pStyle w:val="TOC2"/>
        <w:tabs>
          <w:tab w:val="right" w:leader="dot" w:pos="8306"/>
        </w:tabs>
      </w:pPr>
      <w:hyperlink w:anchor="_Toc15094" w:history="1">
        <w:r>
          <w:rPr>
            <w:rFonts w:ascii="仿宋" w:eastAsia="仿宋" w:hAnsi="仿宋" w:cs="仿宋" w:hint="eastAsia"/>
            <w:lang w:eastAsia="zh-CN"/>
          </w:rPr>
          <w:t>(二)、片式电容项目目标</w:t>
        </w:r>
        <w:r>
          <w:tab/>
        </w:r>
        <w:r>
          <w:fldChar w:fldCharType="begin"/>
        </w:r>
        <w:r>
          <w:instrText xml:space="preserve"> PAGEREF _Toc15094 \h </w:instrText>
        </w:r>
        <w:r>
          <w:fldChar w:fldCharType="separate"/>
        </w:r>
        <w:r>
          <w:t>11</w:t>
        </w:r>
        <w:r>
          <w:fldChar w:fldCharType="end"/>
        </w:r>
      </w:hyperlink>
    </w:p>
    <w:p>
      <w:pPr>
        <w:pStyle w:val="TOC2"/>
        <w:tabs>
          <w:tab w:val="right" w:leader="dot" w:pos="8306"/>
        </w:tabs>
      </w:pPr>
      <w:hyperlink w:anchor="_Toc24743" w:history="1">
        <w:r>
          <w:rPr>
            <w:rFonts w:ascii="仿宋" w:eastAsia="仿宋" w:hAnsi="仿宋" w:cs="仿宋" w:hint="eastAsia"/>
            <w:lang w:eastAsia="zh-CN"/>
          </w:rPr>
          <w:t>(三)、片式电容项目提出的理由</w:t>
        </w:r>
        <w:r>
          <w:tab/>
        </w:r>
        <w:r>
          <w:fldChar w:fldCharType="begin"/>
        </w:r>
        <w:r>
          <w:instrText xml:space="preserve"> PAGEREF _Toc24743 \h </w:instrText>
        </w:r>
        <w:r>
          <w:fldChar w:fldCharType="separate"/>
        </w:r>
        <w:r>
          <w:t>12</w:t>
        </w:r>
        <w:r>
          <w:fldChar w:fldCharType="end"/>
        </w:r>
      </w:hyperlink>
    </w:p>
    <w:p>
      <w:pPr>
        <w:pStyle w:val="TOC2"/>
        <w:tabs>
          <w:tab w:val="right" w:leader="dot" w:pos="8306"/>
        </w:tabs>
      </w:pPr>
      <w:hyperlink w:anchor="_Toc17977" w:history="1">
        <w:r>
          <w:rPr>
            <w:rFonts w:ascii="仿宋" w:eastAsia="仿宋" w:hAnsi="仿宋" w:cs="仿宋" w:hint="eastAsia"/>
            <w:lang w:eastAsia="zh-CN"/>
          </w:rPr>
          <w:t>(四)、片式电容项目意义</w:t>
        </w:r>
        <w:r>
          <w:tab/>
        </w:r>
        <w:r>
          <w:fldChar w:fldCharType="begin"/>
        </w:r>
        <w:r>
          <w:instrText xml:space="preserve"> PAGEREF _Toc17977 \h </w:instrText>
        </w:r>
        <w:r>
          <w:fldChar w:fldCharType="separate"/>
        </w:r>
        <w:r>
          <w:t>13</w:t>
        </w:r>
        <w:r>
          <w:fldChar w:fldCharType="end"/>
        </w:r>
      </w:hyperlink>
    </w:p>
    <w:p>
      <w:pPr>
        <w:pStyle w:val="TOC2"/>
        <w:tabs>
          <w:tab w:val="right" w:leader="dot" w:pos="8306"/>
        </w:tabs>
      </w:pPr>
      <w:hyperlink w:anchor="_Toc1225" w:history="1">
        <w:r>
          <w:rPr>
            <w:rFonts w:ascii="仿宋" w:eastAsia="仿宋" w:hAnsi="仿宋" w:cs="仿宋" w:hint="eastAsia"/>
            <w:lang w:eastAsia="zh-CN"/>
          </w:rPr>
          <w:t>(五)、片式电容项目背景</w:t>
        </w:r>
        <w:r>
          <w:tab/>
        </w:r>
        <w:r>
          <w:fldChar w:fldCharType="begin"/>
        </w:r>
        <w:r>
          <w:instrText xml:space="preserve"> PAGEREF _Toc1225 \h </w:instrText>
        </w:r>
        <w:r>
          <w:fldChar w:fldCharType="separate"/>
        </w:r>
        <w:r>
          <w:t>14</w:t>
        </w:r>
        <w:r>
          <w:fldChar w:fldCharType="end"/>
        </w:r>
      </w:hyperlink>
    </w:p>
    <w:p>
      <w:pPr>
        <w:pStyle w:val="TOC1"/>
        <w:tabs>
          <w:tab w:val="right" w:leader="dot" w:pos="8306"/>
        </w:tabs>
      </w:pPr>
      <w:hyperlink w:anchor="_Toc25011" w:history="1">
        <w:r>
          <w:rPr>
            <w:rFonts w:ascii="仿宋" w:eastAsia="仿宋" w:hAnsi="仿宋" w:cs="仿宋" w:hint="eastAsia"/>
            <w:lang w:eastAsia="zh-CN"/>
          </w:rPr>
          <w:t>四、片式电容项目绩效评估</w:t>
        </w:r>
        <w:r>
          <w:tab/>
        </w:r>
        <w:r>
          <w:fldChar w:fldCharType="begin"/>
        </w:r>
        <w:r>
          <w:instrText xml:space="preserve"> PAGEREF _Toc25011 \h </w:instrText>
        </w:r>
        <w:r>
          <w:fldChar w:fldCharType="separate"/>
        </w:r>
        <w:r>
          <w:t>15</w:t>
        </w:r>
        <w:r>
          <w:fldChar w:fldCharType="end"/>
        </w:r>
      </w:hyperlink>
    </w:p>
    <w:p>
      <w:pPr>
        <w:pStyle w:val="TOC2"/>
        <w:tabs>
          <w:tab w:val="right" w:leader="dot" w:pos="8306"/>
        </w:tabs>
      </w:pPr>
      <w:hyperlink w:anchor="_Toc3540" w:history="1">
        <w:r>
          <w:rPr>
            <w:rFonts w:ascii="仿宋" w:eastAsia="仿宋" w:hAnsi="仿宋" w:cs="仿宋" w:hint="eastAsia"/>
            <w:lang w:eastAsia="zh-CN"/>
          </w:rPr>
          <w:t>(一)、绩效评估指标</w:t>
        </w:r>
        <w:r>
          <w:tab/>
        </w:r>
        <w:r>
          <w:fldChar w:fldCharType="begin"/>
        </w:r>
        <w:r>
          <w:instrText xml:space="preserve"> PAGEREF _Toc3540 \h </w:instrText>
        </w:r>
        <w:r>
          <w:fldChar w:fldCharType="separate"/>
        </w:r>
        <w:r>
          <w:t>15</w:t>
        </w:r>
        <w:r>
          <w:fldChar w:fldCharType="end"/>
        </w:r>
      </w:hyperlink>
    </w:p>
    <w:p>
      <w:pPr>
        <w:pStyle w:val="TOC2"/>
        <w:tabs>
          <w:tab w:val="right" w:leader="dot" w:pos="8306"/>
        </w:tabs>
      </w:pPr>
      <w:hyperlink w:anchor="_Toc23237" w:history="1">
        <w:r>
          <w:rPr>
            <w:rFonts w:ascii="仿宋" w:eastAsia="仿宋" w:hAnsi="仿宋" w:cs="仿宋" w:hint="eastAsia"/>
            <w:lang w:eastAsia="zh-CN"/>
          </w:rPr>
          <w:t>(二)、绩效评估方法</w:t>
        </w:r>
        <w:r>
          <w:tab/>
        </w:r>
        <w:r>
          <w:fldChar w:fldCharType="begin"/>
        </w:r>
        <w:r>
          <w:instrText xml:space="preserve"> PAGEREF _Toc23237 \h </w:instrText>
        </w:r>
        <w:r>
          <w:fldChar w:fldCharType="separate"/>
        </w:r>
        <w:r>
          <w:t>16</w:t>
        </w:r>
        <w:r>
          <w:fldChar w:fldCharType="end"/>
        </w:r>
      </w:hyperlink>
    </w:p>
    <w:p>
      <w:pPr>
        <w:pStyle w:val="TOC2"/>
        <w:tabs>
          <w:tab w:val="right" w:leader="dot" w:pos="8306"/>
        </w:tabs>
      </w:pPr>
      <w:hyperlink w:anchor="_Toc29214" w:history="1">
        <w:r>
          <w:rPr>
            <w:rFonts w:ascii="仿宋" w:eastAsia="仿宋" w:hAnsi="仿宋" w:cs="仿宋" w:hint="eastAsia"/>
            <w:lang w:eastAsia="zh-CN"/>
          </w:rPr>
          <w:t>(三)、绩效评估周期</w:t>
        </w:r>
        <w:r>
          <w:tab/>
        </w:r>
        <w:r>
          <w:fldChar w:fldCharType="begin"/>
        </w:r>
        <w:r>
          <w:instrText xml:space="preserve"> PAGEREF _Toc29214 \h </w:instrText>
        </w:r>
        <w:r>
          <w:fldChar w:fldCharType="separate"/>
        </w:r>
        <w:r>
          <w:t>17</w:t>
        </w:r>
        <w:r>
          <w:fldChar w:fldCharType="end"/>
        </w:r>
      </w:hyperlink>
    </w:p>
    <w:p>
      <w:pPr>
        <w:pStyle w:val="TOC1"/>
        <w:tabs>
          <w:tab w:val="right" w:leader="dot" w:pos="8306"/>
        </w:tabs>
      </w:pPr>
      <w:hyperlink w:anchor="_Toc6913" w:history="1">
        <w:r>
          <w:rPr>
            <w:rFonts w:ascii="仿宋" w:eastAsia="仿宋" w:hAnsi="仿宋" w:cs="仿宋" w:hint="eastAsia"/>
            <w:lang w:eastAsia="zh-CN"/>
          </w:rPr>
          <w:t>五、工艺说明</w:t>
        </w:r>
        <w:r>
          <w:tab/>
        </w:r>
        <w:r>
          <w:fldChar w:fldCharType="begin"/>
        </w:r>
        <w:r>
          <w:instrText xml:space="preserve"> PAGEREF _Toc6913 \h </w:instrText>
        </w:r>
        <w:r>
          <w:fldChar w:fldCharType="separate"/>
        </w:r>
        <w:r>
          <w:t>18</w:t>
        </w:r>
        <w:r>
          <w:fldChar w:fldCharType="end"/>
        </w:r>
      </w:hyperlink>
    </w:p>
    <w:p>
      <w:pPr>
        <w:pStyle w:val="TOC2"/>
        <w:tabs>
          <w:tab w:val="right" w:leader="dot" w:pos="8306"/>
        </w:tabs>
      </w:pPr>
      <w:hyperlink w:anchor="_Toc22336" w:history="1">
        <w:r>
          <w:rPr>
            <w:rFonts w:ascii="仿宋" w:eastAsia="仿宋" w:hAnsi="仿宋" w:cs="仿宋" w:hint="eastAsia"/>
            <w:lang w:eastAsia="zh-CN"/>
          </w:rPr>
          <w:t>(一)、技术管理特点</w:t>
        </w:r>
        <w:r>
          <w:tab/>
        </w:r>
        <w:r>
          <w:fldChar w:fldCharType="begin"/>
        </w:r>
        <w:r>
          <w:instrText xml:space="preserve"> PAGEREF _Toc22336 \h </w:instrText>
        </w:r>
        <w:r>
          <w:fldChar w:fldCharType="separate"/>
        </w:r>
        <w:r>
          <w:t>18</w:t>
        </w:r>
        <w:r>
          <w:fldChar w:fldCharType="end"/>
        </w:r>
      </w:hyperlink>
    </w:p>
    <w:p>
      <w:pPr>
        <w:pStyle w:val="TOC2"/>
        <w:tabs>
          <w:tab w:val="right" w:leader="dot" w:pos="8306"/>
        </w:tabs>
      </w:pPr>
      <w:hyperlink w:anchor="_Toc12987" w:history="1">
        <w:r>
          <w:rPr>
            <w:rFonts w:ascii="仿宋" w:eastAsia="仿宋" w:hAnsi="仿宋" w:cs="仿宋" w:hint="eastAsia"/>
            <w:lang w:eastAsia="zh-CN"/>
          </w:rPr>
          <w:t>(二)、片式电容项目工艺技术设计方案</w:t>
        </w:r>
        <w:r>
          <w:tab/>
        </w:r>
        <w:r>
          <w:fldChar w:fldCharType="begin"/>
        </w:r>
        <w:r>
          <w:instrText xml:space="preserve"> PAGEREF _Toc12987 \h </w:instrText>
        </w:r>
        <w:r>
          <w:fldChar w:fldCharType="separate"/>
        </w:r>
        <w:r>
          <w:t>19</w:t>
        </w:r>
        <w:r>
          <w:fldChar w:fldCharType="end"/>
        </w:r>
      </w:hyperlink>
    </w:p>
    <w:p>
      <w:pPr>
        <w:pStyle w:val="TOC2"/>
        <w:tabs>
          <w:tab w:val="right" w:leader="dot" w:pos="8306"/>
        </w:tabs>
      </w:pPr>
      <w:hyperlink w:anchor="_Toc4311" w:history="1">
        <w:r>
          <w:rPr>
            <w:rFonts w:ascii="仿宋" w:eastAsia="仿宋" w:hAnsi="仿宋" w:cs="仿宋" w:hint="eastAsia"/>
            <w:lang w:eastAsia="zh-CN"/>
          </w:rPr>
          <w:t>(三)、设备选型方案</w:t>
        </w:r>
        <w:r>
          <w:tab/>
        </w:r>
        <w:r>
          <w:fldChar w:fldCharType="begin"/>
        </w:r>
        <w:r>
          <w:instrText xml:space="preserve"> PAGEREF _Toc4311 \h </w:instrText>
        </w:r>
        <w:r>
          <w:fldChar w:fldCharType="separate"/>
        </w:r>
        <w:r>
          <w:t>21</w:t>
        </w:r>
        <w:r>
          <w:fldChar w:fldCharType="end"/>
        </w:r>
      </w:hyperlink>
    </w:p>
    <w:p>
      <w:pPr>
        <w:pStyle w:val="TOC1"/>
        <w:tabs>
          <w:tab w:val="right" w:leader="dot" w:pos="8306"/>
        </w:tabs>
      </w:pPr>
      <w:hyperlink w:anchor="_Toc333" w:history="1">
        <w:r>
          <w:rPr>
            <w:rFonts w:ascii="仿宋" w:eastAsia="仿宋" w:hAnsi="仿宋" w:cs="仿宋" w:hint="eastAsia"/>
            <w:lang w:eastAsia="zh-CN"/>
          </w:rPr>
          <w:t>六、产品规划分析</w:t>
        </w:r>
        <w:r>
          <w:tab/>
        </w:r>
        <w:r>
          <w:fldChar w:fldCharType="begin"/>
        </w:r>
        <w:r>
          <w:instrText xml:space="preserve"> PAGEREF _Toc333 \h </w:instrText>
        </w:r>
        <w:r>
          <w:fldChar w:fldCharType="separate"/>
        </w:r>
        <w:r>
          <w:t>22</w:t>
        </w:r>
        <w:r>
          <w:fldChar w:fldCharType="end"/>
        </w:r>
      </w:hyperlink>
    </w:p>
    <w:p>
      <w:pPr>
        <w:pStyle w:val="TOC2"/>
        <w:tabs>
          <w:tab w:val="right" w:leader="dot" w:pos="8306"/>
        </w:tabs>
      </w:pPr>
      <w:hyperlink w:anchor="_Toc14907" w:history="1">
        <w:r>
          <w:rPr>
            <w:rFonts w:ascii="仿宋" w:eastAsia="仿宋" w:hAnsi="仿宋" w:cs="仿宋" w:hint="eastAsia"/>
            <w:lang w:eastAsia="zh-CN"/>
          </w:rPr>
          <w:t>(一)、产品规划</w:t>
        </w:r>
        <w:r>
          <w:tab/>
        </w:r>
        <w:r>
          <w:fldChar w:fldCharType="begin"/>
        </w:r>
        <w:r>
          <w:instrText xml:space="preserve"> PAGEREF _Toc14907 \h </w:instrText>
        </w:r>
        <w:r>
          <w:fldChar w:fldCharType="separate"/>
        </w:r>
        <w:r>
          <w:t>22</w:t>
        </w:r>
        <w:r>
          <w:fldChar w:fldCharType="end"/>
        </w:r>
      </w:hyperlink>
    </w:p>
    <w:p>
      <w:pPr>
        <w:pStyle w:val="TOC2"/>
        <w:tabs>
          <w:tab w:val="right" w:leader="dot" w:pos="8306"/>
        </w:tabs>
      </w:pPr>
      <w:hyperlink w:anchor="_Toc12401" w:history="1">
        <w:r>
          <w:rPr>
            <w:rFonts w:ascii="仿宋" w:eastAsia="仿宋" w:hAnsi="仿宋" w:cs="仿宋" w:hint="eastAsia"/>
            <w:lang w:eastAsia="zh-CN"/>
          </w:rPr>
          <w:t>(二)、建设规模</w:t>
        </w:r>
        <w:r>
          <w:tab/>
        </w:r>
        <w:r>
          <w:fldChar w:fldCharType="begin"/>
        </w:r>
        <w:r>
          <w:instrText xml:space="preserve"> PAGEREF _Toc12401 \h </w:instrText>
        </w:r>
        <w:r>
          <w:fldChar w:fldCharType="separate"/>
        </w:r>
        <w:r>
          <w:t>23</w:t>
        </w:r>
        <w:r>
          <w:fldChar w:fldCharType="end"/>
        </w:r>
      </w:hyperlink>
    </w:p>
    <w:p>
      <w:pPr>
        <w:pStyle w:val="TOC1"/>
        <w:tabs>
          <w:tab w:val="right" w:leader="dot" w:pos="8306"/>
        </w:tabs>
      </w:pPr>
      <w:hyperlink w:anchor="_Toc27385" w:history="1">
        <w:r>
          <w:rPr>
            <w:rFonts w:ascii="仿宋" w:eastAsia="仿宋" w:hAnsi="仿宋" w:cs="仿宋" w:hint="eastAsia"/>
            <w:lang w:eastAsia="zh-CN"/>
          </w:rPr>
          <w:t>七、片式电容项目经营效益</w:t>
        </w:r>
        <w:r>
          <w:tab/>
        </w:r>
        <w:r>
          <w:fldChar w:fldCharType="begin"/>
        </w:r>
        <w:r>
          <w:instrText xml:space="preserve"> PAGEREF _Toc27385 \h </w:instrText>
        </w:r>
        <w:r>
          <w:fldChar w:fldCharType="separate"/>
        </w:r>
        <w:r>
          <w:t>24</w:t>
        </w:r>
        <w:r>
          <w:fldChar w:fldCharType="end"/>
        </w:r>
      </w:hyperlink>
    </w:p>
    <w:p>
      <w:pPr>
        <w:pStyle w:val="TOC2"/>
        <w:tabs>
          <w:tab w:val="right" w:leader="dot" w:pos="8306"/>
        </w:tabs>
      </w:pPr>
      <w:hyperlink w:anchor="_Toc9045" w:history="1">
        <w:r>
          <w:rPr>
            <w:rFonts w:ascii="仿宋" w:eastAsia="仿宋" w:hAnsi="仿宋" w:cs="仿宋" w:hint="eastAsia"/>
            <w:lang w:eastAsia="zh-CN"/>
          </w:rPr>
          <w:t>(一)、经济评价财务测算</w:t>
        </w:r>
        <w:r>
          <w:tab/>
        </w:r>
        <w:r>
          <w:fldChar w:fldCharType="begin"/>
        </w:r>
        <w:r>
          <w:instrText xml:space="preserve"> PAGEREF _Toc9045 \h </w:instrText>
        </w:r>
        <w:r>
          <w:fldChar w:fldCharType="separate"/>
        </w:r>
        <w:r>
          <w:t>24</w:t>
        </w:r>
        <w:r>
          <w:fldChar w:fldCharType="end"/>
        </w:r>
      </w:hyperlink>
    </w:p>
    <w:p>
      <w:pPr>
        <w:pStyle w:val="TOC2"/>
        <w:tabs>
          <w:tab w:val="right" w:leader="dot" w:pos="8306"/>
        </w:tabs>
      </w:pPr>
      <w:hyperlink w:anchor="_Toc17427" w:history="1">
        <w:r>
          <w:rPr>
            <w:rFonts w:ascii="仿宋" w:eastAsia="仿宋" w:hAnsi="仿宋" w:cs="仿宋" w:hint="eastAsia"/>
            <w:lang w:eastAsia="zh-CN"/>
          </w:rPr>
          <w:t>(二)、片式电容项目盈利能力分析</w:t>
        </w:r>
        <w:r>
          <w:tab/>
        </w:r>
        <w:r>
          <w:fldChar w:fldCharType="begin"/>
        </w:r>
        <w:r>
          <w:instrText xml:space="preserve"> PAGEREF _Toc17427 \h </w:instrText>
        </w:r>
        <w:r>
          <w:fldChar w:fldCharType="separate"/>
        </w:r>
        <w:r>
          <w:t>25</w:t>
        </w:r>
        <w:r>
          <w:fldChar w:fldCharType="end"/>
        </w:r>
      </w:hyperlink>
    </w:p>
    <w:p>
      <w:pPr>
        <w:pStyle w:val="TOC1"/>
        <w:tabs>
          <w:tab w:val="right" w:leader="dot" w:pos="8306"/>
        </w:tabs>
      </w:pPr>
      <w:hyperlink w:anchor="_Toc16211" w:history="1">
        <w:r>
          <w:rPr>
            <w:rFonts w:ascii="仿宋" w:eastAsia="仿宋" w:hAnsi="仿宋" w:cs="仿宋" w:hint="eastAsia"/>
            <w:lang w:eastAsia="zh-CN"/>
          </w:rPr>
          <w:t>八、生产安全保护</w:t>
        </w:r>
        <w:r>
          <w:tab/>
        </w:r>
        <w:r>
          <w:fldChar w:fldCharType="begin"/>
        </w:r>
        <w:r>
          <w:instrText xml:space="preserve"> PAGEREF _Toc16211 \h </w:instrText>
        </w:r>
        <w:r>
          <w:fldChar w:fldCharType="separate"/>
        </w:r>
        <w:r>
          <w:t>26</w:t>
        </w:r>
        <w:r>
          <w:fldChar w:fldCharType="end"/>
        </w:r>
      </w:hyperlink>
    </w:p>
    <w:p>
      <w:pPr>
        <w:pStyle w:val="TOC2"/>
        <w:tabs>
          <w:tab w:val="right" w:leader="dot" w:pos="8306"/>
        </w:tabs>
      </w:pPr>
      <w:hyperlink w:anchor="_Toc17494" w:history="1">
        <w:r>
          <w:rPr>
            <w:rFonts w:ascii="仿宋" w:eastAsia="仿宋" w:hAnsi="仿宋" w:cs="仿宋" w:hint="eastAsia"/>
            <w:lang w:eastAsia="zh-CN"/>
          </w:rPr>
          <w:t>(一)、消防安全</w:t>
        </w:r>
        <w:r>
          <w:tab/>
        </w:r>
        <w:r>
          <w:fldChar w:fldCharType="begin"/>
        </w:r>
        <w:r>
          <w:instrText xml:space="preserve"> PAGEREF _Toc17494 \h </w:instrText>
        </w:r>
        <w:r>
          <w:fldChar w:fldCharType="separate"/>
        </w:r>
        <w:r>
          <w:t>26</w:t>
        </w:r>
        <w:r>
          <w:fldChar w:fldCharType="end"/>
        </w:r>
      </w:hyperlink>
    </w:p>
    <w:p>
      <w:pPr>
        <w:pStyle w:val="TOC2"/>
        <w:tabs>
          <w:tab w:val="right" w:leader="dot" w:pos="8306"/>
        </w:tabs>
      </w:pPr>
      <w:hyperlink w:anchor="_Toc25464" w:history="1">
        <w:r>
          <w:rPr>
            <w:rFonts w:ascii="仿宋" w:eastAsia="仿宋" w:hAnsi="仿宋" w:cs="仿宋" w:hint="eastAsia"/>
            <w:lang w:eastAsia="zh-CN"/>
          </w:rPr>
          <w:t>(二)、防火防爆总图布置措施</w:t>
        </w:r>
        <w:r>
          <w:tab/>
        </w:r>
        <w:r>
          <w:fldChar w:fldCharType="begin"/>
        </w:r>
        <w:r>
          <w:instrText xml:space="preserve"> PAGEREF _Toc25464 \h </w:instrText>
        </w:r>
        <w:r>
          <w:fldChar w:fldCharType="separate"/>
        </w:r>
        <w:r>
          <w:t>27</w:t>
        </w:r>
        <w:r>
          <w:fldChar w:fldCharType="end"/>
        </w:r>
      </w:hyperlink>
    </w:p>
    <w:p>
      <w:pPr>
        <w:pStyle w:val="TOC2"/>
        <w:tabs>
          <w:tab w:val="right" w:leader="dot" w:pos="8306"/>
        </w:tabs>
      </w:pPr>
      <w:hyperlink w:anchor="_Toc1091" w:history="1">
        <w:r>
          <w:rPr>
            <w:rFonts w:ascii="仿宋" w:eastAsia="仿宋" w:hAnsi="仿宋" w:cs="仿宋" w:hint="eastAsia"/>
            <w:lang w:eastAsia="zh-CN"/>
          </w:rPr>
          <w:t>(三)、自然灾害防范措施</w:t>
        </w:r>
        <w:r>
          <w:tab/>
        </w:r>
        <w:r>
          <w:fldChar w:fldCharType="begin"/>
        </w:r>
        <w:r>
          <w:instrText xml:space="preserve"> PAGEREF _Toc1091 \h </w:instrText>
        </w:r>
        <w:r>
          <w:fldChar w:fldCharType="separate"/>
        </w:r>
        <w:r>
          <w:t>28</w:t>
        </w:r>
        <w:r>
          <w:fldChar w:fldCharType="end"/>
        </w:r>
      </w:hyperlink>
    </w:p>
    <w:p>
      <w:pPr>
        <w:pStyle w:val="TOC2"/>
        <w:tabs>
          <w:tab w:val="right" w:leader="dot" w:pos="8306"/>
        </w:tabs>
      </w:pPr>
      <w:hyperlink w:anchor="_Toc19776" w:history="1">
        <w:r>
          <w:rPr>
            <w:rFonts w:ascii="仿宋" w:eastAsia="仿宋" w:hAnsi="仿宋" w:cs="仿宋" w:hint="eastAsia"/>
            <w:lang w:eastAsia="zh-CN"/>
          </w:rPr>
          <w:t>(四)、安全色及安全标志使用要求</w:t>
        </w:r>
        <w:r>
          <w:tab/>
        </w:r>
        <w:r>
          <w:fldChar w:fldCharType="begin"/>
        </w:r>
        <w:r>
          <w:instrText xml:space="preserve"> PAGEREF _Toc19776 \h </w:instrText>
        </w:r>
        <w:r>
          <w:fldChar w:fldCharType="separate"/>
        </w:r>
        <w:r>
          <w:t>29</w:t>
        </w:r>
        <w:r>
          <w:fldChar w:fldCharType="end"/>
        </w:r>
      </w:hyperlink>
    </w:p>
    <w:p>
      <w:pPr>
        <w:pStyle w:val="TOC2"/>
        <w:tabs>
          <w:tab w:val="right" w:leader="dot" w:pos="8306"/>
        </w:tabs>
      </w:pPr>
      <w:hyperlink w:anchor="_Toc15966" w:history="1">
        <w:r>
          <w:rPr>
            <w:rFonts w:ascii="仿宋" w:eastAsia="仿宋" w:hAnsi="仿宋" w:cs="仿宋" w:hint="eastAsia"/>
            <w:lang w:eastAsia="zh-CN"/>
          </w:rPr>
          <w:t>(五)、防尘防毒措施</w:t>
        </w:r>
        <w:r>
          <w:tab/>
        </w:r>
        <w:r>
          <w:fldChar w:fldCharType="begin"/>
        </w:r>
        <w:r>
          <w:instrText xml:space="preserve"> PAGEREF _Toc15966 \h </w:instrText>
        </w:r>
        <w:r>
          <w:fldChar w:fldCharType="separate"/>
        </w:r>
        <w:r>
          <w:t>30</w:t>
        </w:r>
        <w:r>
          <w:fldChar w:fldCharType="end"/>
        </w:r>
      </w:hyperlink>
    </w:p>
    <w:p>
      <w:pPr>
        <w:pStyle w:val="TOC2"/>
        <w:tabs>
          <w:tab w:val="right" w:leader="dot" w:pos="8306"/>
        </w:tabs>
      </w:pPr>
      <w:hyperlink w:anchor="_Toc23600" w:history="1">
        <w:r>
          <w:rPr>
            <w:rFonts w:ascii="仿宋" w:eastAsia="仿宋" w:hAnsi="仿宋" w:cs="仿宋" w:hint="eastAsia"/>
            <w:lang w:eastAsia="zh-CN"/>
          </w:rPr>
          <w:t>(六)、防静电、触电防护及防雷措施</w:t>
        </w:r>
        <w:r>
          <w:tab/>
        </w:r>
        <w:r>
          <w:fldChar w:fldCharType="begin"/>
        </w:r>
        <w:r>
          <w:instrText xml:space="preserve"> PAGEREF _Toc23600 \h </w:instrText>
        </w:r>
        <w:r>
          <w:fldChar w:fldCharType="separate"/>
        </w:r>
        <w:r>
          <w:t>31</w:t>
        </w:r>
        <w:r>
          <w:fldChar w:fldCharType="end"/>
        </w:r>
      </w:hyperlink>
    </w:p>
    <w:p>
      <w:pPr>
        <w:pStyle w:val="TOC2"/>
        <w:tabs>
          <w:tab w:val="right" w:leader="dot" w:pos="8306"/>
        </w:tabs>
      </w:pPr>
      <w:hyperlink w:anchor="_Toc28390" w:history="1">
        <w:r>
          <w:rPr>
            <w:rFonts w:ascii="仿宋" w:eastAsia="仿宋" w:hAnsi="仿宋" w:cs="仿宋" w:hint="eastAsia"/>
            <w:lang w:eastAsia="zh-CN"/>
          </w:rPr>
          <w:t>(七)、机械设备安全保障措施</w:t>
        </w:r>
        <w:r>
          <w:tab/>
        </w:r>
        <w:r>
          <w:fldChar w:fldCharType="begin"/>
        </w:r>
        <w:r>
          <w:instrText xml:space="preserve"> PAGEREF _Toc28390 \h </w:instrText>
        </w:r>
        <w:r>
          <w:fldChar w:fldCharType="separate"/>
        </w:r>
        <w:r>
          <w:t>32</w:t>
        </w:r>
        <w:r>
          <w:fldChar w:fldCharType="end"/>
        </w:r>
      </w:hyperlink>
    </w:p>
    <w:p>
      <w:pPr>
        <w:pStyle w:val="TOC1"/>
        <w:tabs>
          <w:tab w:val="right" w:leader="dot" w:pos="8306"/>
        </w:tabs>
      </w:pPr>
      <w:hyperlink w:anchor="_Toc29489" w:history="1">
        <w:r>
          <w:rPr>
            <w:rFonts w:ascii="仿宋" w:eastAsia="仿宋" w:hAnsi="仿宋" w:cs="仿宋" w:hint="eastAsia"/>
            <w:lang w:eastAsia="zh-CN"/>
          </w:rPr>
          <w:t>九、片式电容项目投资规划</w:t>
        </w:r>
        <w:r>
          <w:tab/>
        </w:r>
        <w:r>
          <w:fldChar w:fldCharType="begin"/>
        </w:r>
        <w:r>
          <w:instrText xml:space="preserve"> PAGEREF _Toc29489 \h </w:instrText>
        </w:r>
        <w:r>
          <w:fldChar w:fldCharType="separate"/>
        </w:r>
        <w:r>
          <w:t>34</w:t>
        </w:r>
        <w:r>
          <w:fldChar w:fldCharType="end"/>
        </w:r>
      </w:hyperlink>
    </w:p>
    <w:p>
      <w:pPr>
        <w:pStyle w:val="TOC2"/>
        <w:tabs>
          <w:tab w:val="right" w:leader="dot" w:pos="8306"/>
        </w:tabs>
      </w:pPr>
      <w:hyperlink w:anchor="_Toc28216" w:history="1">
        <w:r>
          <w:rPr>
            <w:rFonts w:ascii="仿宋" w:eastAsia="仿宋" w:hAnsi="仿宋" w:cs="仿宋" w:hint="eastAsia"/>
            <w:lang w:eastAsia="zh-CN"/>
          </w:rPr>
          <w:t>(一)、片式电容项目总投资估算</w:t>
        </w:r>
        <w:r>
          <w:tab/>
        </w:r>
        <w:r>
          <w:fldChar w:fldCharType="begin"/>
        </w:r>
        <w:r>
          <w:instrText xml:space="preserve"> PAGEREF _Toc28216 \h </w:instrText>
        </w:r>
        <w:r>
          <w:fldChar w:fldCharType="separate"/>
        </w:r>
        <w:r>
          <w:t>34</w:t>
        </w:r>
        <w:r>
          <w:fldChar w:fldCharType="end"/>
        </w:r>
      </w:hyperlink>
    </w:p>
    <w:p>
      <w:pPr>
        <w:pStyle w:val="TOC2"/>
        <w:tabs>
          <w:tab w:val="right" w:leader="dot" w:pos="8306"/>
        </w:tabs>
      </w:pPr>
      <w:hyperlink w:anchor="_Toc28125" w:history="1">
        <w:r>
          <w:rPr>
            <w:rFonts w:ascii="仿宋" w:eastAsia="仿宋" w:hAnsi="仿宋" w:cs="仿宋" w:hint="eastAsia"/>
            <w:lang w:eastAsia="zh-CN"/>
          </w:rPr>
          <w:t>(二)、资金筹措</w:t>
        </w:r>
        <w:r>
          <w:tab/>
        </w:r>
        <w:r>
          <w:fldChar w:fldCharType="begin"/>
        </w:r>
        <w:r>
          <w:instrText xml:space="preserve"> PAGEREF _Toc28125 \h </w:instrText>
        </w:r>
        <w:r>
          <w:fldChar w:fldCharType="separate"/>
        </w:r>
        <w:r>
          <w:t>35</w:t>
        </w:r>
        <w:r>
          <w:fldChar w:fldCharType="end"/>
        </w:r>
      </w:hyperlink>
    </w:p>
    <w:p>
      <w:pPr>
        <w:pStyle w:val="TOC1"/>
        <w:tabs>
          <w:tab w:val="right" w:leader="dot" w:pos="8306"/>
        </w:tabs>
      </w:pPr>
      <w:hyperlink w:anchor="_Toc17266" w:history="1">
        <w:r>
          <w:rPr>
            <w:rFonts w:ascii="仿宋" w:eastAsia="仿宋" w:hAnsi="仿宋" w:cs="仿宋" w:hint="eastAsia"/>
            <w:lang w:eastAsia="zh-CN"/>
          </w:rPr>
          <w:t>十、片式电容项目环境影响分析</w:t>
        </w:r>
        <w:r>
          <w:tab/>
        </w:r>
        <w:r>
          <w:fldChar w:fldCharType="begin"/>
        </w:r>
        <w:r>
          <w:instrText xml:space="preserve"> PAGEREF _Toc17266 \h </w:instrText>
        </w:r>
        <w:r>
          <w:fldChar w:fldCharType="separate"/>
        </w:r>
        <w:r>
          <w:t>36</w:t>
        </w:r>
        <w:r>
          <w:fldChar w:fldCharType="end"/>
        </w:r>
      </w:hyperlink>
    </w:p>
    <w:p>
      <w:pPr>
        <w:pStyle w:val="TOC2"/>
        <w:tabs>
          <w:tab w:val="right" w:leader="dot" w:pos="8306"/>
        </w:tabs>
      </w:pPr>
      <w:hyperlink w:anchor="_Toc4380" w:history="1">
        <w:r>
          <w:rPr>
            <w:rFonts w:ascii="仿宋" w:eastAsia="仿宋" w:hAnsi="仿宋" w:cs="仿宋" w:hint="eastAsia"/>
            <w:lang w:eastAsia="zh-CN"/>
          </w:rPr>
          <w:t>(一)、建设区域环境质量现状</w:t>
        </w:r>
        <w:r>
          <w:tab/>
        </w:r>
        <w:r>
          <w:fldChar w:fldCharType="begin"/>
        </w:r>
        <w:r>
          <w:instrText xml:space="preserve"> PAGEREF _Toc4380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18" w:history="1">
        <w:r>
          <w:rPr>
            <w:rFonts w:ascii="仿宋" w:eastAsia="仿宋" w:hAnsi="仿宋" w:cs="仿宋" w:hint="eastAsia"/>
            <w:lang w:eastAsia="zh-CN"/>
          </w:rPr>
          <w:t>(二)、建设期环境保护</w:t>
        </w:r>
        <w:r>
          <w:tab/>
        </w:r>
        <w:r>
          <w:fldChar w:fldCharType="begin"/>
        </w:r>
        <w:r>
          <w:instrText xml:space="preserve"> PAGEREF _Toc6418 \h </w:instrText>
        </w:r>
        <w:r>
          <w:fldChar w:fldCharType="separate"/>
        </w:r>
        <w:r>
          <w:t>37</w:t>
        </w:r>
        <w:r>
          <w:fldChar w:fldCharType="end"/>
        </w:r>
      </w:hyperlink>
    </w:p>
    <w:p>
      <w:pPr>
        <w:pStyle w:val="TOC2"/>
        <w:tabs>
          <w:tab w:val="right" w:leader="dot" w:pos="8306"/>
        </w:tabs>
      </w:pPr>
      <w:hyperlink w:anchor="_Toc22980" w:history="1">
        <w:r>
          <w:rPr>
            <w:rFonts w:ascii="仿宋" w:eastAsia="仿宋" w:hAnsi="仿宋" w:cs="仿宋" w:hint="eastAsia"/>
            <w:lang w:eastAsia="zh-CN"/>
          </w:rPr>
          <w:t>(三)、运营期环境保护</w:t>
        </w:r>
        <w:r>
          <w:tab/>
        </w:r>
        <w:r>
          <w:fldChar w:fldCharType="begin"/>
        </w:r>
        <w:r>
          <w:instrText xml:space="preserve"> PAGEREF _Toc22980 \h </w:instrText>
        </w:r>
        <w:r>
          <w:fldChar w:fldCharType="separate"/>
        </w:r>
        <w:r>
          <w:t>38</w:t>
        </w:r>
        <w:r>
          <w:fldChar w:fldCharType="end"/>
        </w:r>
      </w:hyperlink>
    </w:p>
    <w:p>
      <w:pPr>
        <w:pStyle w:val="TOC2"/>
        <w:tabs>
          <w:tab w:val="right" w:leader="dot" w:pos="8306"/>
        </w:tabs>
      </w:pPr>
      <w:hyperlink w:anchor="_Toc19362" w:history="1">
        <w:r>
          <w:rPr>
            <w:rFonts w:ascii="仿宋" w:eastAsia="仿宋" w:hAnsi="仿宋" w:cs="仿宋" w:hint="eastAsia"/>
            <w:lang w:eastAsia="zh-CN"/>
          </w:rPr>
          <w:t>(四)、片式电容项目建设对区域经济的影响</w:t>
        </w:r>
        <w:r>
          <w:tab/>
        </w:r>
        <w:r>
          <w:fldChar w:fldCharType="begin"/>
        </w:r>
        <w:r>
          <w:instrText xml:space="preserve"> PAGEREF _Toc19362 \h </w:instrText>
        </w:r>
        <w:r>
          <w:fldChar w:fldCharType="separate"/>
        </w:r>
        <w:r>
          <w:t>40</w:t>
        </w:r>
        <w:r>
          <w:fldChar w:fldCharType="end"/>
        </w:r>
      </w:hyperlink>
    </w:p>
    <w:p>
      <w:pPr>
        <w:pStyle w:val="TOC2"/>
        <w:tabs>
          <w:tab w:val="right" w:leader="dot" w:pos="8306"/>
        </w:tabs>
      </w:pPr>
      <w:hyperlink w:anchor="_Toc24856" w:history="1">
        <w:r>
          <w:rPr>
            <w:rFonts w:ascii="仿宋" w:eastAsia="仿宋" w:hAnsi="仿宋" w:cs="仿宋" w:hint="eastAsia"/>
            <w:lang w:eastAsia="zh-CN"/>
          </w:rPr>
          <w:t>(五)、废弃物处理</w:t>
        </w:r>
        <w:r>
          <w:tab/>
        </w:r>
        <w:r>
          <w:fldChar w:fldCharType="begin"/>
        </w:r>
        <w:r>
          <w:instrText xml:space="preserve"> PAGEREF _Toc24856 \h </w:instrText>
        </w:r>
        <w:r>
          <w:fldChar w:fldCharType="separate"/>
        </w:r>
        <w:r>
          <w:t>41</w:t>
        </w:r>
        <w:r>
          <w:fldChar w:fldCharType="end"/>
        </w:r>
      </w:hyperlink>
    </w:p>
    <w:p>
      <w:pPr>
        <w:pStyle w:val="TOC2"/>
        <w:tabs>
          <w:tab w:val="right" w:leader="dot" w:pos="8306"/>
        </w:tabs>
      </w:pPr>
      <w:hyperlink w:anchor="_Toc2741" w:history="1">
        <w:r>
          <w:rPr>
            <w:rFonts w:ascii="仿宋" w:eastAsia="仿宋" w:hAnsi="仿宋" w:cs="仿宋" w:hint="eastAsia"/>
            <w:lang w:eastAsia="zh-CN"/>
          </w:rPr>
          <w:t>(六)、特殊环境影响分析</w:t>
        </w:r>
        <w:r>
          <w:tab/>
        </w:r>
        <w:r>
          <w:fldChar w:fldCharType="begin"/>
        </w:r>
        <w:r>
          <w:instrText xml:space="preserve"> PAGEREF _Toc2741 \h </w:instrText>
        </w:r>
        <w:r>
          <w:fldChar w:fldCharType="separate"/>
        </w:r>
        <w:r>
          <w:t>43</w:t>
        </w:r>
        <w:r>
          <w:fldChar w:fldCharType="end"/>
        </w:r>
      </w:hyperlink>
    </w:p>
    <w:p>
      <w:pPr>
        <w:pStyle w:val="TOC2"/>
        <w:tabs>
          <w:tab w:val="right" w:leader="dot" w:pos="8306"/>
        </w:tabs>
      </w:pPr>
      <w:hyperlink w:anchor="_Toc3671" w:history="1">
        <w:r>
          <w:rPr>
            <w:rFonts w:ascii="仿宋" w:eastAsia="仿宋" w:hAnsi="仿宋" w:cs="仿宋" w:hint="eastAsia"/>
            <w:lang w:eastAsia="zh-CN"/>
          </w:rPr>
          <w:t>(七)、清洁生产</w:t>
        </w:r>
        <w:r>
          <w:tab/>
        </w:r>
        <w:r>
          <w:fldChar w:fldCharType="begin"/>
        </w:r>
        <w:r>
          <w:instrText xml:space="preserve"> PAGEREF _Toc3671 \h </w:instrText>
        </w:r>
        <w:r>
          <w:fldChar w:fldCharType="separate"/>
        </w:r>
        <w:r>
          <w:t>44</w:t>
        </w:r>
        <w:r>
          <w:fldChar w:fldCharType="end"/>
        </w:r>
      </w:hyperlink>
    </w:p>
    <w:p>
      <w:pPr>
        <w:pStyle w:val="TOC2"/>
        <w:tabs>
          <w:tab w:val="right" w:leader="dot" w:pos="8306"/>
        </w:tabs>
      </w:pPr>
      <w:hyperlink w:anchor="_Toc1716" w:history="1">
        <w:r>
          <w:rPr>
            <w:rFonts w:ascii="仿宋" w:eastAsia="仿宋" w:hAnsi="仿宋" w:cs="仿宋" w:hint="eastAsia"/>
            <w:lang w:eastAsia="zh-CN"/>
          </w:rPr>
          <w:t>(八)、环境保护综合评价</w:t>
        </w:r>
        <w:r>
          <w:tab/>
        </w:r>
        <w:r>
          <w:fldChar w:fldCharType="begin"/>
        </w:r>
        <w:r>
          <w:instrText xml:space="preserve"> PAGEREF _Toc1716 \h </w:instrText>
        </w:r>
        <w:r>
          <w:fldChar w:fldCharType="separate"/>
        </w:r>
        <w:r>
          <w:t>45</w:t>
        </w:r>
        <w:r>
          <w:fldChar w:fldCharType="end"/>
        </w:r>
      </w:hyperlink>
    </w:p>
    <w:p>
      <w:pPr>
        <w:pStyle w:val="TOC1"/>
        <w:tabs>
          <w:tab w:val="right" w:leader="dot" w:pos="8306"/>
        </w:tabs>
      </w:pPr>
      <w:hyperlink w:anchor="_Toc17857" w:history="1">
        <w:r>
          <w:rPr>
            <w:rFonts w:ascii="仿宋" w:eastAsia="仿宋" w:hAnsi="仿宋" w:cs="仿宋" w:hint="eastAsia"/>
            <w:lang w:eastAsia="zh-CN"/>
          </w:rPr>
          <w:t>十一、片式电容项目财务管理</w:t>
        </w:r>
        <w:r>
          <w:tab/>
        </w:r>
        <w:r>
          <w:fldChar w:fldCharType="begin"/>
        </w:r>
        <w:r>
          <w:instrText xml:space="preserve"> PAGEREF _Toc17857 \h </w:instrText>
        </w:r>
        <w:r>
          <w:fldChar w:fldCharType="separate"/>
        </w:r>
        <w:r>
          <w:t>46</w:t>
        </w:r>
        <w:r>
          <w:fldChar w:fldCharType="end"/>
        </w:r>
      </w:hyperlink>
    </w:p>
    <w:p>
      <w:pPr>
        <w:pStyle w:val="TOC2"/>
        <w:tabs>
          <w:tab w:val="right" w:leader="dot" w:pos="8306"/>
        </w:tabs>
      </w:pPr>
      <w:hyperlink w:anchor="_Toc14940" w:history="1">
        <w:r>
          <w:rPr>
            <w:rFonts w:ascii="仿宋" w:eastAsia="仿宋" w:hAnsi="仿宋" w:cs="仿宋" w:hint="eastAsia"/>
            <w:lang w:eastAsia="zh-CN"/>
          </w:rPr>
          <w:t>(一)、资金需求大</w:t>
        </w:r>
        <w:r>
          <w:tab/>
        </w:r>
        <w:r>
          <w:fldChar w:fldCharType="begin"/>
        </w:r>
        <w:r>
          <w:instrText xml:space="preserve"> PAGEREF _Toc14940 \h </w:instrText>
        </w:r>
        <w:r>
          <w:fldChar w:fldCharType="separate"/>
        </w:r>
        <w:r>
          <w:t>46</w:t>
        </w:r>
        <w:r>
          <w:fldChar w:fldCharType="end"/>
        </w:r>
      </w:hyperlink>
    </w:p>
    <w:p>
      <w:pPr>
        <w:pStyle w:val="TOC2"/>
        <w:tabs>
          <w:tab w:val="right" w:leader="dot" w:pos="8306"/>
        </w:tabs>
      </w:pPr>
      <w:hyperlink w:anchor="_Toc2231" w:history="1">
        <w:r>
          <w:rPr>
            <w:rFonts w:ascii="仿宋" w:eastAsia="仿宋" w:hAnsi="仿宋" w:cs="仿宋" w:hint="eastAsia"/>
            <w:lang w:eastAsia="zh-CN"/>
          </w:rPr>
          <w:t>(二)、研发周期长</w:t>
        </w:r>
        <w:r>
          <w:tab/>
        </w:r>
        <w:r>
          <w:fldChar w:fldCharType="begin"/>
        </w:r>
        <w:r>
          <w:instrText xml:space="preserve"> PAGEREF _Toc2231 \h </w:instrText>
        </w:r>
        <w:r>
          <w:fldChar w:fldCharType="separate"/>
        </w:r>
        <w:r>
          <w:t>47</w:t>
        </w:r>
        <w:r>
          <w:fldChar w:fldCharType="end"/>
        </w:r>
      </w:hyperlink>
    </w:p>
    <w:p>
      <w:pPr>
        <w:pStyle w:val="TOC2"/>
        <w:tabs>
          <w:tab w:val="right" w:leader="dot" w:pos="8306"/>
        </w:tabs>
      </w:pPr>
      <w:hyperlink w:anchor="_Toc5333" w:history="1">
        <w:r>
          <w:rPr>
            <w:rFonts w:ascii="仿宋" w:eastAsia="仿宋" w:hAnsi="仿宋" w:cs="仿宋" w:hint="eastAsia"/>
            <w:lang w:eastAsia="zh-CN"/>
          </w:rPr>
          <w:t>(三)、市场风险大</w:t>
        </w:r>
        <w:r>
          <w:tab/>
        </w:r>
        <w:r>
          <w:fldChar w:fldCharType="begin"/>
        </w:r>
        <w:r>
          <w:instrText xml:space="preserve"> PAGEREF _Toc5333 \h </w:instrText>
        </w:r>
        <w:r>
          <w:fldChar w:fldCharType="separate"/>
        </w:r>
        <w:r>
          <w:t>49</w:t>
        </w:r>
        <w:r>
          <w:fldChar w:fldCharType="end"/>
        </w:r>
      </w:hyperlink>
    </w:p>
    <w:p>
      <w:pPr>
        <w:pStyle w:val="TOC2"/>
        <w:tabs>
          <w:tab w:val="right" w:leader="dot" w:pos="8306"/>
        </w:tabs>
      </w:pPr>
      <w:hyperlink w:anchor="_Toc22494" w:history="1">
        <w:r>
          <w:rPr>
            <w:rFonts w:ascii="仿宋" w:eastAsia="仿宋" w:hAnsi="仿宋" w:cs="仿宋" w:hint="eastAsia"/>
            <w:lang w:eastAsia="zh-CN"/>
          </w:rPr>
          <w:t>(四)、利润率高</w:t>
        </w:r>
        <w:r>
          <w:tab/>
        </w:r>
        <w:r>
          <w:fldChar w:fldCharType="begin"/>
        </w:r>
        <w:r>
          <w:instrText xml:space="preserve"> PAGEREF _Toc22494 \h </w:instrText>
        </w:r>
        <w:r>
          <w:fldChar w:fldCharType="separate"/>
        </w:r>
        <w:r>
          <w:t>51</w:t>
        </w:r>
        <w:r>
          <w:fldChar w:fldCharType="end"/>
        </w:r>
      </w:hyperlink>
    </w:p>
    <w:p>
      <w:pPr>
        <w:pStyle w:val="TOC1"/>
        <w:tabs>
          <w:tab w:val="right" w:leader="dot" w:pos="8306"/>
        </w:tabs>
      </w:pPr>
      <w:hyperlink w:anchor="_Toc12742" w:history="1">
        <w:r>
          <w:rPr>
            <w:rFonts w:ascii="仿宋" w:eastAsia="仿宋" w:hAnsi="仿宋" w:cs="仿宋" w:hint="eastAsia"/>
            <w:lang w:eastAsia="zh-CN"/>
          </w:rPr>
          <w:t>十二、片式电容项目社会影响</w:t>
        </w:r>
        <w:r>
          <w:tab/>
        </w:r>
        <w:r>
          <w:fldChar w:fldCharType="begin"/>
        </w:r>
        <w:r>
          <w:instrText xml:space="preserve"> PAGEREF _Toc12742 \h </w:instrText>
        </w:r>
        <w:r>
          <w:fldChar w:fldCharType="separate"/>
        </w:r>
        <w:r>
          <w:t>53</w:t>
        </w:r>
        <w:r>
          <w:fldChar w:fldCharType="end"/>
        </w:r>
      </w:hyperlink>
    </w:p>
    <w:p>
      <w:pPr>
        <w:pStyle w:val="TOC2"/>
        <w:tabs>
          <w:tab w:val="right" w:leader="dot" w:pos="8306"/>
        </w:tabs>
      </w:pPr>
      <w:hyperlink w:anchor="_Toc28535" w:history="1">
        <w:r>
          <w:rPr>
            <w:rFonts w:ascii="仿宋" w:eastAsia="仿宋" w:hAnsi="仿宋" w:cs="仿宋" w:hint="eastAsia"/>
            <w:lang w:eastAsia="zh-CN"/>
          </w:rPr>
          <w:t>(一)、社会责任与义务</w:t>
        </w:r>
        <w:r>
          <w:tab/>
        </w:r>
        <w:r>
          <w:fldChar w:fldCharType="begin"/>
        </w:r>
        <w:r>
          <w:instrText xml:space="preserve"> PAGEREF _Toc28535 \h </w:instrText>
        </w:r>
        <w:r>
          <w:fldChar w:fldCharType="separate"/>
        </w:r>
        <w:r>
          <w:t>53</w:t>
        </w:r>
        <w:r>
          <w:fldChar w:fldCharType="end"/>
        </w:r>
      </w:hyperlink>
    </w:p>
    <w:p>
      <w:pPr>
        <w:pStyle w:val="TOC2"/>
        <w:tabs>
          <w:tab w:val="right" w:leader="dot" w:pos="8306"/>
        </w:tabs>
      </w:pPr>
      <w:hyperlink w:anchor="_Toc30426" w:history="1">
        <w:r>
          <w:rPr>
            <w:rFonts w:ascii="仿宋" w:eastAsia="仿宋" w:hAnsi="仿宋" w:cs="仿宋" w:hint="eastAsia"/>
            <w:lang w:eastAsia="zh-CN"/>
          </w:rPr>
          <w:t>(二)、社会参与与沟通</w:t>
        </w:r>
        <w:r>
          <w:tab/>
        </w:r>
        <w:r>
          <w:fldChar w:fldCharType="begin"/>
        </w:r>
        <w:r>
          <w:instrText xml:space="preserve"> PAGEREF _Toc30426 \h </w:instrText>
        </w:r>
        <w:r>
          <w:fldChar w:fldCharType="separate"/>
        </w:r>
        <w:r>
          <w:t>54</w:t>
        </w:r>
        <w:r>
          <w:fldChar w:fldCharType="end"/>
        </w:r>
      </w:hyperlink>
    </w:p>
    <w:p>
      <w:pPr>
        <w:pStyle w:val="TOC1"/>
        <w:tabs>
          <w:tab w:val="right" w:leader="dot" w:pos="8306"/>
        </w:tabs>
      </w:pPr>
      <w:hyperlink w:anchor="_Toc30529" w:history="1">
        <w:r>
          <w:rPr>
            <w:rFonts w:ascii="仿宋" w:eastAsia="仿宋" w:hAnsi="仿宋" w:cs="仿宋" w:hint="eastAsia"/>
            <w:lang w:eastAsia="zh-CN"/>
          </w:rPr>
          <w:t>十三、供应链管理</w:t>
        </w:r>
        <w:r>
          <w:tab/>
        </w:r>
        <w:r>
          <w:fldChar w:fldCharType="begin"/>
        </w:r>
        <w:r>
          <w:instrText xml:space="preserve"> PAGEREF _Toc30529 \h </w:instrText>
        </w:r>
        <w:r>
          <w:fldChar w:fldCharType="separate"/>
        </w:r>
        <w:r>
          <w:t>55</w:t>
        </w:r>
        <w:r>
          <w:fldChar w:fldCharType="end"/>
        </w:r>
      </w:hyperlink>
    </w:p>
    <w:p>
      <w:pPr>
        <w:pStyle w:val="TOC2"/>
        <w:tabs>
          <w:tab w:val="right" w:leader="dot" w:pos="8306"/>
        </w:tabs>
      </w:pPr>
      <w:hyperlink w:anchor="_Toc27274" w:history="1">
        <w:r>
          <w:rPr>
            <w:rFonts w:ascii="仿宋" w:eastAsia="仿宋" w:hAnsi="仿宋" w:cs="仿宋" w:hint="eastAsia"/>
            <w:lang w:eastAsia="zh-CN"/>
          </w:rPr>
          <w:t>(一)、供应链战略规划</w:t>
        </w:r>
        <w:r>
          <w:tab/>
        </w:r>
        <w:r>
          <w:fldChar w:fldCharType="begin"/>
        </w:r>
        <w:r>
          <w:instrText xml:space="preserve"> PAGEREF _Toc27274 \h </w:instrText>
        </w:r>
        <w:r>
          <w:fldChar w:fldCharType="separate"/>
        </w:r>
        <w:r>
          <w:t>55</w:t>
        </w:r>
        <w:r>
          <w:fldChar w:fldCharType="end"/>
        </w:r>
      </w:hyperlink>
    </w:p>
    <w:p>
      <w:pPr>
        <w:pStyle w:val="TOC2"/>
        <w:tabs>
          <w:tab w:val="right" w:leader="dot" w:pos="8306"/>
        </w:tabs>
      </w:pPr>
      <w:hyperlink w:anchor="_Toc19107" w:history="1">
        <w:r>
          <w:rPr>
            <w:rFonts w:ascii="仿宋" w:eastAsia="仿宋" w:hAnsi="仿宋" w:cs="仿宋" w:hint="eastAsia"/>
            <w:lang w:eastAsia="zh-CN"/>
          </w:rPr>
          <w:t>(二)、供应商选择与合作</w:t>
        </w:r>
        <w:r>
          <w:tab/>
        </w:r>
        <w:r>
          <w:fldChar w:fldCharType="begin"/>
        </w:r>
        <w:r>
          <w:instrText xml:space="preserve"> PAGEREF _Toc19107 \h </w:instrText>
        </w:r>
        <w:r>
          <w:fldChar w:fldCharType="separate"/>
        </w:r>
        <w:r>
          <w:t>56</w:t>
        </w:r>
        <w:r>
          <w:fldChar w:fldCharType="end"/>
        </w:r>
      </w:hyperlink>
    </w:p>
    <w:p>
      <w:pPr>
        <w:pStyle w:val="TOC2"/>
        <w:tabs>
          <w:tab w:val="right" w:leader="dot" w:pos="8306"/>
        </w:tabs>
      </w:pPr>
      <w:hyperlink w:anchor="_Toc30256" w:history="1">
        <w:r>
          <w:rPr>
            <w:rFonts w:ascii="仿宋" w:eastAsia="仿宋" w:hAnsi="仿宋" w:cs="仿宋" w:hint="eastAsia"/>
            <w:lang w:eastAsia="zh-CN"/>
          </w:rPr>
          <w:t>(三)、物流与库存管理</w:t>
        </w:r>
        <w:r>
          <w:tab/>
        </w:r>
        <w:r>
          <w:fldChar w:fldCharType="begin"/>
        </w:r>
        <w:r>
          <w:instrText xml:space="preserve"> PAGEREF _Toc30256 \h </w:instrText>
        </w:r>
        <w:r>
          <w:fldChar w:fldCharType="separate"/>
        </w:r>
        <w:r>
          <w:t>58</w:t>
        </w:r>
        <w:r>
          <w:fldChar w:fldCharType="end"/>
        </w:r>
      </w:hyperlink>
    </w:p>
    <w:p>
      <w:pPr>
        <w:pStyle w:val="TOC1"/>
        <w:tabs>
          <w:tab w:val="right" w:leader="dot" w:pos="8306"/>
        </w:tabs>
      </w:pPr>
      <w:hyperlink w:anchor="_Toc25327" w:history="1">
        <w:r>
          <w:rPr>
            <w:rFonts w:ascii="仿宋" w:eastAsia="仿宋" w:hAnsi="仿宋" w:cs="仿宋" w:hint="eastAsia"/>
            <w:lang w:eastAsia="zh-CN"/>
          </w:rPr>
          <w:t>十四、风险识别与分类</w:t>
        </w:r>
        <w:r>
          <w:tab/>
        </w:r>
        <w:r>
          <w:fldChar w:fldCharType="begin"/>
        </w:r>
        <w:r>
          <w:instrText xml:space="preserve"> PAGEREF _Toc25327 \h </w:instrText>
        </w:r>
        <w:r>
          <w:fldChar w:fldCharType="separate"/>
        </w:r>
        <w:r>
          <w:t>59</w:t>
        </w:r>
        <w:r>
          <w:fldChar w:fldCharType="end"/>
        </w:r>
      </w:hyperlink>
    </w:p>
    <w:p>
      <w:pPr>
        <w:pStyle w:val="TOC2"/>
        <w:tabs>
          <w:tab w:val="right" w:leader="dot" w:pos="8306"/>
        </w:tabs>
      </w:pPr>
      <w:hyperlink w:anchor="_Toc5547" w:history="1">
        <w:r>
          <w:rPr>
            <w:rFonts w:ascii="仿宋" w:eastAsia="仿宋" w:hAnsi="仿宋" w:cs="仿宋" w:hint="eastAsia"/>
            <w:lang w:eastAsia="zh-CN"/>
          </w:rPr>
          <w:t>(一)、风险识别</w:t>
        </w:r>
        <w:r>
          <w:tab/>
        </w:r>
        <w:r>
          <w:fldChar w:fldCharType="begin"/>
        </w:r>
        <w:r>
          <w:instrText xml:space="preserve"> PAGEREF _Toc5547 \h </w:instrText>
        </w:r>
        <w:r>
          <w:fldChar w:fldCharType="separate"/>
        </w:r>
        <w:r>
          <w:t>59</w:t>
        </w:r>
        <w:r>
          <w:fldChar w:fldCharType="end"/>
        </w:r>
      </w:hyperlink>
    </w:p>
    <w:p>
      <w:pPr>
        <w:pStyle w:val="TOC2"/>
        <w:tabs>
          <w:tab w:val="right" w:leader="dot" w:pos="8306"/>
        </w:tabs>
      </w:pPr>
      <w:hyperlink w:anchor="_Toc32000" w:history="1">
        <w:r>
          <w:rPr>
            <w:rFonts w:ascii="仿宋" w:eastAsia="仿宋" w:hAnsi="仿宋" w:cs="仿宋" w:hint="eastAsia"/>
            <w:lang w:eastAsia="zh-CN"/>
          </w:rPr>
          <w:t>(二)、风险分类</w:t>
        </w:r>
        <w:r>
          <w:tab/>
        </w:r>
        <w:r>
          <w:fldChar w:fldCharType="begin"/>
        </w:r>
        <w:r>
          <w:instrText xml:space="preserve"> PAGEREF _Toc32000 \h </w:instrText>
        </w:r>
        <w:r>
          <w:fldChar w:fldCharType="separate"/>
        </w:r>
        <w:r>
          <w:t>60</w:t>
        </w:r>
        <w:r>
          <w:fldChar w:fldCharType="end"/>
        </w:r>
      </w:hyperlink>
    </w:p>
    <w:p>
      <w:pPr>
        <w:pStyle w:val="TOC1"/>
        <w:tabs>
          <w:tab w:val="right" w:leader="dot" w:pos="8306"/>
        </w:tabs>
      </w:pPr>
      <w:hyperlink w:anchor="_Toc18710" w:history="1">
        <w:r>
          <w:rPr>
            <w:rFonts w:ascii="仿宋" w:eastAsia="仿宋" w:hAnsi="仿宋" w:cs="仿宋" w:hint="eastAsia"/>
            <w:lang w:eastAsia="zh-CN"/>
          </w:rPr>
          <w:t>十五、片式电容项目实施时间节点</w:t>
        </w:r>
        <w:r>
          <w:tab/>
        </w:r>
        <w:r>
          <w:fldChar w:fldCharType="begin"/>
        </w:r>
        <w:r>
          <w:instrText xml:space="preserve"> PAGEREF _Toc18710 \h </w:instrText>
        </w:r>
        <w:r>
          <w:fldChar w:fldCharType="separate"/>
        </w:r>
        <w:r>
          <w:t>62</w:t>
        </w:r>
        <w:r>
          <w:fldChar w:fldCharType="end"/>
        </w:r>
      </w:hyperlink>
    </w:p>
    <w:p>
      <w:pPr>
        <w:pStyle w:val="TOC2"/>
        <w:tabs>
          <w:tab w:val="right" w:leader="dot" w:pos="8306"/>
        </w:tabs>
      </w:pPr>
      <w:hyperlink w:anchor="_Toc7297" w:history="1">
        <w:r>
          <w:rPr>
            <w:rFonts w:ascii="仿宋" w:eastAsia="仿宋" w:hAnsi="仿宋" w:cs="仿宋" w:hint="eastAsia"/>
            <w:lang w:eastAsia="zh-CN"/>
          </w:rPr>
          <w:t>(一)、片式电容项目启动阶段时间节点</w:t>
        </w:r>
        <w:r>
          <w:tab/>
        </w:r>
        <w:r>
          <w:fldChar w:fldCharType="begin"/>
        </w:r>
        <w:r>
          <w:instrText xml:space="preserve"> PAGEREF _Toc7297 \h </w:instrText>
        </w:r>
        <w:r>
          <w:fldChar w:fldCharType="separate"/>
        </w:r>
        <w:r>
          <w:t>62</w:t>
        </w:r>
        <w:r>
          <w:fldChar w:fldCharType="end"/>
        </w:r>
      </w:hyperlink>
    </w:p>
    <w:p>
      <w:pPr>
        <w:pStyle w:val="TOC2"/>
        <w:tabs>
          <w:tab w:val="right" w:leader="dot" w:pos="8306"/>
        </w:tabs>
      </w:pPr>
      <w:hyperlink w:anchor="_Toc364" w:history="1">
        <w:r>
          <w:rPr>
            <w:rFonts w:ascii="仿宋" w:eastAsia="仿宋" w:hAnsi="仿宋" w:cs="仿宋" w:hint="eastAsia"/>
            <w:lang w:eastAsia="zh-CN"/>
          </w:rPr>
          <w:t>(二)、片式电容项目执行阶段时间节点</w:t>
        </w:r>
        <w:r>
          <w:tab/>
        </w:r>
        <w:r>
          <w:fldChar w:fldCharType="begin"/>
        </w:r>
        <w:r>
          <w:instrText xml:space="preserve"> PAGEREF _Toc364 \h </w:instrText>
        </w:r>
        <w:r>
          <w:fldChar w:fldCharType="separate"/>
        </w:r>
        <w:r>
          <w:t>63</w:t>
        </w:r>
        <w:r>
          <w:fldChar w:fldCharType="end"/>
        </w:r>
      </w:hyperlink>
    </w:p>
    <w:p>
      <w:pPr>
        <w:pStyle w:val="TOC2"/>
        <w:tabs>
          <w:tab w:val="right" w:leader="dot" w:pos="8306"/>
        </w:tabs>
      </w:pPr>
      <w:hyperlink w:anchor="_Toc25238" w:history="1">
        <w:r>
          <w:rPr>
            <w:rFonts w:ascii="仿宋" w:eastAsia="仿宋" w:hAnsi="仿宋" w:cs="仿宋" w:hint="eastAsia"/>
            <w:lang w:eastAsia="zh-CN"/>
          </w:rPr>
          <w:t>(三)、片式电容项目完成阶段时间节点</w:t>
        </w:r>
        <w:r>
          <w:tab/>
        </w:r>
        <w:r>
          <w:fldChar w:fldCharType="begin"/>
        </w:r>
        <w:r>
          <w:instrText xml:space="preserve"> PAGEREF _Toc25238 \h </w:instrText>
        </w:r>
        <w:r>
          <w:fldChar w:fldCharType="separate"/>
        </w:r>
        <w:r>
          <w:t>64</w:t>
        </w:r>
        <w:r>
          <w:fldChar w:fldCharType="end"/>
        </w:r>
      </w:hyperlink>
    </w:p>
    <w:p>
      <w:pPr>
        <w:pStyle w:val="TOC1"/>
        <w:tabs>
          <w:tab w:val="right" w:leader="dot" w:pos="8306"/>
        </w:tabs>
      </w:pPr>
      <w:hyperlink w:anchor="_Toc18185" w:history="1">
        <w:r>
          <w:rPr>
            <w:rFonts w:ascii="仿宋" w:eastAsia="仿宋" w:hAnsi="仿宋" w:cs="仿宋" w:hint="eastAsia"/>
            <w:lang w:eastAsia="zh-CN"/>
          </w:rPr>
          <w:t>十六、片式电容项目治理与监督</w:t>
        </w:r>
        <w:r>
          <w:tab/>
        </w:r>
        <w:r>
          <w:fldChar w:fldCharType="begin"/>
        </w:r>
        <w:r>
          <w:instrText xml:space="preserve"> PAGEREF _Toc18185 \h </w:instrText>
        </w:r>
        <w:r>
          <w:fldChar w:fldCharType="separate"/>
        </w:r>
        <w:r>
          <w:t>65</w:t>
        </w:r>
        <w:r>
          <w:fldChar w:fldCharType="end"/>
        </w:r>
      </w:hyperlink>
    </w:p>
    <w:p>
      <w:pPr>
        <w:pStyle w:val="TOC2"/>
        <w:tabs>
          <w:tab w:val="right" w:leader="dot" w:pos="8306"/>
        </w:tabs>
      </w:pPr>
      <w:hyperlink w:anchor="_Toc6858" w:history="1">
        <w:r>
          <w:rPr>
            <w:rFonts w:ascii="仿宋" w:eastAsia="仿宋" w:hAnsi="仿宋" w:cs="仿宋" w:hint="eastAsia"/>
            <w:lang w:eastAsia="zh-CN"/>
          </w:rPr>
          <w:t>(一)、片式电容项目治理结构</w:t>
        </w:r>
        <w:r>
          <w:tab/>
        </w:r>
        <w:r>
          <w:fldChar w:fldCharType="begin"/>
        </w:r>
        <w:r>
          <w:instrText xml:space="preserve"> PAGEREF _Toc6858 \h </w:instrText>
        </w:r>
        <w:r>
          <w:fldChar w:fldCharType="separate"/>
        </w:r>
        <w:r>
          <w:t>65</w:t>
        </w:r>
        <w:r>
          <w:fldChar w:fldCharType="end"/>
        </w:r>
      </w:hyperlink>
    </w:p>
    <w:p>
      <w:pPr>
        <w:pStyle w:val="TOC2"/>
        <w:tabs>
          <w:tab w:val="right" w:leader="dot" w:pos="8306"/>
        </w:tabs>
      </w:pPr>
      <w:hyperlink w:anchor="_Toc4453" w:history="1">
        <w:r>
          <w:rPr>
            <w:rFonts w:ascii="仿宋" w:eastAsia="仿宋" w:hAnsi="仿宋" w:cs="仿宋" w:hint="eastAsia"/>
            <w:lang w:eastAsia="zh-CN"/>
          </w:rPr>
          <w:t>(二)、监督与审计</w:t>
        </w:r>
        <w:r>
          <w:tab/>
        </w:r>
        <w:r>
          <w:fldChar w:fldCharType="begin"/>
        </w:r>
        <w:r>
          <w:instrText xml:space="preserve"> PAGEREF _Toc4453 \h </w:instrText>
        </w:r>
        <w:r>
          <w:fldChar w:fldCharType="separate"/>
        </w:r>
        <w:r>
          <w:t>67</w:t>
        </w:r>
        <w:r>
          <w:fldChar w:fldCharType="end"/>
        </w:r>
      </w:hyperlink>
    </w:p>
    <w:p>
      <w:pPr>
        <w:pStyle w:val="TOC1"/>
        <w:tabs>
          <w:tab w:val="right" w:leader="dot" w:pos="8306"/>
        </w:tabs>
      </w:pPr>
      <w:hyperlink w:anchor="_Toc14444" w:history="1">
        <w:r>
          <w:rPr>
            <w:rFonts w:ascii="仿宋" w:eastAsia="仿宋" w:hAnsi="仿宋" w:cs="仿宋" w:hint="eastAsia"/>
            <w:lang w:eastAsia="zh-CN"/>
          </w:rPr>
          <w:t>十七、片式电容项目实施保障措施</w:t>
        </w:r>
        <w:r>
          <w:tab/>
        </w:r>
        <w:r>
          <w:fldChar w:fldCharType="begin"/>
        </w:r>
        <w:r>
          <w:instrText xml:space="preserve"> PAGEREF _Toc14444 \h </w:instrText>
        </w:r>
        <w:r>
          <w:fldChar w:fldCharType="separate"/>
        </w:r>
        <w:r>
          <w:t>68</w:t>
        </w:r>
        <w:r>
          <w:fldChar w:fldCharType="end"/>
        </w:r>
      </w:hyperlink>
    </w:p>
    <w:p>
      <w:pPr>
        <w:pStyle w:val="TOC2"/>
        <w:tabs>
          <w:tab w:val="right" w:leader="dot" w:pos="8306"/>
        </w:tabs>
      </w:pPr>
      <w:hyperlink w:anchor="_Toc16768" w:history="1">
        <w:r>
          <w:rPr>
            <w:rFonts w:ascii="仿宋" w:eastAsia="仿宋" w:hAnsi="仿宋" w:cs="仿宋" w:hint="eastAsia"/>
            <w:lang w:eastAsia="zh-CN"/>
          </w:rPr>
          <w:t>(一)、片式电容项目实施保障机制</w:t>
        </w:r>
        <w:r>
          <w:tab/>
        </w:r>
        <w:r>
          <w:fldChar w:fldCharType="begin"/>
        </w:r>
        <w:r>
          <w:instrText xml:space="preserve"> PAGEREF _Toc16768 \h </w:instrText>
        </w:r>
        <w:r>
          <w:fldChar w:fldCharType="separate"/>
        </w:r>
        <w:r>
          <w:t>68</w:t>
        </w:r>
        <w:r>
          <w:fldChar w:fldCharType="end"/>
        </w:r>
      </w:hyperlink>
    </w:p>
    <w:p>
      <w:pPr>
        <w:pStyle w:val="TOC2"/>
        <w:tabs>
          <w:tab w:val="right" w:leader="dot" w:pos="8306"/>
        </w:tabs>
      </w:pPr>
      <w:hyperlink w:anchor="_Toc4026" w:history="1">
        <w:r>
          <w:rPr>
            <w:rFonts w:ascii="仿宋" w:eastAsia="仿宋" w:hAnsi="仿宋" w:cs="仿宋" w:hint="eastAsia"/>
            <w:lang w:eastAsia="zh-CN"/>
          </w:rPr>
          <w:t>(二)、片式电容项目法律合规要求</w:t>
        </w:r>
        <w:r>
          <w:tab/>
        </w:r>
        <w:r>
          <w:fldChar w:fldCharType="begin"/>
        </w:r>
        <w:r>
          <w:instrText xml:space="preserve"> PAGEREF _Toc4026 \h </w:instrText>
        </w:r>
        <w:r>
          <w:fldChar w:fldCharType="separate"/>
        </w:r>
        <w:r>
          <w:t>72</w:t>
        </w:r>
        <w:r>
          <w:fldChar w:fldCharType="end"/>
        </w:r>
      </w:hyperlink>
    </w:p>
    <w:p>
      <w:pPr>
        <w:pStyle w:val="TOC2"/>
        <w:tabs>
          <w:tab w:val="right" w:leader="dot" w:pos="8306"/>
        </w:tabs>
      </w:pPr>
      <w:hyperlink w:anchor="_Toc31959" w:history="1">
        <w:r>
          <w:rPr>
            <w:rFonts w:ascii="仿宋" w:eastAsia="仿宋" w:hAnsi="仿宋" w:cs="仿宋" w:hint="eastAsia"/>
            <w:lang w:eastAsia="zh-CN"/>
          </w:rPr>
          <w:t>(三)、片式电容项目合同管理与法律事务</w:t>
        </w:r>
        <w:r>
          <w:tab/>
        </w:r>
        <w:r>
          <w:fldChar w:fldCharType="begin"/>
        </w:r>
        <w:r>
          <w:instrText xml:space="preserve"> PAGEREF _Toc31959 \h </w:instrText>
        </w:r>
        <w:r>
          <w:fldChar w:fldCharType="separate"/>
        </w:r>
        <w:r>
          <w:t>76</w:t>
        </w:r>
        <w:r>
          <w:fldChar w:fldCharType="end"/>
        </w:r>
      </w:hyperlink>
    </w:p>
    <w:p>
      <w:pPr>
        <w:pStyle w:val="TOC2"/>
        <w:tabs>
          <w:tab w:val="right" w:leader="dot" w:pos="8306"/>
        </w:tabs>
      </w:pPr>
      <w:hyperlink w:anchor="_Toc12691" w:history="1">
        <w:r>
          <w:rPr>
            <w:rFonts w:ascii="仿宋" w:eastAsia="仿宋" w:hAnsi="仿宋" w:cs="仿宋" w:hint="eastAsia"/>
            <w:lang w:eastAsia="zh-CN"/>
          </w:rPr>
          <w:t>(四)、片式电容项目知识产权保护策略</w:t>
        </w:r>
        <w:r>
          <w:tab/>
        </w:r>
        <w:r>
          <w:fldChar w:fldCharType="begin"/>
        </w:r>
        <w:r>
          <w:instrText xml:space="preserve"> PAGEREF _Toc12691 \h </w:instrText>
        </w:r>
        <w:r>
          <w:fldChar w:fldCharType="separate"/>
        </w:r>
        <w:r>
          <w:t>82</w:t>
        </w:r>
        <w:r>
          <w:fldChar w:fldCharType="end"/>
        </w:r>
      </w:hyperlink>
    </w:p>
    <w:p>
      <w:pPr>
        <w:pStyle w:val="TOC1"/>
        <w:tabs>
          <w:tab w:val="right" w:leader="dot" w:pos="8306"/>
        </w:tabs>
      </w:pPr>
      <w:hyperlink w:anchor="_Toc21722" w:history="1">
        <w:r>
          <w:rPr>
            <w:rFonts w:ascii="仿宋" w:eastAsia="仿宋" w:hAnsi="仿宋" w:cs="仿宋" w:hint="eastAsia"/>
            <w:lang w:eastAsia="zh-CN"/>
          </w:rPr>
          <w:t>十八、营销与推广策略</w:t>
        </w:r>
        <w:r>
          <w:tab/>
        </w:r>
        <w:r>
          <w:fldChar w:fldCharType="begin"/>
        </w:r>
        <w:r>
          <w:instrText xml:space="preserve"> PAGEREF _Toc21722 \h </w:instrText>
        </w:r>
        <w:r>
          <w:fldChar w:fldCharType="separate"/>
        </w:r>
        <w:r>
          <w:t>84</w:t>
        </w:r>
        <w:r>
          <w:fldChar w:fldCharType="end"/>
        </w:r>
      </w:hyperlink>
    </w:p>
    <w:p>
      <w:pPr>
        <w:pStyle w:val="TOC2"/>
        <w:tabs>
          <w:tab w:val="right" w:leader="dot" w:pos="8306"/>
        </w:tabs>
      </w:pPr>
      <w:hyperlink w:anchor="_Toc17794" w:history="1">
        <w:r>
          <w:rPr>
            <w:rFonts w:ascii="仿宋" w:eastAsia="仿宋" w:hAnsi="仿宋" w:cs="仿宋" w:hint="eastAsia"/>
            <w:lang w:eastAsia="zh-CN"/>
          </w:rPr>
          <w:t>(一)、产品/服务定位与特点</w:t>
        </w:r>
        <w:r>
          <w:tab/>
        </w:r>
        <w:r>
          <w:fldChar w:fldCharType="begin"/>
        </w:r>
        <w:r>
          <w:instrText xml:space="preserve"> PAGEREF _Toc17794 \h </w:instrText>
        </w:r>
        <w:r>
          <w:fldChar w:fldCharType="separate"/>
        </w:r>
        <w:r>
          <w:t>84</w:t>
        </w:r>
        <w:r>
          <w:fldChar w:fldCharType="end"/>
        </w:r>
      </w:hyperlink>
    </w:p>
    <w:p>
      <w:pPr>
        <w:pStyle w:val="TOC2"/>
        <w:tabs>
          <w:tab w:val="right" w:leader="dot" w:pos="8306"/>
        </w:tabs>
      </w:pPr>
      <w:hyperlink w:anchor="_Toc18237" w:history="1">
        <w:r>
          <w:rPr>
            <w:rFonts w:ascii="仿宋" w:eastAsia="仿宋" w:hAnsi="仿宋" w:cs="仿宋" w:hint="eastAsia"/>
            <w:lang w:eastAsia="zh-CN"/>
          </w:rPr>
          <w:t>(二)、市场定位与竞争分析</w:t>
        </w:r>
        <w:r>
          <w:tab/>
        </w:r>
        <w:r>
          <w:fldChar w:fldCharType="begin"/>
        </w:r>
        <w:r>
          <w:instrText xml:space="preserve"> PAGEREF _Toc18237 \h </w:instrText>
        </w:r>
        <w:r>
          <w:fldChar w:fldCharType="separate"/>
        </w:r>
        <w:r>
          <w:t>86</w:t>
        </w:r>
        <w:r>
          <w:fldChar w:fldCharType="end"/>
        </w:r>
      </w:hyperlink>
    </w:p>
    <w:p>
      <w:pPr>
        <w:pStyle w:val="TOC2"/>
        <w:tabs>
          <w:tab w:val="right" w:leader="dot" w:pos="8306"/>
        </w:tabs>
      </w:pPr>
      <w:hyperlink w:anchor="_Toc23909" w:history="1">
        <w:r>
          <w:rPr>
            <w:rFonts w:ascii="仿宋" w:eastAsia="仿宋" w:hAnsi="仿宋" w:cs="仿宋" w:hint="eastAsia"/>
            <w:lang w:eastAsia="zh-CN"/>
          </w:rPr>
          <w:t>(三)、营销渠道与策略</w:t>
        </w:r>
        <w:r>
          <w:tab/>
        </w:r>
        <w:r>
          <w:fldChar w:fldCharType="begin"/>
        </w:r>
        <w:r>
          <w:instrText xml:space="preserve"> PAGEREF _Toc23909 \h </w:instrText>
        </w:r>
        <w:r>
          <w:fldChar w:fldCharType="separate"/>
        </w:r>
        <w:r>
          <w:t>87</w:t>
        </w:r>
        <w:r>
          <w:fldChar w:fldCharType="end"/>
        </w:r>
      </w:hyperlink>
    </w:p>
    <w:p>
      <w:pPr>
        <w:pStyle w:val="TOC2"/>
        <w:tabs>
          <w:tab w:val="right" w:leader="dot" w:pos="8306"/>
        </w:tabs>
      </w:pPr>
      <w:hyperlink w:anchor="_Toc17813" w:history="1">
        <w:r>
          <w:rPr>
            <w:rFonts w:ascii="仿宋" w:eastAsia="仿宋" w:hAnsi="仿宋" w:cs="仿宋" w:hint="eastAsia"/>
            <w:lang w:eastAsia="zh-CN"/>
          </w:rPr>
          <w:t>(四)、推广与宣传活动</w:t>
        </w:r>
        <w:r>
          <w:tab/>
        </w:r>
        <w:r>
          <w:fldChar w:fldCharType="begin"/>
        </w:r>
        <w:r>
          <w:instrText xml:space="preserve"> PAGEREF _Toc17813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222"/>
      <w:r>
        <w:rPr>
          <w:rFonts w:ascii="仿宋" w:eastAsia="仿宋" w:hAnsi="仿宋" w:cs="仿宋" w:hint="eastAsia"/>
          <w:sz w:val="28"/>
          <w:lang w:eastAsia="zh-CN"/>
        </w:rPr>
        <w:t>一、片式电容项目危机管理</w:t>
      </w:r>
      <w:bookmarkEnd w:id="2"/>
    </w:p>
    <w:p>
      <w:pPr>
        <w:pStyle w:val="Heading2"/>
        <w:rPr>
          <w:rFonts w:ascii="仿宋" w:eastAsia="仿宋" w:hAnsi="仿宋" w:cs="仿宋" w:hint="eastAsia"/>
          <w:lang w:eastAsia="zh-CN"/>
        </w:rPr>
      </w:pPr>
      <w:bookmarkStart w:id="3" w:name="_Toc266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片式电容项目危机管理中，危机预警与识别是确保片式电容项目稳健运行的核心步骤。通过建立全面的监测机制，片式电容项目团队旨在及时发现和理解潜在的风险和危机因素，以便采取及时的预防和应对措施，确保片式电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首先，通过深入的风险评估，片式电容项目团队全面分析了整个片式电容项目和各个阶段可能存在的威胁。这包括准确评估每个潜在风险的发生概率和可能影响的程度，为后续危机预警提供了有力支持。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片式电容项目团队着重于明确定义片式电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片式电容项目进展的持续监控，团队能够及时发现潜在问题并作出迅速反应。片式电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在这一阶段，团队的专业素养和反应速度将发挥至关重要的作用，以确保潜在危机能够在初期得到有效的处理，最大程度地减轻负面影响。通过危机预警与识别，片式电容项目得以更有序、可控地推进。</w:t>
      </w:r>
    </w:p>
    <w:p>
      <w:pPr>
        <w:pStyle w:val="Heading2"/>
        <w:ind w:firstLine="560" w:firstLineChars="200"/>
        <w:rPr>
          <w:rFonts w:ascii="仿宋" w:eastAsia="仿宋" w:hAnsi="仿宋" w:cs="仿宋" w:hint="eastAsia"/>
          <w:sz w:val="28"/>
          <w:lang w:eastAsia="zh-CN"/>
        </w:rPr>
      </w:pPr>
      <w:bookmarkStart w:id="4" w:name="_Toc1488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在危机发生时，片式电容项目团队立即行动，成立了应急小组。该小组的任务是迅速制定并实施紧急应对措施，以最小化潜在损失。以下是采取的主要措施：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暂停片式电容项目进度：为遏制危机蔓延，片式电容项目暂时停止进行，以便全面评估当前状况。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资源重新分配：重新评估片式电容项目资源的分配，确保最大限度地减小损失。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实时沟通：与关键利益相关者建立实时沟通机制，向他们传递片式电容项目危机的实际状况，保障片式电容项目核心利益。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在紧急应对的同时，片式电容项目团队强调了团队协作和有效沟通的重要性。以下是团队协作的关键举措：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信息共享机制：建立了信息共享平台，确保团队成员能够及时获取片式电容项目危机的实时信息。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领导者沟通：片式电容项目领导者通过定期会议和即时沟通工具，指导团队应对危机，保持团队稳定运行。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随着危机得到初步控制，片式电容项目团队转向制定恢复计划，以确保片式电容项目能够从中迅速恢复。主要恢复计划包括：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修复受损的进度计划：重新评估片式电容项目进度，制定修复计划，确保片式电容项目尽快回归正常进程。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重新调整资源分配：优化资源分配，确保片式电容项目在有限资源下高效运转。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风险管理机制加强：对片式电容项目风险进行全面评估，制定更强化的风险管理策略，以预防未来可能的危机。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602"/>
      <w:r>
        <w:rPr>
          <w:rFonts w:ascii="仿宋" w:eastAsia="仿宋" w:hAnsi="仿宋" w:cs="仿宋" w:hint="eastAsia"/>
          <w:sz w:val="28"/>
          <w:lang w:eastAsia="zh-CN"/>
        </w:rPr>
        <w:t>二、片式电容项目文档管理</w:t>
      </w:r>
      <w:bookmarkEnd w:id="5"/>
    </w:p>
    <w:p>
      <w:pPr>
        <w:pStyle w:val="Heading2"/>
        <w:rPr>
          <w:rFonts w:ascii="仿宋" w:eastAsia="仿宋" w:hAnsi="仿宋" w:cs="仿宋" w:hint="eastAsia"/>
          <w:lang w:eastAsia="zh-CN"/>
        </w:rPr>
      </w:pPr>
      <w:bookmarkStart w:id="6" w:name="_Toc819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片式电容项目高度重视文档的质量和准确性，以支持片式电容项目的各项活动和决策。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文档的编制始于片式电容项目计划的初期，我们制定了详细的文档编制计划，明确了每个文档的内容、格式和编写责任人。在片式电容项目启动阶段，我们首先编制了片式电容项目章程，明确定义了片式电容项目的目标、范围、风险等关键要素。随后，片式电容项目团队根据计划陆续编制了需求文档、设计文档、测试文档等各类文档，确保片式电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片式电容项目管理中的重要环节，旨在确保片式电容项目文档符合质量标准和片式电容项目需求。在片式电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除了内部审查，我们还进行了外部审查，邀请片式电容项目相关利益方和专业领域的专家对文档进行独立审查。这有助于获取更全面、客观的反馈，确保片式电容项目文档不仅符合内部标准，也满足外部需求。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片式电容项目在文档编制与审查方面建立了严格的管理机制，通过规范的流程和多维度的审查，确保片式电容项目文档的质量、准确性和可靠性，为片式电容项目的顺利推进提供了有力支持。</w:t>
      </w:r>
    </w:p>
    <w:p>
      <w:pPr>
        <w:pStyle w:val="Heading2"/>
        <w:ind w:firstLine="560" w:firstLineChars="200"/>
        <w:rPr>
          <w:rFonts w:ascii="仿宋" w:eastAsia="仿宋" w:hAnsi="仿宋" w:cs="仿宋" w:hint="eastAsia"/>
          <w:sz w:val="28"/>
          <w:lang w:eastAsia="zh-CN"/>
        </w:rPr>
      </w:pPr>
      <w:bookmarkStart w:id="7" w:name="_Toc1707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在片式电容项目中，我们致力于优化文档发布与分发过程，以确保信息的高效传递和团队间协作的顺畅进行。以下是我们采取的关键优化策略：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我们通过多渠道发布文档，包括电子邮件、片式电容项目管理平台、内部网站等，以满足不同团队成员的偏好和需求。多渠道发布确保了信息的全面覆盖。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我们采用了精细的权限控制，确保只有授权人员可以访问敏感信息。这种安全措施保护了片式电容项目文档的机密性，防止了未经授权的信息泄露。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7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文档存档与归档是片式电容项目生命周期中一个至关重要的环节，直接关系到片式电容项目信息的长期保存和历史记录的完整性。在片式电容项目中，我们实施了一系列有效的文档存档与归档管理策略：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880"/>
      <w:r>
        <w:rPr>
          <w:rFonts w:ascii="仿宋" w:eastAsia="仿宋" w:hAnsi="仿宋" w:cs="仿宋" w:hint="eastAsia"/>
          <w:sz w:val="28"/>
          <w:lang w:eastAsia="zh-CN"/>
        </w:rPr>
        <w:t>三、片式电容项目概论</w:t>
      </w:r>
      <w:bookmarkEnd w:id="9"/>
    </w:p>
    <w:p>
      <w:pPr>
        <w:pStyle w:val="Heading2"/>
        <w:rPr>
          <w:rFonts w:ascii="仿宋" w:eastAsia="仿宋" w:hAnsi="仿宋" w:cs="仿宋" w:hint="eastAsia"/>
          <w:lang w:eastAsia="zh-CN"/>
        </w:rPr>
      </w:pPr>
      <w:bookmarkStart w:id="10" w:name="_Toc21260"/>
      <w:r>
        <w:rPr>
          <w:rFonts w:ascii="仿宋" w:eastAsia="仿宋" w:hAnsi="仿宋" w:cs="仿宋" w:hint="eastAsia"/>
          <w:lang w:eastAsia="zh-CN"/>
        </w:rPr>
        <w:t>(一)、片式电容项目概况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起源追溯至对市场的深入洞察。市场的不断演变与变革为片式电容项目提供了难得的机遇。当前市场存在的需求缺口和变革的大环境共同构成了片式电容项目的背景。这个片式电容项目旨在充分利用市场机遇，填补行业中尚未满足的需求，为客户提供全新的解决方案。市场的变革和需求的增长使得这个片式电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片式电容项目名称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正式命名为片式电容。这个名称不仅仅是一个标识，更代表了片式电容项目的核心理念和愿景。它蕴含着片式电容项目所要解决问题的关键字，具有强烈的表达和辨识度，为片式电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片式电容项目目标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核心目标是提供一种全新、高效的解决方案，满足客户日益增长的需求。片式电容项目追求的不仅仅是满足市场需求，更是在市场中获得卓越的竞争优势。通过不断提升产品或服务的质量和创新水平，片式电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片式电容项目范围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全面涵盖了产品研发、制造、市场推广和售后服务，确保从产品设计到最终用户体验的全方位关注。这一全面的片式电容项目范围是为了确保片式电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片式电容项目时间表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片式电容项目计划在未来18个月内完成，包括研发、测试、市场试点和正式推出等不同阶段。这个时间表的合理设计是为了确保片式电容项目各个阶段的顺利推进，以便按时交付高质量的成果。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片式电容项目预算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片式电容项目总预算估算为XX百万美元，主要分配在研发、市场推广、人员培训和运营等方面。这一充足的预算为片式电容项目提供了充足的资源，确保片式电容项目在各个方面都能取得优异的表现。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片式电容项目风险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片式电容项目可能面临的风险包括市场接受度低、技术难题、竞争激烈等。片式电容项目团队已经制定了相应的风险应对计划，通过前瞻性的风险管理，确保片式电容项目在面对不确定性时能够迅速做出应对。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片式电容项目团队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片式电容项目汇聚了一支经验丰富、多领域专业素养的核心团队，确保片式电容项目在各个方面都能拥有高水平的执行力。团队的协同作战是片式电容项目成功的关键因素之一。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片式电容项目背景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片式电容项目的背景根植于市场对更高效、创新产品的渴望，同时也受到科技发展对行业格局的深刻改变的影响。这为片式电容项目提供了广阔的发展空间和市场需求。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片式电容项目现状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截至目前，片式电容项目已完成市场调研和技术验证，取得了初步的成功。这为片式电容项目在未来的发展奠定了坚实的基础，为更远大的目标打下了坚实的基石。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5094"/>
      <w:r>
        <w:rPr>
          <w:rFonts w:ascii="仿宋" w:eastAsia="仿宋" w:hAnsi="仿宋" w:cs="仿宋" w:hint="eastAsia"/>
          <w:sz w:val="28"/>
          <w:lang w:eastAsia="zh-CN"/>
        </w:rPr>
        <w:t>(二)、片式电容项目目标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keyword》片式电容项目首要业务目标是在市场中占据有利地位，实现产品/服务的成功推广和销售。通过不断提升产品质量、创新性，片式电容项目追求成为行业中的领导者，赢得更多客户的青睐。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在科技迅速发展的时代，片式电容项目着眼于技术创新。通过持续的研发和技术升级，片式电容项目旨在推出更具创新性的产品或服务，以满足市场对新鲜、先进解决方案的需求。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为了建立可持续的客户关系，片式电容项目设定了客户满意度目标。通过提供卓越的产品质量和优质的客户服务，片式电容项目追求赢得客户的信任和忠诚度，确保他们的满意度达到行业领先水平。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片式电容项目注重社会责任和可持续发展。通过实施环保、社会责任片式电容项目，片式电容项目致力于在经济发展的同时保护环境，促进社会公平，实现可持续经营。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片式电容项目的团队是实现目标的核心驱动力。因此，片式电容项目设定了团队发展目标，包括提升团队成员的专业技能、培养领导力，以及搭建协同高效的团队工作氛围。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4743"/>
      <w:r>
        <w:rPr>
          <w:rFonts w:ascii="仿宋" w:eastAsia="仿宋" w:hAnsi="仿宋" w:cs="仿宋" w:hint="eastAsia"/>
          <w:sz w:val="28"/>
          <w:lang w:eastAsia="zh-CN"/>
        </w:rPr>
        <w:t>(三)、片式电容项目提出的理由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片式电容项目提出的理由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提出源于对市场机遇的深刻洞察。当前市场中存在的需求缺口和行业发展趋势表明，有巨大的商业机会等待被开发。通过准确捕捉市场机遇，片式电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理念基于对技术创新的信仰。通过持续的研发和技术投入，片式电容项目有望推出更具创新性的产品或服务。在科技飞速发展的当下，片式电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提出是为了增强企业的行业竞争力。通过提升产品或服务的质量和独特性，片式电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响应了消费者需求的变化。随着社会和科技的不断发展，消费者对产品和服务的需求也在发生变化。通过深入了解并及时回应消费者的新需求，片式电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片式电容项目的提出是企业战略发展规划的一部分。在面对日益激烈的市场竞争和不断变化的商业环境中，片式电容项目作为企业战略的一环，旨在为企业开辟新的增长领域，巩固企业在行业中的地位。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提出不仅仅是基于商业考量，还注重社会责任。通过推出环保、社会责任等方面的片式电容项目，片式电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片式电容项目的提出反映了对利益相关者期望的关注。包括客户、员工、投资者等利益相关者在企业发展中都有着各自的期望，片式电容项目力求在满足这些期望的同时，取得更大的共赢。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7977"/>
      <w:r>
        <w:rPr>
          <w:rFonts w:ascii="仿宋" w:eastAsia="仿宋" w:hAnsi="仿宋" w:cs="仿宋" w:hint="eastAsia"/>
          <w:sz w:val="28"/>
          <w:lang w:eastAsia="zh-CN"/>
        </w:rPr>
        <w:t>(四)、片式电容项目意义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在实施片式电容项目的过程中，我们不仅仅是在追逐商业成功，更是为企业和社会的多个层面创造了深远的意义。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首要意义在于提升企业的市场竞争力。通过持续的创新和对产品质量的高标准要求，片式电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片式电容项目的推进将促使行业技术水平的提升。通过引入先进技术和创新性解决方案，片式电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片式电容项目不仅创造了大量就业机会，提高了就业水平，还注重社会责任和环保。通过参与社会公益事业和推动环保片式电容项目，片式电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综合而言，片式电容项目意义重大，不仅推动了企业的发展，也为行业和社会的进步贡献了积极力量。这是一个全面而深刻的影响，将在未来产生可持续的正面效应。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225"/>
      <w:r>
        <w:rPr>
          <w:rFonts w:ascii="仿宋" w:eastAsia="仿宋" w:hAnsi="仿宋" w:cs="仿宋" w:hint="eastAsia"/>
          <w:sz w:val="28"/>
          <w:lang w:eastAsia="zh-CN"/>
        </w:rPr>
        <w:t>(五)、片式电容项目背景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在当今迅猛发展的商业环境中，片式电容项目的动因根植于对多方面因素的审慎考量。这个片式电容项目的提出并非孤立的决策，而是对企业所处背景深入思考的产物。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市场的不断演变是片式电容项目背后的首要原因。科技的迅速发展和全球市场的快速变化使得企业必须灵活应对。片式电容项目应运而生，旨在通过创新性的解决方案迎合市场的多变需求，赢得竞争中的先机。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竞争的激烈程度也是片式电容项目背景中不可忽视的一环。企业需要在激烈竞争中脱颖而出，为此，片式电容项目致力于打破常规，提供独特的价值主张，以吸引客户并确保市场份额的增长。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技术的迅速发展为企业带来了机遇与挑战。作为片式电容项目启动的背景之一，对新兴技术的应用将有助于提升企业的技术水平，使其在不断演进的商业环境中保持竞争优势。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此外，社会对企业责任的期望也在逐渐升高。片式电容项目充分融入了社会责任的理念，通过可持续经营和社会公益片式电容项目，企图为社会贡献一份力量，在商业成功的同时关注社会价值。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5011"/>
      <w:r>
        <w:rPr>
          <w:rFonts w:ascii="仿宋" w:eastAsia="仿宋" w:hAnsi="仿宋" w:cs="仿宋" w:hint="eastAsia"/>
          <w:sz w:val="28"/>
          <w:lang w:eastAsia="zh-CN"/>
        </w:rPr>
        <w:t>四、片式电容项目绩效评估</w:t>
      </w:r>
      <w:bookmarkEnd w:id="15"/>
    </w:p>
    <w:p>
      <w:pPr>
        <w:pStyle w:val="Heading2"/>
        <w:rPr>
          <w:rFonts w:ascii="仿宋" w:eastAsia="仿宋" w:hAnsi="仿宋" w:cs="仿宋" w:hint="eastAsia"/>
          <w:lang w:eastAsia="zh-CN"/>
        </w:rPr>
      </w:pPr>
      <w:bookmarkStart w:id="16" w:name="_Toc354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片式电容项目中，我们设计了一套全面的绩效评估指标，以确保片式电容项目的可控和成功交付。这些指标跨足片式电容项目目标、成本、进度和质量等多个维度，为我们提供了全面洞察片式电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目标达成率是我们关注的首要指标。我们设定了明确的目标，并通过定期监测和评估，迅速发现并应对潜在的目标偏差。这为片式电容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成本绩效是另一个核心关注点。通过实际成本与预算成本的对比分析，我们深入了解成本差异的原因，及时调整资源分配，保持片式电容项目在经济效益方面的合理水平。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进度作为关键的绩效指标之一，得到了精心的关注。我们制定了详细的片式电容项目进度计划，并设立了进度符合度指标，确保实际进度与计划进度保持一致。这使我们能够快速发现和解决潜在的进度问题，保持片式电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片式电容项目绩效的不可或缺的一环。我们引入了一系列的质量标准和客户满意度指标，以确保片式电容项目交付的成果在质量上达到或超越预期水平。通过持续监测这些指标，我们努力提升片式电容项目整体质量水平，为片式电容项目的成功交付提供有力保障。通过这些科学且全面的绩效评估，我们能够更好地引导片式电容项目的持续改进，确保片式电容项目目标的顺利达成。</w:t>
      </w:r>
    </w:p>
    <w:p>
      <w:pPr>
        <w:pStyle w:val="Heading2"/>
        <w:ind w:firstLine="560" w:firstLineChars="200"/>
        <w:rPr>
          <w:rFonts w:ascii="仿宋" w:eastAsia="仿宋" w:hAnsi="仿宋" w:cs="仿宋" w:hint="eastAsia"/>
          <w:sz w:val="28"/>
          <w:lang w:eastAsia="zh-CN"/>
        </w:rPr>
      </w:pPr>
      <w:bookmarkStart w:id="17" w:name="_Toc2323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绩效评估是片式电容项目中的关键环节，为确保片式电容项目达到预期目标，我们采用了多层次、多维度的绩效评估方法。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片式电容项目的战略目标对齐，确保每个决策和行动都与片式电容项目整体目标保持一致。团队会定期召开战略对齐会议，审视当前工作与片式电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https://d.book118.com/975342321311011102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C15FE0"/>
    <w:rsid w:val="3EC15F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342321311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2024-02-02T15:48:00Z</dcterms:created>
  <dcterms:modified xsi:type="dcterms:W3CDTF">2024-02-02T15:48:58Z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D1B464CF951445358C1B8432D676B519_11</vt:lpwstr>
  </property>
  <property fmtid="{D5CDD505-2E9C-101B-9397-08002B2CF9AE}" pid="3" name="KSOProductBuildVer">
    <vt:lpwstr>2052-12.1.0.16250</vt:lpwstr>
  </property>
</Properties>
</file>