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应答机项目规划设计蓝图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19" w:history="1">
        <w:r>
          <w:rPr>
            <w:rFonts w:ascii="仿宋" w:eastAsia="仿宋" w:hAnsi="仿宋" w:cs="仿宋" w:hint="eastAsia"/>
            <w:lang w:eastAsia="zh-CN"/>
          </w:rPr>
          <w:t>概论</w:t>
        </w:r>
        <w:r>
          <w:tab/>
        </w:r>
        <w:r>
          <w:fldChar w:fldCharType="begin"/>
        </w:r>
        <w:r>
          <w:instrText xml:space="preserve"> PAGEREF _Toc19819 \h </w:instrText>
        </w:r>
        <w:r>
          <w:fldChar w:fldCharType="separate"/>
        </w:r>
        <w:r>
          <w:t>3</w:t>
        </w:r>
        <w:r>
          <w:fldChar w:fldCharType="end"/>
        </w:r>
      </w:hyperlink>
    </w:p>
    <w:p>
      <w:pPr>
        <w:pStyle w:val="TOC1"/>
        <w:tabs>
          <w:tab w:val="right" w:leader="dot" w:pos="8306"/>
        </w:tabs>
      </w:pPr>
      <w:hyperlink w:anchor="_Toc18874" w:history="1">
        <w:r>
          <w:rPr>
            <w:rFonts w:ascii="仿宋" w:eastAsia="仿宋" w:hAnsi="仿宋" w:cs="仿宋" w:hint="eastAsia"/>
            <w:lang w:eastAsia="zh-CN"/>
          </w:rPr>
          <w:t>一、应答机项目建设背景及必要性分析</w:t>
        </w:r>
        <w:r>
          <w:tab/>
        </w:r>
        <w:r>
          <w:fldChar w:fldCharType="begin"/>
        </w:r>
        <w:r>
          <w:instrText xml:space="preserve"> PAGEREF _Toc18874 \h </w:instrText>
        </w:r>
        <w:r>
          <w:fldChar w:fldCharType="separate"/>
        </w:r>
        <w:r>
          <w:t>3</w:t>
        </w:r>
        <w:r>
          <w:fldChar w:fldCharType="end"/>
        </w:r>
      </w:hyperlink>
    </w:p>
    <w:p>
      <w:pPr>
        <w:pStyle w:val="TOC2"/>
        <w:tabs>
          <w:tab w:val="right" w:leader="dot" w:pos="8306"/>
        </w:tabs>
      </w:pPr>
      <w:hyperlink w:anchor="_Toc11720" w:history="1">
        <w:r>
          <w:rPr>
            <w:rFonts w:ascii="仿宋" w:eastAsia="仿宋" w:hAnsi="仿宋" w:cs="仿宋" w:hint="eastAsia"/>
            <w:lang w:eastAsia="zh-CN"/>
          </w:rPr>
          <w:t>(一)、应答机项目背景分析</w:t>
        </w:r>
        <w:r>
          <w:tab/>
        </w:r>
        <w:r>
          <w:fldChar w:fldCharType="begin"/>
        </w:r>
        <w:r>
          <w:instrText xml:space="preserve"> PAGEREF _Toc11720 \h </w:instrText>
        </w:r>
        <w:r>
          <w:fldChar w:fldCharType="separate"/>
        </w:r>
        <w:r>
          <w:t>3</w:t>
        </w:r>
        <w:r>
          <w:fldChar w:fldCharType="end"/>
        </w:r>
      </w:hyperlink>
    </w:p>
    <w:p>
      <w:pPr>
        <w:pStyle w:val="TOC2"/>
        <w:tabs>
          <w:tab w:val="right" w:leader="dot" w:pos="8306"/>
        </w:tabs>
      </w:pPr>
      <w:hyperlink w:anchor="_Toc22882" w:history="1">
        <w:r>
          <w:rPr>
            <w:rFonts w:ascii="仿宋" w:eastAsia="仿宋" w:hAnsi="仿宋" w:cs="仿宋" w:hint="eastAsia"/>
            <w:lang w:eastAsia="zh-CN"/>
          </w:rPr>
          <w:t>(二)、应答机项目建设必要性分析</w:t>
        </w:r>
        <w:r>
          <w:tab/>
        </w:r>
        <w:r>
          <w:fldChar w:fldCharType="begin"/>
        </w:r>
        <w:r>
          <w:instrText xml:space="preserve"> PAGEREF _Toc22882 \h </w:instrText>
        </w:r>
        <w:r>
          <w:fldChar w:fldCharType="separate"/>
        </w:r>
        <w:r>
          <w:t>5</w:t>
        </w:r>
        <w:r>
          <w:fldChar w:fldCharType="end"/>
        </w:r>
      </w:hyperlink>
    </w:p>
    <w:p>
      <w:pPr>
        <w:pStyle w:val="TOC1"/>
        <w:tabs>
          <w:tab w:val="right" w:leader="dot" w:pos="8306"/>
        </w:tabs>
      </w:pPr>
      <w:hyperlink w:anchor="_Toc26420" w:history="1">
        <w:r>
          <w:rPr>
            <w:rFonts w:ascii="仿宋" w:eastAsia="仿宋" w:hAnsi="仿宋" w:cs="仿宋" w:hint="eastAsia"/>
            <w:lang w:eastAsia="zh-CN"/>
          </w:rPr>
          <w:t>二、市场分析、调研</w:t>
        </w:r>
        <w:r>
          <w:tab/>
        </w:r>
        <w:r>
          <w:fldChar w:fldCharType="begin"/>
        </w:r>
        <w:r>
          <w:instrText xml:space="preserve"> PAGEREF _Toc26420 \h </w:instrText>
        </w:r>
        <w:r>
          <w:fldChar w:fldCharType="separate"/>
        </w:r>
        <w:r>
          <w:t>6</w:t>
        </w:r>
        <w:r>
          <w:fldChar w:fldCharType="end"/>
        </w:r>
      </w:hyperlink>
    </w:p>
    <w:p>
      <w:pPr>
        <w:pStyle w:val="TOC2"/>
        <w:tabs>
          <w:tab w:val="right" w:leader="dot" w:pos="8306"/>
        </w:tabs>
      </w:pPr>
      <w:hyperlink w:anchor="_Toc1038" w:history="1">
        <w:r>
          <w:rPr>
            <w:rFonts w:ascii="仿宋" w:eastAsia="仿宋" w:hAnsi="仿宋" w:cs="仿宋" w:hint="eastAsia"/>
            <w:lang w:eastAsia="zh-CN"/>
          </w:rPr>
          <w:t>(一)、应答机行业分析</w:t>
        </w:r>
        <w:r>
          <w:tab/>
        </w:r>
        <w:r>
          <w:fldChar w:fldCharType="begin"/>
        </w:r>
        <w:r>
          <w:instrText xml:space="preserve"> PAGEREF _Toc1038 \h </w:instrText>
        </w:r>
        <w:r>
          <w:fldChar w:fldCharType="separate"/>
        </w:r>
        <w:r>
          <w:t>6</w:t>
        </w:r>
        <w:r>
          <w:fldChar w:fldCharType="end"/>
        </w:r>
      </w:hyperlink>
    </w:p>
    <w:p>
      <w:pPr>
        <w:pStyle w:val="TOC2"/>
        <w:tabs>
          <w:tab w:val="right" w:leader="dot" w:pos="8306"/>
        </w:tabs>
      </w:pPr>
      <w:hyperlink w:anchor="_Toc12802" w:history="1">
        <w:r>
          <w:rPr>
            <w:rFonts w:ascii="仿宋" w:eastAsia="仿宋" w:hAnsi="仿宋" w:cs="仿宋" w:hint="eastAsia"/>
            <w:lang w:eastAsia="zh-CN"/>
          </w:rPr>
          <w:t>(二)、应答机市场分析预测</w:t>
        </w:r>
        <w:r>
          <w:tab/>
        </w:r>
        <w:r>
          <w:fldChar w:fldCharType="begin"/>
        </w:r>
        <w:r>
          <w:instrText xml:space="preserve"> PAGEREF _Toc12802 \h </w:instrText>
        </w:r>
        <w:r>
          <w:fldChar w:fldCharType="separate"/>
        </w:r>
        <w:r>
          <w:t>7</w:t>
        </w:r>
        <w:r>
          <w:fldChar w:fldCharType="end"/>
        </w:r>
      </w:hyperlink>
    </w:p>
    <w:p>
      <w:pPr>
        <w:pStyle w:val="TOC1"/>
        <w:tabs>
          <w:tab w:val="right" w:leader="dot" w:pos="8306"/>
        </w:tabs>
      </w:pPr>
      <w:hyperlink w:anchor="_Toc21581" w:history="1">
        <w:r>
          <w:rPr>
            <w:rFonts w:ascii="仿宋" w:eastAsia="仿宋" w:hAnsi="仿宋" w:cs="仿宋" w:hint="eastAsia"/>
            <w:lang w:eastAsia="zh-CN"/>
          </w:rPr>
          <w:t>三、工艺说明</w:t>
        </w:r>
        <w:r>
          <w:tab/>
        </w:r>
        <w:r>
          <w:fldChar w:fldCharType="begin"/>
        </w:r>
        <w:r>
          <w:instrText xml:space="preserve"> PAGEREF _Toc21581 \h </w:instrText>
        </w:r>
        <w:r>
          <w:fldChar w:fldCharType="separate"/>
        </w:r>
        <w:r>
          <w:t>7</w:t>
        </w:r>
        <w:r>
          <w:fldChar w:fldCharType="end"/>
        </w:r>
      </w:hyperlink>
    </w:p>
    <w:p>
      <w:pPr>
        <w:pStyle w:val="TOC2"/>
        <w:tabs>
          <w:tab w:val="right" w:leader="dot" w:pos="8306"/>
        </w:tabs>
      </w:pPr>
      <w:hyperlink w:anchor="_Toc31718" w:history="1">
        <w:r>
          <w:rPr>
            <w:rFonts w:ascii="仿宋" w:eastAsia="仿宋" w:hAnsi="仿宋" w:cs="仿宋" w:hint="eastAsia"/>
            <w:lang w:eastAsia="zh-CN"/>
          </w:rPr>
          <w:t>(一)、技术管理特点</w:t>
        </w:r>
        <w:r>
          <w:tab/>
        </w:r>
        <w:r>
          <w:fldChar w:fldCharType="begin"/>
        </w:r>
        <w:r>
          <w:instrText xml:space="preserve"> PAGEREF _Toc31718 \h </w:instrText>
        </w:r>
        <w:r>
          <w:fldChar w:fldCharType="separate"/>
        </w:r>
        <w:r>
          <w:t>7</w:t>
        </w:r>
        <w:r>
          <w:fldChar w:fldCharType="end"/>
        </w:r>
      </w:hyperlink>
    </w:p>
    <w:p>
      <w:pPr>
        <w:pStyle w:val="TOC2"/>
        <w:tabs>
          <w:tab w:val="right" w:leader="dot" w:pos="8306"/>
        </w:tabs>
      </w:pPr>
      <w:hyperlink w:anchor="_Toc24802" w:history="1">
        <w:r>
          <w:rPr>
            <w:rFonts w:ascii="仿宋" w:eastAsia="仿宋" w:hAnsi="仿宋" w:cs="仿宋" w:hint="eastAsia"/>
            <w:lang w:eastAsia="zh-CN"/>
          </w:rPr>
          <w:t>(二)、应答机项目工艺技术设计方案</w:t>
        </w:r>
        <w:r>
          <w:tab/>
        </w:r>
        <w:r>
          <w:fldChar w:fldCharType="begin"/>
        </w:r>
        <w:r>
          <w:instrText xml:space="preserve"> PAGEREF _Toc24802 \h </w:instrText>
        </w:r>
        <w:r>
          <w:fldChar w:fldCharType="separate"/>
        </w:r>
        <w:r>
          <w:t>9</w:t>
        </w:r>
        <w:r>
          <w:fldChar w:fldCharType="end"/>
        </w:r>
      </w:hyperlink>
    </w:p>
    <w:p>
      <w:pPr>
        <w:pStyle w:val="TOC2"/>
        <w:tabs>
          <w:tab w:val="right" w:leader="dot" w:pos="8306"/>
        </w:tabs>
      </w:pPr>
      <w:hyperlink w:anchor="_Toc18694" w:history="1">
        <w:r>
          <w:rPr>
            <w:rFonts w:ascii="仿宋" w:eastAsia="仿宋" w:hAnsi="仿宋" w:cs="仿宋" w:hint="eastAsia"/>
            <w:lang w:eastAsia="zh-CN"/>
          </w:rPr>
          <w:t>(三)、设备选型方案</w:t>
        </w:r>
        <w:r>
          <w:tab/>
        </w:r>
        <w:r>
          <w:fldChar w:fldCharType="begin"/>
        </w:r>
        <w:r>
          <w:instrText xml:space="preserve"> PAGEREF _Toc18694 \h </w:instrText>
        </w:r>
        <w:r>
          <w:fldChar w:fldCharType="separate"/>
        </w:r>
        <w:r>
          <w:t>10</w:t>
        </w:r>
        <w:r>
          <w:fldChar w:fldCharType="end"/>
        </w:r>
      </w:hyperlink>
    </w:p>
    <w:p>
      <w:pPr>
        <w:pStyle w:val="TOC1"/>
        <w:tabs>
          <w:tab w:val="right" w:leader="dot" w:pos="8306"/>
        </w:tabs>
      </w:pPr>
      <w:hyperlink w:anchor="_Toc3073" w:history="1">
        <w:r>
          <w:rPr>
            <w:rFonts w:ascii="仿宋" w:eastAsia="仿宋" w:hAnsi="仿宋" w:cs="仿宋" w:hint="eastAsia"/>
            <w:lang w:eastAsia="zh-CN"/>
          </w:rPr>
          <w:t>四、应答机项目建设单位说明</w:t>
        </w:r>
        <w:r>
          <w:tab/>
        </w:r>
        <w:r>
          <w:fldChar w:fldCharType="begin"/>
        </w:r>
        <w:r>
          <w:instrText xml:space="preserve"> PAGEREF _Toc3073 \h </w:instrText>
        </w:r>
        <w:r>
          <w:fldChar w:fldCharType="separate"/>
        </w:r>
        <w:r>
          <w:t>11</w:t>
        </w:r>
        <w:r>
          <w:fldChar w:fldCharType="end"/>
        </w:r>
      </w:hyperlink>
    </w:p>
    <w:p>
      <w:pPr>
        <w:pStyle w:val="TOC2"/>
        <w:tabs>
          <w:tab w:val="right" w:leader="dot" w:pos="8306"/>
        </w:tabs>
      </w:pPr>
      <w:hyperlink w:anchor="_Toc20171" w:history="1">
        <w:r>
          <w:rPr>
            <w:rFonts w:ascii="仿宋" w:eastAsia="仿宋" w:hAnsi="仿宋" w:cs="仿宋" w:hint="eastAsia"/>
            <w:lang w:eastAsia="zh-CN"/>
          </w:rPr>
          <w:t>(一)、应答机项目承办单位基本情况</w:t>
        </w:r>
        <w:r>
          <w:tab/>
        </w:r>
        <w:r>
          <w:fldChar w:fldCharType="begin"/>
        </w:r>
        <w:r>
          <w:instrText xml:space="preserve"> PAGEREF _Toc20171 \h </w:instrText>
        </w:r>
        <w:r>
          <w:fldChar w:fldCharType="separate"/>
        </w:r>
        <w:r>
          <w:t>11</w:t>
        </w:r>
        <w:r>
          <w:fldChar w:fldCharType="end"/>
        </w:r>
      </w:hyperlink>
    </w:p>
    <w:p>
      <w:pPr>
        <w:pStyle w:val="TOC2"/>
        <w:tabs>
          <w:tab w:val="right" w:leader="dot" w:pos="8306"/>
        </w:tabs>
      </w:pPr>
      <w:hyperlink w:anchor="_Toc10602" w:history="1">
        <w:r>
          <w:rPr>
            <w:rFonts w:ascii="仿宋" w:eastAsia="仿宋" w:hAnsi="仿宋" w:cs="仿宋" w:hint="eastAsia"/>
            <w:lang w:eastAsia="zh-CN"/>
          </w:rPr>
          <w:t>(二)、公司经济效益分析</w:t>
        </w:r>
        <w:r>
          <w:tab/>
        </w:r>
        <w:r>
          <w:fldChar w:fldCharType="begin"/>
        </w:r>
        <w:r>
          <w:instrText xml:space="preserve"> PAGEREF _Toc10602 \h </w:instrText>
        </w:r>
        <w:r>
          <w:fldChar w:fldCharType="separate"/>
        </w:r>
        <w:r>
          <w:t>12</w:t>
        </w:r>
        <w:r>
          <w:fldChar w:fldCharType="end"/>
        </w:r>
      </w:hyperlink>
    </w:p>
    <w:p>
      <w:pPr>
        <w:pStyle w:val="TOC1"/>
        <w:tabs>
          <w:tab w:val="right" w:leader="dot" w:pos="8306"/>
        </w:tabs>
      </w:pPr>
      <w:hyperlink w:anchor="_Toc7688" w:history="1">
        <w:r>
          <w:rPr>
            <w:rFonts w:ascii="仿宋" w:eastAsia="仿宋" w:hAnsi="仿宋" w:cs="仿宋" w:hint="eastAsia"/>
            <w:lang w:eastAsia="zh-CN"/>
          </w:rPr>
          <w:t>五、产品规划分析</w:t>
        </w:r>
        <w:r>
          <w:tab/>
        </w:r>
        <w:r>
          <w:fldChar w:fldCharType="begin"/>
        </w:r>
        <w:r>
          <w:instrText xml:space="preserve"> PAGEREF _Toc7688 \h </w:instrText>
        </w:r>
        <w:r>
          <w:fldChar w:fldCharType="separate"/>
        </w:r>
        <w:r>
          <w:t>13</w:t>
        </w:r>
        <w:r>
          <w:fldChar w:fldCharType="end"/>
        </w:r>
      </w:hyperlink>
    </w:p>
    <w:p>
      <w:pPr>
        <w:pStyle w:val="TOC2"/>
        <w:tabs>
          <w:tab w:val="right" w:leader="dot" w:pos="8306"/>
        </w:tabs>
      </w:pPr>
      <w:hyperlink w:anchor="_Toc10863" w:history="1">
        <w:r>
          <w:rPr>
            <w:rFonts w:ascii="仿宋" w:eastAsia="仿宋" w:hAnsi="仿宋" w:cs="仿宋" w:hint="eastAsia"/>
            <w:lang w:eastAsia="zh-CN"/>
          </w:rPr>
          <w:t>(一)、产品规划</w:t>
        </w:r>
        <w:r>
          <w:tab/>
        </w:r>
        <w:r>
          <w:fldChar w:fldCharType="begin"/>
        </w:r>
        <w:r>
          <w:instrText xml:space="preserve"> PAGEREF _Toc10863 \h </w:instrText>
        </w:r>
        <w:r>
          <w:fldChar w:fldCharType="separate"/>
        </w:r>
        <w:r>
          <w:t>13</w:t>
        </w:r>
        <w:r>
          <w:fldChar w:fldCharType="end"/>
        </w:r>
      </w:hyperlink>
    </w:p>
    <w:p>
      <w:pPr>
        <w:pStyle w:val="TOC2"/>
        <w:tabs>
          <w:tab w:val="right" w:leader="dot" w:pos="8306"/>
        </w:tabs>
      </w:pPr>
      <w:hyperlink w:anchor="_Toc8038" w:history="1">
        <w:r>
          <w:rPr>
            <w:rFonts w:ascii="仿宋" w:eastAsia="仿宋" w:hAnsi="仿宋" w:cs="仿宋" w:hint="eastAsia"/>
            <w:lang w:eastAsia="zh-CN"/>
          </w:rPr>
          <w:t>(二)、建设规模</w:t>
        </w:r>
        <w:r>
          <w:tab/>
        </w:r>
        <w:r>
          <w:fldChar w:fldCharType="begin"/>
        </w:r>
        <w:r>
          <w:instrText xml:space="preserve"> PAGEREF _Toc8038 \h </w:instrText>
        </w:r>
        <w:r>
          <w:fldChar w:fldCharType="separate"/>
        </w:r>
        <w:r>
          <w:t>13</w:t>
        </w:r>
        <w:r>
          <w:fldChar w:fldCharType="end"/>
        </w:r>
      </w:hyperlink>
    </w:p>
    <w:p>
      <w:pPr>
        <w:pStyle w:val="TOC1"/>
        <w:tabs>
          <w:tab w:val="right" w:leader="dot" w:pos="8306"/>
        </w:tabs>
      </w:pPr>
      <w:hyperlink w:anchor="_Toc10029" w:history="1">
        <w:r>
          <w:rPr>
            <w:rFonts w:ascii="仿宋" w:eastAsia="仿宋" w:hAnsi="仿宋" w:cs="仿宋" w:hint="eastAsia"/>
            <w:lang w:eastAsia="zh-CN"/>
          </w:rPr>
          <w:t>六、应答机项目可持续发展</w:t>
        </w:r>
        <w:r>
          <w:tab/>
        </w:r>
        <w:r>
          <w:fldChar w:fldCharType="begin"/>
        </w:r>
        <w:r>
          <w:instrText xml:space="preserve"> PAGEREF _Toc10029 \h </w:instrText>
        </w:r>
        <w:r>
          <w:fldChar w:fldCharType="separate"/>
        </w:r>
        <w:r>
          <w:t>15</w:t>
        </w:r>
        <w:r>
          <w:fldChar w:fldCharType="end"/>
        </w:r>
      </w:hyperlink>
    </w:p>
    <w:p>
      <w:pPr>
        <w:pStyle w:val="TOC2"/>
        <w:tabs>
          <w:tab w:val="right" w:leader="dot" w:pos="8306"/>
        </w:tabs>
      </w:pPr>
      <w:hyperlink w:anchor="_Toc31810" w:history="1">
        <w:r>
          <w:rPr>
            <w:rFonts w:ascii="仿宋" w:eastAsia="仿宋" w:hAnsi="仿宋" w:cs="仿宋" w:hint="eastAsia"/>
            <w:lang w:eastAsia="zh-CN"/>
          </w:rPr>
          <w:t>(一)、可持续战略与实践</w:t>
        </w:r>
        <w:r>
          <w:tab/>
        </w:r>
        <w:r>
          <w:fldChar w:fldCharType="begin"/>
        </w:r>
        <w:r>
          <w:instrText xml:space="preserve"> PAGEREF _Toc31810 \h </w:instrText>
        </w:r>
        <w:r>
          <w:fldChar w:fldCharType="separate"/>
        </w:r>
        <w:r>
          <w:t>15</w:t>
        </w:r>
        <w:r>
          <w:fldChar w:fldCharType="end"/>
        </w:r>
      </w:hyperlink>
    </w:p>
    <w:p>
      <w:pPr>
        <w:pStyle w:val="TOC2"/>
        <w:tabs>
          <w:tab w:val="right" w:leader="dot" w:pos="8306"/>
        </w:tabs>
      </w:pPr>
      <w:hyperlink w:anchor="_Toc5755" w:history="1">
        <w:r>
          <w:rPr>
            <w:rFonts w:ascii="仿宋" w:eastAsia="仿宋" w:hAnsi="仿宋" w:cs="仿宋" w:hint="eastAsia"/>
            <w:lang w:eastAsia="zh-CN"/>
          </w:rPr>
          <w:t>(二)、环保与社会责任</w:t>
        </w:r>
        <w:r>
          <w:tab/>
        </w:r>
        <w:r>
          <w:fldChar w:fldCharType="begin"/>
        </w:r>
        <w:r>
          <w:instrText xml:space="preserve"> PAGEREF _Toc5755 \h </w:instrText>
        </w:r>
        <w:r>
          <w:fldChar w:fldCharType="separate"/>
        </w:r>
        <w:r>
          <w:t>15</w:t>
        </w:r>
        <w:r>
          <w:fldChar w:fldCharType="end"/>
        </w:r>
      </w:hyperlink>
    </w:p>
    <w:p>
      <w:pPr>
        <w:pStyle w:val="TOC1"/>
        <w:tabs>
          <w:tab w:val="right" w:leader="dot" w:pos="8306"/>
        </w:tabs>
      </w:pPr>
      <w:hyperlink w:anchor="_Toc8024" w:history="1">
        <w:r>
          <w:rPr>
            <w:rFonts w:ascii="仿宋" w:eastAsia="仿宋" w:hAnsi="仿宋" w:cs="仿宋" w:hint="eastAsia"/>
            <w:lang w:eastAsia="zh-CN"/>
          </w:rPr>
          <w:t>七、应答机项目环境影响分析</w:t>
        </w:r>
        <w:r>
          <w:tab/>
        </w:r>
        <w:r>
          <w:fldChar w:fldCharType="begin"/>
        </w:r>
        <w:r>
          <w:instrText xml:space="preserve"> PAGEREF _Toc8024 \h </w:instrText>
        </w:r>
        <w:r>
          <w:fldChar w:fldCharType="separate"/>
        </w:r>
        <w:r>
          <w:t>16</w:t>
        </w:r>
        <w:r>
          <w:fldChar w:fldCharType="end"/>
        </w:r>
      </w:hyperlink>
    </w:p>
    <w:p>
      <w:pPr>
        <w:pStyle w:val="TOC2"/>
        <w:tabs>
          <w:tab w:val="right" w:leader="dot" w:pos="8306"/>
        </w:tabs>
      </w:pPr>
      <w:hyperlink w:anchor="_Toc21083" w:history="1">
        <w:r>
          <w:rPr>
            <w:rFonts w:ascii="仿宋" w:eastAsia="仿宋" w:hAnsi="仿宋" w:cs="仿宋" w:hint="eastAsia"/>
            <w:lang w:eastAsia="zh-CN"/>
          </w:rPr>
          <w:t>(一)、建设区域环境质量现状</w:t>
        </w:r>
        <w:r>
          <w:tab/>
        </w:r>
        <w:r>
          <w:fldChar w:fldCharType="begin"/>
        </w:r>
        <w:r>
          <w:instrText xml:space="preserve"> PAGEREF _Toc21083 \h </w:instrText>
        </w:r>
        <w:r>
          <w:fldChar w:fldCharType="separate"/>
        </w:r>
        <w:r>
          <w:t>16</w:t>
        </w:r>
        <w:r>
          <w:fldChar w:fldCharType="end"/>
        </w:r>
      </w:hyperlink>
    </w:p>
    <w:p>
      <w:pPr>
        <w:pStyle w:val="TOC2"/>
        <w:tabs>
          <w:tab w:val="right" w:leader="dot" w:pos="8306"/>
        </w:tabs>
      </w:pPr>
      <w:hyperlink w:anchor="_Toc5107" w:history="1">
        <w:r>
          <w:rPr>
            <w:rFonts w:ascii="仿宋" w:eastAsia="仿宋" w:hAnsi="仿宋" w:cs="仿宋" w:hint="eastAsia"/>
            <w:lang w:eastAsia="zh-CN"/>
          </w:rPr>
          <w:t>(二)、建设期环境保护</w:t>
        </w:r>
        <w:r>
          <w:tab/>
        </w:r>
        <w:r>
          <w:fldChar w:fldCharType="begin"/>
        </w:r>
        <w:r>
          <w:instrText xml:space="preserve"> PAGEREF _Toc5107 \h </w:instrText>
        </w:r>
        <w:r>
          <w:fldChar w:fldCharType="separate"/>
        </w:r>
        <w:r>
          <w:t>18</w:t>
        </w:r>
        <w:r>
          <w:fldChar w:fldCharType="end"/>
        </w:r>
      </w:hyperlink>
    </w:p>
    <w:p>
      <w:pPr>
        <w:pStyle w:val="TOC2"/>
        <w:tabs>
          <w:tab w:val="right" w:leader="dot" w:pos="8306"/>
        </w:tabs>
      </w:pPr>
      <w:hyperlink w:anchor="_Toc13556" w:history="1">
        <w:r>
          <w:rPr>
            <w:rFonts w:ascii="仿宋" w:eastAsia="仿宋" w:hAnsi="仿宋" w:cs="仿宋" w:hint="eastAsia"/>
            <w:lang w:eastAsia="zh-CN"/>
          </w:rPr>
          <w:t>(三)、运营期环境保护</w:t>
        </w:r>
        <w:r>
          <w:tab/>
        </w:r>
        <w:r>
          <w:fldChar w:fldCharType="begin"/>
        </w:r>
        <w:r>
          <w:instrText xml:space="preserve"> PAGEREF _Toc13556 \h </w:instrText>
        </w:r>
        <w:r>
          <w:fldChar w:fldCharType="separate"/>
        </w:r>
        <w:r>
          <w:t>19</w:t>
        </w:r>
        <w:r>
          <w:fldChar w:fldCharType="end"/>
        </w:r>
      </w:hyperlink>
    </w:p>
    <w:p>
      <w:pPr>
        <w:pStyle w:val="TOC2"/>
        <w:tabs>
          <w:tab w:val="right" w:leader="dot" w:pos="8306"/>
        </w:tabs>
      </w:pPr>
      <w:hyperlink w:anchor="_Toc32640" w:history="1">
        <w:r>
          <w:rPr>
            <w:rFonts w:ascii="仿宋" w:eastAsia="仿宋" w:hAnsi="仿宋" w:cs="仿宋" w:hint="eastAsia"/>
            <w:lang w:eastAsia="zh-CN"/>
          </w:rPr>
          <w:t>(四)、应答机项目建设对区域经济的影响</w:t>
        </w:r>
        <w:r>
          <w:tab/>
        </w:r>
        <w:r>
          <w:fldChar w:fldCharType="begin"/>
        </w:r>
        <w:r>
          <w:instrText xml:space="preserve"> PAGEREF _Toc32640 \h </w:instrText>
        </w:r>
        <w:r>
          <w:fldChar w:fldCharType="separate"/>
        </w:r>
        <w:r>
          <w:t>20</w:t>
        </w:r>
        <w:r>
          <w:fldChar w:fldCharType="end"/>
        </w:r>
      </w:hyperlink>
    </w:p>
    <w:p>
      <w:pPr>
        <w:pStyle w:val="TOC2"/>
        <w:tabs>
          <w:tab w:val="right" w:leader="dot" w:pos="8306"/>
        </w:tabs>
      </w:pPr>
      <w:hyperlink w:anchor="_Toc14944" w:history="1">
        <w:r>
          <w:rPr>
            <w:rFonts w:ascii="仿宋" w:eastAsia="仿宋" w:hAnsi="仿宋" w:cs="仿宋" w:hint="eastAsia"/>
            <w:lang w:eastAsia="zh-CN"/>
          </w:rPr>
          <w:t>(五)、废弃物处理</w:t>
        </w:r>
        <w:r>
          <w:tab/>
        </w:r>
        <w:r>
          <w:fldChar w:fldCharType="begin"/>
        </w:r>
        <w:r>
          <w:instrText xml:space="preserve"> PAGEREF _Toc14944 \h </w:instrText>
        </w:r>
        <w:r>
          <w:fldChar w:fldCharType="separate"/>
        </w:r>
        <w:r>
          <w:t>22</w:t>
        </w:r>
        <w:r>
          <w:fldChar w:fldCharType="end"/>
        </w:r>
      </w:hyperlink>
    </w:p>
    <w:p>
      <w:pPr>
        <w:pStyle w:val="TOC2"/>
        <w:tabs>
          <w:tab w:val="right" w:leader="dot" w:pos="8306"/>
        </w:tabs>
      </w:pPr>
      <w:hyperlink w:anchor="_Toc4264" w:history="1">
        <w:r>
          <w:rPr>
            <w:rFonts w:ascii="仿宋" w:eastAsia="仿宋" w:hAnsi="仿宋" w:cs="仿宋" w:hint="eastAsia"/>
            <w:lang w:eastAsia="zh-CN"/>
          </w:rPr>
          <w:t>(六)、特殊环境影响分析</w:t>
        </w:r>
        <w:r>
          <w:tab/>
        </w:r>
        <w:r>
          <w:fldChar w:fldCharType="begin"/>
        </w:r>
        <w:r>
          <w:instrText xml:space="preserve"> PAGEREF _Toc4264 \h </w:instrText>
        </w:r>
        <w:r>
          <w:fldChar w:fldCharType="separate"/>
        </w:r>
        <w:r>
          <w:t>23</w:t>
        </w:r>
        <w:r>
          <w:fldChar w:fldCharType="end"/>
        </w:r>
      </w:hyperlink>
    </w:p>
    <w:p>
      <w:pPr>
        <w:pStyle w:val="TOC2"/>
        <w:tabs>
          <w:tab w:val="right" w:leader="dot" w:pos="8306"/>
        </w:tabs>
      </w:pPr>
      <w:hyperlink w:anchor="_Toc13770" w:history="1">
        <w:r>
          <w:rPr>
            <w:rFonts w:ascii="仿宋" w:eastAsia="仿宋" w:hAnsi="仿宋" w:cs="仿宋" w:hint="eastAsia"/>
            <w:lang w:eastAsia="zh-CN"/>
          </w:rPr>
          <w:t>(七)、清洁生产</w:t>
        </w:r>
        <w:r>
          <w:tab/>
        </w:r>
        <w:r>
          <w:fldChar w:fldCharType="begin"/>
        </w:r>
        <w:r>
          <w:instrText xml:space="preserve"> PAGEREF _Toc13770 \h </w:instrText>
        </w:r>
        <w:r>
          <w:fldChar w:fldCharType="separate"/>
        </w:r>
        <w:r>
          <w:t>24</w:t>
        </w:r>
        <w:r>
          <w:fldChar w:fldCharType="end"/>
        </w:r>
      </w:hyperlink>
    </w:p>
    <w:p>
      <w:pPr>
        <w:pStyle w:val="TOC2"/>
        <w:tabs>
          <w:tab w:val="right" w:leader="dot" w:pos="8306"/>
        </w:tabs>
      </w:pPr>
      <w:hyperlink w:anchor="_Toc22630" w:history="1">
        <w:r>
          <w:rPr>
            <w:rFonts w:ascii="仿宋" w:eastAsia="仿宋" w:hAnsi="仿宋" w:cs="仿宋" w:hint="eastAsia"/>
            <w:lang w:eastAsia="zh-CN"/>
          </w:rPr>
          <w:t>(八)、环境保护综合评价</w:t>
        </w:r>
        <w:r>
          <w:tab/>
        </w:r>
        <w:r>
          <w:fldChar w:fldCharType="begin"/>
        </w:r>
        <w:r>
          <w:instrText xml:space="preserve"> PAGEREF _Toc22630 \h </w:instrText>
        </w:r>
        <w:r>
          <w:fldChar w:fldCharType="separate"/>
        </w:r>
        <w:r>
          <w:t>26</w:t>
        </w:r>
        <w:r>
          <w:fldChar w:fldCharType="end"/>
        </w:r>
      </w:hyperlink>
    </w:p>
    <w:p>
      <w:pPr>
        <w:pStyle w:val="TOC1"/>
        <w:tabs>
          <w:tab w:val="right" w:leader="dot" w:pos="8306"/>
        </w:tabs>
      </w:pPr>
      <w:hyperlink w:anchor="_Toc23737" w:history="1">
        <w:r>
          <w:rPr>
            <w:rFonts w:ascii="仿宋" w:eastAsia="仿宋" w:hAnsi="仿宋" w:cs="仿宋" w:hint="eastAsia"/>
            <w:lang w:eastAsia="zh-CN"/>
          </w:rPr>
          <w:t>八、生产安全保护</w:t>
        </w:r>
        <w:r>
          <w:tab/>
        </w:r>
        <w:r>
          <w:fldChar w:fldCharType="begin"/>
        </w:r>
        <w:r>
          <w:instrText xml:space="preserve"> PAGEREF _Toc23737 \h </w:instrText>
        </w:r>
        <w:r>
          <w:fldChar w:fldCharType="separate"/>
        </w:r>
        <w:r>
          <w:t>27</w:t>
        </w:r>
        <w:r>
          <w:fldChar w:fldCharType="end"/>
        </w:r>
      </w:hyperlink>
    </w:p>
    <w:p>
      <w:pPr>
        <w:pStyle w:val="TOC2"/>
        <w:tabs>
          <w:tab w:val="right" w:leader="dot" w:pos="8306"/>
        </w:tabs>
      </w:pPr>
      <w:hyperlink w:anchor="_Toc25786" w:history="1">
        <w:r>
          <w:rPr>
            <w:rFonts w:ascii="仿宋" w:eastAsia="仿宋" w:hAnsi="仿宋" w:cs="仿宋" w:hint="eastAsia"/>
            <w:lang w:eastAsia="zh-CN"/>
          </w:rPr>
          <w:t>(一)、消防安全</w:t>
        </w:r>
        <w:r>
          <w:tab/>
        </w:r>
        <w:r>
          <w:fldChar w:fldCharType="begin"/>
        </w:r>
        <w:r>
          <w:instrText xml:space="preserve"> PAGEREF _Toc25786 \h </w:instrText>
        </w:r>
        <w:r>
          <w:fldChar w:fldCharType="separate"/>
        </w:r>
        <w:r>
          <w:t>27</w:t>
        </w:r>
        <w:r>
          <w:fldChar w:fldCharType="end"/>
        </w:r>
      </w:hyperlink>
    </w:p>
    <w:p>
      <w:pPr>
        <w:pStyle w:val="TOC2"/>
        <w:tabs>
          <w:tab w:val="right" w:leader="dot" w:pos="8306"/>
        </w:tabs>
      </w:pPr>
      <w:hyperlink w:anchor="_Toc16763" w:history="1">
        <w:r>
          <w:rPr>
            <w:rFonts w:ascii="仿宋" w:eastAsia="仿宋" w:hAnsi="仿宋" w:cs="仿宋" w:hint="eastAsia"/>
            <w:lang w:eastAsia="zh-CN"/>
          </w:rPr>
          <w:t>(二)、防火防爆总图布置措施</w:t>
        </w:r>
        <w:r>
          <w:tab/>
        </w:r>
        <w:r>
          <w:fldChar w:fldCharType="begin"/>
        </w:r>
        <w:r>
          <w:instrText xml:space="preserve"> PAGEREF _Toc16763 \h </w:instrText>
        </w:r>
        <w:r>
          <w:fldChar w:fldCharType="separate"/>
        </w:r>
        <w:r>
          <w:t>28</w:t>
        </w:r>
        <w:r>
          <w:fldChar w:fldCharType="end"/>
        </w:r>
      </w:hyperlink>
    </w:p>
    <w:p>
      <w:pPr>
        <w:pStyle w:val="TOC2"/>
        <w:tabs>
          <w:tab w:val="right" w:leader="dot" w:pos="8306"/>
        </w:tabs>
      </w:pPr>
      <w:hyperlink w:anchor="_Toc29146" w:history="1">
        <w:r>
          <w:rPr>
            <w:rFonts w:ascii="仿宋" w:eastAsia="仿宋" w:hAnsi="仿宋" w:cs="仿宋" w:hint="eastAsia"/>
            <w:lang w:eastAsia="zh-CN"/>
          </w:rPr>
          <w:t>(三)、自然灾害防范措施</w:t>
        </w:r>
        <w:r>
          <w:tab/>
        </w:r>
        <w:r>
          <w:fldChar w:fldCharType="begin"/>
        </w:r>
        <w:r>
          <w:instrText xml:space="preserve"> PAGEREF _Toc29146 \h </w:instrText>
        </w:r>
        <w:r>
          <w:fldChar w:fldCharType="separate"/>
        </w:r>
        <w:r>
          <w:t>29</w:t>
        </w:r>
        <w:r>
          <w:fldChar w:fldCharType="end"/>
        </w:r>
      </w:hyperlink>
    </w:p>
    <w:p>
      <w:pPr>
        <w:pStyle w:val="TOC2"/>
        <w:tabs>
          <w:tab w:val="right" w:leader="dot" w:pos="8306"/>
        </w:tabs>
      </w:pPr>
      <w:hyperlink w:anchor="_Toc24070" w:history="1">
        <w:r>
          <w:rPr>
            <w:rFonts w:ascii="仿宋" w:eastAsia="仿宋" w:hAnsi="仿宋" w:cs="仿宋" w:hint="eastAsia"/>
            <w:lang w:eastAsia="zh-CN"/>
          </w:rPr>
          <w:t>(四)、安全色及安全标志使用要求</w:t>
        </w:r>
        <w:r>
          <w:tab/>
        </w:r>
        <w:r>
          <w:fldChar w:fldCharType="begin"/>
        </w:r>
        <w:r>
          <w:instrText xml:space="preserve"> PAGEREF _Toc24070 \h </w:instrText>
        </w:r>
        <w:r>
          <w:fldChar w:fldCharType="separate"/>
        </w:r>
        <w:r>
          <w:t>30</w:t>
        </w:r>
        <w:r>
          <w:fldChar w:fldCharType="end"/>
        </w:r>
      </w:hyperlink>
    </w:p>
    <w:p>
      <w:pPr>
        <w:pStyle w:val="TOC2"/>
        <w:tabs>
          <w:tab w:val="right" w:leader="dot" w:pos="8306"/>
        </w:tabs>
      </w:pPr>
      <w:hyperlink w:anchor="_Toc28184" w:history="1">
        <w:r>
          <w:rPr>
            <w:rFonts w:ascii="仿宋" w:eastAsia="仿宋" w:hAnsi="仿宋" w:cs="仿宋" w:hint="eastAsia"/>
            <w:lang w:eastAsia="zh-CN"/>
          </w:rPr>
          <w:t>(五)、防尘防毒措施</w:t>
        </w:r>
        <w:r>
          <w:tab/>
        </w:r>
        <w:r>
          <w:fldChar w:fldCharType="begin"/>
        </w:r>
        <w:r>
          <w:instrText xml:space="preserve"> PAGEREF _Toc28184 \h </w:instrText>
        </w:r>
        <w:r>
          <w:fldChar w:fldCharType="separate"/>
        </w:r>
        <w:r>
          <w:t>31</w:t>
        </w:r>
        <w:r>
          <w:fldChar w:fldCharType="end"/>
        </w:r>
      </w:hyperlink>
    </w:p>
    <w:p>
      <w:pPr>
        <w:pStyle w:val="TOC2"/>
        <w:tabs>
          <w:tab w:val="right" w:leader="dot" w:pos="8306"/>
        </w:tabs>
      </w:pPr>
      <w:hyperlink w:anchor="_Toc6863" w:history="1">
        <w:r>
          <w:rPr>
            <w:rFonts w:ascii="仿宋" w:eastAsia="仿宋" w:hAnsi="仿宋" w:cs="仿宋" w:hint="eastAsia"/>
            <w:lang w:eastAsia="zh-CN"/>
          </w:rPr>
          <w:t>(六)、防静电、触电防护及防雷措施</w:t>
        </w:r>
        <w:r>
          <w:tab/>
        </w:r>
        <w:r>
          <w:fldChar w:fldCharType="begin"/>
        </w:r>
        <w:r>
          <w:instrText xml:space="preserve"> PAGEREF _Toc6863 \h </w:instrText>
        </w:r>
        <w:r>
          <w:fldChar w:fldCharType="separate"/>
        </w:r>
        <w:r>
          <w:t>32</w:t>
        </w:r>
        <w:r>
          <w:fldChar w:fldCharType="end"/>
        </w:r>
      </w:hyperlink>
    </w:p>
    <w:p>
      <w:pPr>
        <w:pStyle w:val="TOC2"/>
        <w:tabs>
          <w:tab w:val="right" w:leader="dot" w:pos="8306"/>
        </w:tabs>
      </w:pPr>
      <w:hyperlink w:anchor="_Toc11736" w:history="1">
        <w:r>
          <w:rPr>
            <w:rFonts w:ascii="仿宋" w:eastAsia="仿宋" w:hAnsi="仿宋" w:cs="仿宋" w:hint="eastAsia"/>
            <w:lang w:eastAsia="zh-CN"/>
          </w:rPr>
          <w:t>(七)、机械设备安全保障措施</w:t>
        </w:r>
        <w:r>
          <w:tab/>
        </w:r>
        <w:r>
          <w:fldChar w:fldCharType="begin"/>
        </w:r>
        <w:r>
          <w:instrText xml:space="preserve"> PAGEREF _Toc11736 \h </w:instrText>
        </w:r>
        <w:r>
          <w:fldChar w:fldCharType="separate"/>
        </w:r>
        <w:r>
          <w:t>33</w:t>
        </w:r>
        <w:r>
          <w:fldChar w:fldCharType="end"/>
        </w:r>
      </w:hyperlink>
    </w:p>
    <w:p>
      <w:pPr>
        <w:pStyle w:val="TOC1"/>
        <w:tabs>
          <w:tab w:val="right" w:leader="dot" w:pos="8306"/>
        </w:tabs>
      </w:pPr>
      <w:hyperlink w:anchor="_Toc22881" w:history="1">
        <w:r>
          <w:rPr>
            <w:rFonts w:ascii="仿宋" w:eastAsia="仿宋" w:hAnsi="仿宋" w:cs="仿宋" w:hint="eastAsia"/>
            <w:lang w:eastAsia="zh-CN"/>
          </w:rPr>
          <w:t>九、应答机项目风险管理</w:t>
        </w:r>
        <w:r>
          <w:tab/>
        </w:r>
        <w:r>
          <w:fldChar w:fldCharType="begin"/>
        </w:r>
        <w:r>
          <w:instrText xml:space="preserve"> PAGEREF _Toc22881 \h </w:instrText>
        </w:r>
        <w:r>
          <w:fldChar w:fldCharType="separate"/>
        </w:r>
        <w:r>
          <w:t>35</w:t>
        </w:r>
        <w:r>
          <w:fldChar w:fldCharType="end"/>
        </w:r>
      </w:hyperlink>
    </w:p>
    <w:p>
      <w:pPr>
        <w:pStyle w:val="TOC2"/>
        <w:tabs>
          <w:tab w:val="right" w:leader="dot" w:pos="8306"/>
        </w:tabs>
      </w:pPr>
      <w:hyperlink w:anchor="_Toc22598" w:history="1">
        <w:r>
          <w:rPr>
            <w:rFonts w:ascii="仿宋" w:eastAsia="仿宋" w:hAnsi="仿宋" w:cs="仿宋" w:hint="eastAsia"/>
            <w:lang w:eastAsia="zh-CN"/>
          </w:rPr>
          <w:t>(一)、风险识别与评估</w:t>
        </w:r>
        <w:r>
          <w:tab/>
        </w:r>
        <w:r>
          <w:fldChar w:fldCharType="begin"/>
        </w:r>
        <w:r>
          <w:instrText xml:space="preserve"> PAGEREF _Toc22598 \h </w:instrText>
        </w:r>
        <w:r>
          <w:fldChar w:fldCharType="separate"/>
        </w:r>
        <w:r>
          <w:t>35</w:t>
        </w:r>
        <w:r>
          <w:fldChar w:fldCharType="end"/>
        </w:r>
      </w:hyperlink>
    </w:p>
    <w:p>
      <w:pPr>
        <w:pStyle w:val="TOC2"/>
        <w:tabs>
          <w:tab w:val="right" w:leader="dot" w:pos="8306"/>
        </w:tabs>
      </w:pPr>
      <w:hyperlink w:anchor="_Toc2245" w:history="1">
        <w:r>
          <w:rPr>
            <w:rFonts w:ascii="仿宋" w:eastAsia="仿宋" w:hAnsi="仿宋" w:cs="仿宋" w:hint="eastAsia"/>
            <w:lang w:eastAsia="zh-CN"/>
          </w:rPr>
          <w:t>(二)、风险应对策略</w:t>
        </w:r>
        <w:r>
          <w:tab/>
        </w:r>
        <w:r>
          <w:fldChar w:fldCharType="begin"/>
        </w:r>
        <w:r>
          <w:instrText xml:space="preserve"> PAGEREF _Toc2245 \h </w:instrText>
        </w:r>
        <w:r>
          <w:fldChar w:fldCharType="separate"/>
        </w:r>
        <w:r>
          <w:t>36</w:t>
        </w:r>
        <w:r>
          <w:fldChar w:fldCharType="end"/>
        </w:r>
      </w:hyperlink>
    </w:p>
    <w:p>
      <w:pPr>
        <w:pStyle w:val="TOC2"/>
        <w:tabs>
          <w:tab w:val="right" w:leader="dot" w:pos="8306"/>
        </w:tabs>
      </w:pPr>
      <w:hyperlink w:anchor="_Toc6831" w:history="1">
        <w:r>
          <w:rPr>
            <w:rFonts w:ascii="仿宋" w:eastAsia="仿宋" w:hAnsi="仿宋" w:cs="仿宋" w:hint="eastAsia"/>
            <w:lang w:eastAsia="zh-CN"/>
          </w:rPr>
          <w:t>(三)、风险监控与控制</w:t>
        </w:r>
        <w:r>
          <w:tab/>
        </w:r>
        <w:r>
          <w:fldChar w:fldCharType="begin"/>
        </w:r>
        <w:r>
          <w:instrText xml:space="preserve"> PAGEREF _Toc6831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1" w:history="1">
        <w:r>
          <w:rPr>
            <w:rFonts w:ascii="仿宋" w:eastAsia="仿宋" w:hAnsi="仿宋" w:cs="仿宋" w:hint="eastAsia"/>
            <w:lang w:eastAsia="zh-CN"/>
          </w:rPr>
          <w:t>十、应答机项目人力资源培养与发展</w:t>
        </w:r>
        <w:r>
          <w:tab/>
        </w:r>
        <w:r>
          <w:fldChar w:fldCharType="begin"/>
        </w:r>
        <w:r>
          <w:instrText xml:space="preserve"> PAGEREF _Toc14831 \h </w:instrText>
        </w:r>
        <w:r>
          <w:fldChar w:fldCharType="separate"/>
        </w:r>
        <w:r>
          <w:t>39</w:t>
        </w:r>
        <w:r>
          <w:fldChar w:fldCharType="end"/>
        </w:r>
      </w:hyperlink>
    </w:p>
    <w:p>
      <w:pPr>
        <w:pStyle w:val="TOC2"/>
        <w:tabs>
          <w:tab w:val="right" w:leader="dot" w:pos="8306"/>
        </w:tabs>
      </w:pPr>
      <w:hyperlink w:anchor="_Toc24486" w:history="1">
        <w:r>
          <w:rPr>
            <w:rFonts w:ascii="仿宋" w:eastAsia="仿宋" w:hAnsi="仿宋" w:cs="仿宋" w:hint="eastAsia"/>
            <w:lang w:eastAsia="zh-CN"/>
          </w:rPr>
          <w:t>(一)、人才需求与规划</w:t>
        </w:r>
        <w:r>
          <w:tab/>
        </w:r>
        <w:r>
          <w:fldChar w:fldCharType="begin"/>
        </w:r>
        <w:r>
          <w:instrText xml:space="preserve"> PAGEREF _Toc24486 \h </w:instrText>
        </w:r>
        <w:r>
          <w:fldChar w:fldCharType="separate"/>
        </w:r>
        <w:r>
          <w:t>39</w:t>
        </w:r>
        <w:r>
          <w:fldChar w:fldCharType="end"/>
        </w:r>
      </w:hyperlink>
    </w:p>
    <w:p>
      <w:pPr>
        <w:pStyle w:val="TOC2"/>
        <w:tabs>
          <w:tab w:val="right" w:leader="dot" w:pos="8306"/>
        </w:tabs>
      </w:pPr>
      <w:hyperlink w:anchor="_Toc7373" w:history="1">
        <w:r>
          <w:rPr>
            <w:rFonts w:ascii="仿宋" w:eastAsia="仿宋" w:hAnsi="仿宋" w:cs="仿宋" w:hint="eastAsia"/>
            <w:lang w:eastAsia="zh-CN"/>
          </w:rPr>
          <w:t>(二)、培训与发展计划</w:t>
        </w:r>
        <w:r>
          <w:tab/>
        </w:r>
        <w:r>
          <w:fldChar w:fldCharType="begin"/>
        </w:r>
        <w:r>
          <w:instrText xml:space="preserve"> PAGEREF _Toc7373 \h </w:instrText>
        </w:r>
        <w:r>
          <w:fldChar w:fldCharType="separate"/>
        </w:r>
        <w:r>
          <w:t>39</w:t>
        </w:r>
        <w:r>
          <w:fldChar w:fldCharType="end"/>
        </w:r>
      </w:hyperlink>
    </w:p>
    <w:p>
      <w:pPr>
        <w:pStyle w:val="TOC1"/>
        <w:tabs>
          <w:tab w:val="right" w:leader="dot" w:pos="8306"/>
        </w:tabs>
      </w:pPr>
      <w:hyperlink w:anchor="_Toc28770" w:history="1">
        <w:r>
          <w:rPr>
            <w:rFonts w:ascii="仿宋" w:eastAsia="仿宋" w:hAnsi="仿宋" w:cs="仿宋" w:hint="eastAsia"/>
            <w:lang w:eastAsia="zh-CN"/>
          </w:rPr>
          <w:t>十一、应答机项目技术管理</w:t>
        </w:r>
        <w:r>
          <w:tab/>
        </w:r>
        <w:r>
          <w:fldChar w:fldCharType="begin"/>
        </w:r>
        <w:r>
          <w:instrText xml:space="preserve"> PAGEREF _Toc28770 \h </w:instrText>
        </w:r>
        <w:r>
          <w:fldChar w:fldCharType="separate"/>
        </w:r>
        <w:r>
          <w:t>40</w:t>
        </w:r>
        <w:r>
          <w:fldChar w:fldCharType="end"/>
        </w:r>
      </w:hyperlink>
    </w:p>
    <w:p>
      <w:pPr>
        <w:pStyle w:val="TOC2"/>
        <w:tabs>
          <w:tab w:val="right" w:leader="dot" w:pos="8306"/>
        </w:tabs>
      </w:pPr>
      <w:hyperlink w:anchor="_Toc21172" w:history="1">
        <w:r>
          <w:rPr>
            <w:rFonts w:ascii="仿宋" w:eastAsia="仿宋" w:hAnsi="仿宋" w:cs="仿宋" w:hint="eastAsia"/>
            <w:lang w:eastAsia="zh-CN"/>
          </w:rPr>
          <w:t>(一)、技术方案选用方向</w:t>
        </w:r>
        <w:r>
          <w:tab/>
        </w:r>
        <w:r>
          <w:fldChar w:fldCharType="begin"/>
        </w:r>
        <w:r>
          <w:instrText xml:space="preserve"> PAGEREF _Toc21172 \h </w:instrText>
        </w:r>
        <w:r>
          <w:fldChar w:fldCharType="separate"/>
        </w:r>
        <w:r>
          <w:t>40</w:t>
        </w:r>
        <w:r>
          <w:fldChar w:fldCharType="end"/>
        </w:r>
      </w:hyperlink>
    </w:p>
    <w:p>
      <w:pPr>
        <w:pStyle w:val="TOC2"/>
        <w:tabs>
          <w:tab w:val="right" w:leader="dot" w:pos="8306"/>
        </w:tabs>
      </w:pPr>
      <w:hyperlink w:anchor="_Toc23031" w:history="1">
        <w:r>
          <w:rPr>
            <w:rFonts w:ascii="仿宋" w:eastAsia="仿宋" w:hAnsi="仿宋" w:cs="仿宋" w:hint="eastAsia"/>
            <w:lang w:eastAsia="zh-CN"/>
          </w:rPr>
          <w:t>(二)、工艺技术方案选用原则</w:t>
        </w:r>
        <w:r>
          <w:tab/>
        </w:r>
        <w:r>
          <w:fldChar w:fldCharType="begin"/>
        </w:r>
        <w:r>
          <w:instrText xml:space="preserve"> PAGEREF _Toc23031 \h </w:instrText>
        </w:r>
        <w:r>
          <w:fldChar w:fldCharType="separate"/>
        </w:r>
        <w:r>
          <w:t>41</w:t>
        </w:r>
        <w:r>
          <w:fldChar w:fldCharType="end"/>
        </w:r>
      </w:hyperlink>
    </w:p>
    <w:p>
      <w:pPr>
        <w:pStyle w:val="TOC2"/>
        <w:tabs>
          <w:tab w:val="right" w:leader="dot" w:pos="8306"/>
        </w:tabs>
      </w:pPr>
      <w:hyperlink w:anchor="_Toc10551" w:history="1">
        <w:r>
          <w:rPr>
            <w:rFonts w:ascii="仿宋" w:eastAsia="仿宋" w:hAnsi="仿宋" w:cs="仿宋" w:hint="eastAsia"/>
            <w:lang w:eastAsia="zh-CN"/>
          </w:rPr>
          <w:t>(三)、工艺技术方案要求</w:t>
        </w:r>
        <w:r>
          <w:tab/>
        </w:r>
        <w:r>
          <w:fldChar w:fldCharType="begin"/>
        </w:r>
        <w:r>
          <w:instrText xml:space="preserve"> PAGEREF _Toc10551 \h </w:instrText>
        </w:r>
        <w:r>
          <w:fldChar w:fldCharType="separate"/>
        </w:r>
        <w:r>
          <w:t>44</w:t>
        </w:r>
        <w:r>
          <w:fldChar w:fldCharType="end"/>
        </w:r>
      </w:hyperlink>
    </w:p>
    <w:p>
      <w:pPr>
        <w:pStyle w:val="TOC1"/>
        <w:tabs>
          <w:tab w:val="right" w:leader="dot" w:pos="8306"/>
        </w:tabs>
      </w:pPr>
      <w:hyperlink w:anchor="_Toc32079" w:history="1">
        <w:r>
          <w:rPr>
            <w:rFonts w:ascii="仿宋" w:eastAsia="仿宋" w:hAnsi="仿宋" w:cs="仿宋" w:hint="eastAsia"/>
            <w:lang w:eastAsia="zh-CN"/>
          </w:rPr>
          <w:t>十二、应答机项目计划安排</w:t>
        </w:r>
        <w:r>
          <w:tab/>
        </w:r>
        <w:r>
          <w:fldChar w:fldCharType="begin"/>
        </w:r>
        <w:r>
          <w:instrText xml:space="preserve"> PAGEREF _Toc32079 \h </w:instrText>
        </w:r>
        <w:r>
          <w:fldChar w:fldCharType="separate"/>
        </w:r>
        <w:r>
          <w:t>46</w:t>
        </w:r>
        <w:r>
          <w:fldChar w:fldCharType="end"/>
        </w:r>
      </w:hyperlink>
    </w:p>
    <w:p>
      <w:pPr>
        <w:pStyle w:val="TOC2"/>
        <w:tabs>
          <w:tab w:val="right" w:leader="dot" w:pos="8306"/>
        </w:tabs>
      </w:pPr>
      <w:hyperlink w:anchor="_Toc10412" w:history="1">
        <w:r>
          <w:rPr>
            <w:rFonts w:ascii="仿宋" w:eastAsia="仿宋" w:hAnsi="仿宋" w:cs="仿宋" w:hint="eastAsia"/>
            <w:lang w:eastAsia="zh-CN"/>
          </w:rPr>
          <w:t>(一)、建设周期</w:t>
        </w:r>
        <w:r>
          <w:tab/>
        </w:r>
        <w:r>
          <w:fldChar w:fldCharType="begin"/>
        </w:r>
        <w:r>
          <w:instrText xml:space="preserve"> PAGEREF _Toc10412 \h </w:instrText>
        </w:r>
        <w:r>
          <w:fldChar w:fldCharType="separate"/>
        </w:r>
        <w:r>
          <w:t>46</w:t>
        </w:r>
        <w:r>
          <w:fldChar w:fldCharType="end"/>
        </w:r>
      </w:hyperlink>
    </w:p>
    <w:p>
      <w:pPr>
        <w:pStyle w:val="TOC2"/>
        <w:tabs>
          <w:tab w:val="right" w:leader="dot" w:pos="8306"/>
        </w:tabs>
      </w:pPr>
      <w:hyperlink w:anchor="_Toc10267" w:history="1">
        <w:r>
          <w:rPr>
            <w:rFonts w:ascii="仿宋" w:eastAsia="仿宋" w:hAnsi="仿宋" w:cs="仿宋" w:hint="eastAsia"/>
            <w:lang w:eastAsia="zh-CN"/>
          </w:rPr>
          <w:t>(二)、建设进度</w:t>
        </w:r>
        <w:r>
          <w:tab/>
        </w:r>
        <w:r>
          <w:fldChar w:fldCharType="begin"/>
        </w:r>
        <w:r>
          <w:instrText xml:space="preserve"> PAGEREF _Toc10267 \h </w:instrText>
        </w:r>
        <w:r>
          <w:fldChar w:fldCharType="separate"/>
        </w:r>
        <w:r>
          <w:t>47</w:t>
        </w:r>
        <w:r>
          <w:fldChar w:fldCharType="end"/>
        </w:r>
      </w:hyperlink>
    </w:p>
    <w:p>
      <w:pPr>
        <w:pStyle w:val="TOC2"/>
        <w:tabs>
          <w:tab w:val="right" w:leader="dot" w:pos="8306"/>
        </w:tabs>
      </w:pPr>
      <w:hyperlink w:anchor="_Toc31724" w:history="1">
        <w:r>
          <w:rPr>
            <w:rFonts w:ascii="仿宋" w:eastAsia="仿宋" w:hAnsi="仿宋" w:cs="仿宋" w:hint="eastAsia"/>
            <w:lang w:eastAsia="zh-CN"/>
          </w:rPr>
          <w:t>(三)、进度安排注意事项</w:t>
        </w:r>
        <w:r>
          <w:tab/>
        </w:r>
        <w:r>
          <w:fldChar w:fldCharType="begin"/>
        </w:r>
        <w:r>
          <w:instrText xml:space="preserve"> PAGEREF _Toc31724 \h </w:instrText>
        </w:r>
        <w:r>
          <w:fldChar w:fldCharType="separate"/>
        </w:r>
        <w:r>
          <w:t>47</w:t>
        </w:r>
        <w:r>
          <w:fldChar w:fldCharType="end"/>
        </w:r>
      </w:hyperlink>
    </w:p>
    <w:p>
      <w:pPr>
        <w:pStyle w:val="TOC2"/>
        <w:tabs>
          <w:tab w:val="right" w:leader="dot" w:pos="8306"/>
        </w:tabs>
      </w:pPr>
      <w:hyperlink w:anchor="_Toc17934" w:history="1">
        <w:r>
          <w:rPr>
            <w:rFonts w:ascii="仿宋" w:eastAsia="仿宋" w:hAnsi="仿宋" w:cs="仿宋" w:hint="eastAsia"/>
            <w:lang w:eastAsia="zh-CN"/>
          </w:rPr>
          <w:t>(四)、人力资源配置</w:t>
        </w:r>
        <w:r>
          <w:tab/>
        </w:r>
        <w:r>
          <w:fldChar w:fldCharType="begin"/>
        </w:r>
        <w:r>
          <w:instrText xml:space="preserve"> PAGEREF _Toc17934 \h </w:instrText>
        </w:r>
        <w:r>
          <w:fldChar w:fldCharType="separate"/>
        </w:r>
        <w:r>
          <w:t>49</w:t>
        </w:r>
        <w:r>
          <w:fldChar w:fldCharType="end"/>
        </w:r>
      </w:hyperlink>
    </w:p>
    <w:p>
      <w:pPr>
        <w:pStyle w:val="TOC1"/>
        <w:tabs>
          <w:tab w:val="right" w:leader="dot" w:pos="8306"/>
        </w:tabs>
      </w:pPr>
      <w:hyperlink w:anchor="_Toc8983" w:history="1">
        <w:r>
          <w:rPr>
            <w:rFonts w:ascii="仿宋" w:eastAsia="仿宋" w:hAnsi="仿宋" w:cs="仿宋" w:hint="eastAsia"/>
            <w:lang w:eastAsia="zh-CN"/>
          </w:rPr>
          <w:t>十三、应答机项目治理与监督</w:t>
        </w:r>
        <w:r>
          <w:tab/>
        </w:r>
        <w:r>
          <w:fldChar w:fldCharType="begin"/>
        </w:r>
        <w:r>
          <w:instrText xml:space="preserve"> PAGEREF _Toc8983 \h </w:instrText>
        </w:r>
        <w:r>
          <w:fldChar w:fldCharType="separate"/>
        </w:r>
        <w:r>
          <w:t>50</w:t>
        </w:r>
        <w:r>
          <w:fldChar w:fldCharType="end"/>
        </w:r>
      </w:hyperlink>
    </w:p>
    <w:p>
      <w:pPr>
        <w:pStyle w:val="TOC2"/>
        <w:tabs>
          <w:tab w:val="right" w:leader="dot" w:pos="8306"/>
        </w:tabs>
      </w:pPr>
      <w:hyperlink w:anchor="_Toc29981" w:history="1">
        <w:r>
          <w:rPr>
            <w:rFonts w:ascii="仿宋" w:eastAsia="仿宋" w:hAnsi="仿宋" w:cs="仿宋" w:hint="eastAsia"/>
            <w:lang w:eastAsia="zh-CN"/>
          </w:rPr>
          <w:t>(一)、应答机项目治理结构</w:t>
        </w:r>
        <w:r>
          <w:tab/>
        </w:r>
        <w:r>
          <w:fldChar w:fldCharType="begin"/>
        </w:r>
        <w:r>
          <w:instrText xml:space="preserve"> PAGEREF _Toc29981 \h </w:instrText>
        </w:r>
        <w:r>
          <w:fldChar w:fldCharType="separate"/>
        </w:r>
        <w:r>
          <w:t>50</w:t>
        </w:r>
        <w:r>
          <w:fldChar w:fldCharType="end"/>
        </w:r>
      </w:hyperlink>
    </w:p>
    <w:p>
      <w:pPr>
        <w:pStyle w:val="TOC2"/>
        <w:tabs>
          <w:tab w:val="right" w:leader="dot" w:pos="8306"/>
        </w:tabs>
      </w:pPr>
      <w:hyperlink w:anchor="_Toc12636" w:history="1">
        <w:r>
          <w:rPr>
            <w:rFonts w:ascii="仿宋" w:eastAsia="仿宋" w:hAnsi="仿宋" w:cs="仿宋" w:hint="eastAsia"/>
            <w:lang w:eastAsia="zh-CN"/>
          </w:rPr>
          <w:t>(二)、监督与审计</w:t>
        </w:r>
        <w:r>
          <w:tab/>
        </w:r>
        <w:r>
          <w:fldChar w:fldCharType="begin"/>
        </w:r>
        <w:r>
          <w:instrText xml:space="preserve"> PAGEREF _Toc12636 \h </w:instrText>
        </w:r>
        <w:r>
          <w:fldChar w:fldCharType="separate"/>
        </w:r>
        <w:r>
          <w:t>51</w:t>
        </w:r>
        <w:r>
          <w:fldChar w:fldCharType="end"/>
        </w:r>
      </w:hyperlink>
    </w:p>
    <w:p>
      <w:pPr>
        <w:pStyle w:val="TOC1"/>
        <w:tabs>
          <w:tab w:val="right" w:leader="dot" w:pos="8306"/>
        </w:tabs>
      </w:pPr>
      <w:hyperlink w:anchor="_Toc23708" w:history="1">
        <w:r>
          <w:rPr>
            <w:rFonts w:ascii="仿宋" w:eastAsia="仿宋" w:hAnsi="仿宋" w:cs="仿宋" w:hint="eastAsia"/>
            <w:lang w:eastAsia="zh-CN"/>
          </w:rPr>
          <w:t>十四、质量管理体系</w:t>
        </w:r>
        <w:r>
          <w:tab/>
        </w:r>
        <w:r>
          <w:fldChar w:fldCharType="begin"/>
        </w:r>
        <w:r>
          <w:instrText xml:space="preserve"> PAGEREF _Toc23708 \h </w:instrText>
        </w:r>
        <w:r>
          <w:fldChar w:fldCharType="separate"/>
        </w:r>
        <w:r>
          <w:t>53</w:t>
        </w:r>
        <w:r>
          <w:fldChar w:fldCharType="end"/>
        </w:r>
      </w:hyperlink>
    </w:p>
    <w:p>
      <w:pPr>
        <w:pStyle w:val="TOC2"/>
        <w:tabs>
          <w:tab w:val="right" w:leader="dot" w:pos="8306"/>
        </w:tabs>
      </w:pPr>
      <w:hyperlink w:anchor="_Toc5652" w:history="1">
        <w:r>
          <w:rPr>
            <w:rFonts w:ascii="仿宋" w:eastAsia="仿宋" w:hAnsi="仿宋" w:cs="仿宋" w:hint="eastAsia"/>
            <w:lang w:eastAsia="zh-CN"/>
          </w:rPr>
          <w:t>(一)、质量目标与方针</w:t>
        </w:r>
        <w:r>
          <w:tab/>
        </w:r>
        <w:r>
          <w:fldChar w:fldCharType="begin"/>
        </w:r>
        <w:r>
          <w:instrText xml:space="preserve"> PAGEREF _Toc5652 \h </w:instrText>
        </w:r>
        <w:r>
          <w:fldChar w:fldCharType="separate"/>
        </w:r>
        <w:r>
          <w:t>53</w:t>
        </w:r>
        <w:r>
          <w:fldChar w:fldCharType="end"/>
        </w:r>
      </w:hyperlink>
    </w:p>
    <w:p>
      <w:pPr>
        <w:pStyle w:val="TOC2"/>
        <w:tabs>
          <w:tab w:val="right" w:leader="dot" w:pos="8306"/>
        </w:tabs>
      </w:pPr>
      <w:hyperlink w:anchor="_Toc26226" w:history="1">
        <w:r>
          <w:rPr>
            <w:rFonts w:ascii="仿宋" w:eastAsia="仿宋" w:hAnsi="仿宋" w:cs="仿宋" w:hint="eastAsia"/>
            <w:lang w:eastAsia="zh-CN"/>
          </w:rPr>
          <w:t>(二)、质量管理责任</w:t>
        </w:r>
        <w:r>
          <w:tab/>
        </w:r>
        <w:r>
          <w:fldChar w:fldCharType="begin"/>
        </w:r>
        <w:r>
          <w:instrText xml:space="preserve"> PAGEREF _Toc26226 \h </w:instrText>
        </w:r>
        <w:r>
          <w:fldChar w:fldCharType="separate"/>
        </w:r>
        <w:r>
          <w:t>54</w:t>
        </w:r>
        <w:r>
          <w:fldChar w:fldCharType="end"/>
        </w:r>
      </w:hyperlink>
    </w:p>
    <w:p>
      <w:pPr>
        <w:pStyle w:val="TOC2"/>
        <w:tabs>
          <w:tab w:val="right" w:leader="dot" w:pos="8306"/>
        </w:tabs>
      </w:pPr>
      <w:hyperlink w:anchor="_Toc13239" w:history="1">
        <w:r>
          <w:rPr>
            <w:rFonts w:ascii="仿宋" w:eastAsia="仿宋" w:hAnsi="仿宋" w:cs="仿宋" w:hint="eastAsia"/>
            <w:lang w:eastAsia="zh-CN"/>
          </w:rPr>
          <w:t>(三)、质量管理体系文件</w:t>
        </w:r>
        <w:r>
          <w:tab/>
        </w:r>
        <w:r>
          <w:fldChar w:fldCharType="begin"/>
        </w:r>
        <w:r>
          <w:instrText xml:space="preserve"> PAGEREF _Toc13239 \h </w:instrText>
        </w:r>
        <w:r>
          <w:fldChar w:fldCharType="separate"/>
        </w:r>
        <w:r>
          <w:t>55</w:t>
        </w:r>
        <w:r>
          <w:fldChar w:fldCharType="end"/>
        </w:r>
      </w:hyperlink>
    </w:p>
    <w:p>
      <w:pPr>
        <w:pStyle w:val="TOC2"/>
        <w:tabs>
          <w:tab w:val="right" w:leader="dot" w:pos="8306"/>
        </w:tabs>
      </w:pPr>
      <w:hyperlink w:anchor="_Toc12985" w:history="1">
        <w:r>
          <w:rPr>
            <w:rFonts w:ascii="仿宋" w:eastAsia="仿宋" w:hAnsi="仿宋" w:cs="仿宋" w:hint="eastAsia"/>
            <w:lang w:eastAsia="zh-CN"/>
          </w:rPr>
          <w:t>(四)、质量培训与教育</w:t>
        </w:r>
        <w:r>
          <w:tab/>
        </w:r>
        <w:r>
          <w:fldChar w:fldCharType="begin"/>
        </w:r>
        <w:r>
          <w:instrText xml:space="preserve"> PAGEREF _Toc12985 \h </w:instrText>
        </w:r>
        <w:r>
          <w:fldChar w:fldCharType="separate"/>
        </w:r>
        <w:r>
          <w:t>57</w:t>
        </w:r>
        <w:r>
          <w:fldChar w:fldCharType="end"/>
        </w:r>
      </w:hyperlink>
    </w:p>
    <w:p>
      <w:pPr>
        <w:pStyle w:val="TOC2"/>
        <w:tabs>
          <w:tab w:val="right" w:leader="dot" w:pos="8306"/>
        </w:tabs>
      </w:pPr>
      <w:hyperlink w:anchor="_Toc23409" w:history="1">
        <w:r>
          <w:rPr>
            <w:rFonts w:ascii="仿宋" w:eastAsia="仿宋" w:hAnsi="仿宋" w:cs="仿宋" w:hint="eastAsia"/>
            <w:lang w:eastAsia="zh-CN"/>
          </w:rPr>
          <w:t>(五)、质量审核与评价</w:t>
        </w:r>
        <w:r>
          <w:tab/>
        </w:r>
        <w:r>
          <w:fldChar w:fldCharType="begin"/>
        </w:r>
        <w:r>
          <w:instrText xml:space="preserve"> PAGEREF _Toc23409 \h </w:instrText>
        </w:r>
        <w:r>
          <w:fldChar w:fldCharType="separate"/>
        </w:r>
        <w:r>
          <w:t>58</w:t>
        </w:r>
        <w:r>
          <w:fldChar w:fldCharType="end"/>
        </w:r>
      </w:hyperlink>
    </w:p>
    <w:p>
      <w:pPr>
        <w:pStyle w:val="TOC2"/>
        <w:tabs>
          <w:tab w:val="right" w:leader="dot" w:pos="8306"/>
        </w:tabs>
      </w:pPr>
      <w:hyperlink w:anchor="_Toc8575" w:history="1">
        <w:r>
          <w:rPr>
            <w:rFonts w:ascii="仿宋" w:eastAsia="仿宋" w:hAnsi="仿宋" w:cs="仿宋" w:hint="eastAsia"/>
            <w:lang w:eastAsia="zh-CN"/>
          </w:rPr>
          <w:t>(六)、不符合与纠正措施</w:t>
        </w:r>
        <w:r>
          <w:tab/>
        </w:r>
        <w:r>
          <w:fldChar w:fldCharType="begin"/>
        </w:r>
        <w:r>
          <w:instrText xml:space="preserve"> PAGEREF _Toc8575 \h </w:instrText>
        </w:r>
        <w:r>
          <w:fldChar w:fldCharType="separate"/>
        </w:r>
        <w:r>
          <w:t>59</w:t>
        </w:r>
        <w:r>
          <w:fldChar w:fldCharType="end"/>
        </w:r>
      </w:hyperlink>
    </w:p>
    <w:p>
      <w:pPr>
        <w:pStyle w:val="TOC1"/>
        <w:tabs>
          <w:tab w:val="right" w:leader="dot" w:pos="8306"/>
        </w:tabs>
      </w:pPr>
      <w:hyperlink w:anchor="_Toc27534" w:history="1">
        <w:r>
          <w:rPr>
            <w:rFonts w:ascii="仿宋" w:eastAsia="仿宋" w:hAnsi="仿宋" w:cs="仿宋" w:hint="eastAsia"/>
            <w:lang w:eastAsia="zh-CN"/>
          </w:rPr>
          <w:t>十五、利益相关者分析与沟通计划</w:t>
        </w:r>
        <w:r>
          <w:tab/>
        </w:r>
        <w:r>
          <w:fldChar w:fldCharType="begin"/>
        </w:r>
        <w:r>
          <w:instrText xml:space="preserve"> PAGEREF _Toc27534 \h </w:instrText>
        </w:r>
        <w:r>
          <w:fldChar w:fldCharType="separate"/>
        </w:r>
        <w:r>
          <w:t>60</w:t>
        </w:r>
        <w:r>
          <w:fldChar w:fldCharType="end"/>
        </w:r>
      </w:hyperlink>
    </w:p>
    <w:p>
      <w:pPr>
        <w:pStyle w:val="TOC2"/>
        <w:tabs>
          <w:tab w:val="right" w:leader="dot" w:pos="8306"/>
        </w:tabs>
      </w:pPr>
      <w:hyperlink w:anchor="_Toc28098" w:history="1">
        <w:r>
          <w:rPr>
            <w:rFonts w:ascii="仿宋" w:eastAsia="仿宋" w:hAnsi="仿宋" w:cs="仿宋" w:hint="eastAsia"/>
            <w:lang w:eastAsia="zh-CN"/>
          </w:rPr>
          <w:t>(一)、利益相关者分析</w:t>
        </w:r>
        <w:r>
          <w:tab/>
        </w:r>
        <w:r>
          <w:fldChar w:fldCharType="begin"/>
        </w:r>
        <w:r>
          <w:instrText xml:space="preserve"> PAGEREF _Toc28098 \h </w:instrText>
        </w:r>
        <w:r>
          <w:fldChar w:fldCharType="separate"/>
        </w:r>
        <w:r>
          <w:t>60</w:t>
        </w:r>
        <w:r>
          <w:fldChar w:fldCharType="end"/>
        </w:r>
      </w:hyperlink>
    </w:p>
    <w:p>
      <w:pPr>
        <w:pStyle w:val="TOC2"/>
        <w:tabs>
          <w:tab w:val="right" w:leader="dot" w:pos="8306"/>
        </w:tabs>
      </w:pPr>
      <w:hyperlink w:anchor="_Toc19036" w:history="1">
        <w:r>
          <w:rPr>
            <w:rFonts w:ascii="仿宋" w:eastAsia="仿宋" w:hAnsi="仿宋" w:cs="仿宋" w:hint="eastAsia"/>
            <w:lang w:eastAsia="zh-CN"/>
          </w:rPr>
          <w:t>(二)、沟通计划</w:t>
        </w:r>
        <w:r>
          <w:tab/>
        </w:r>
        <w:r>
          <w:fldChar w:fldCharType="begin"/>
        </w:r>
        <w:r>
          <w:instrText xml:space="preserve"> PAGEREF _Toc19036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74"/>
      <w:r>
        <w:rPr>
          <w:rFonts w:ascii="仿宋" w:eastAsia="仿宋" w:hAnsi="仿宋" w:cs="仿宋" w:hint="eastAsia"/>
          <w:sz w:val="28"/>
          <w:lang w:eastAsia="zh-CN"/>
        </w:rPr>
        <w:t>一、应答机项目建设背景及必要性分析</w:t>
      </w:r>
      <w:bookmarkEnd w:id="2"/>
    </w:p>
    <w:p>
      <w:pPr>
        <w:pStyle w:val="Heading2"/>
        <w:rPr>
          <w:rFonts w:ascii="仿宋" w:eastAsia="仿宋" w:hAnsi="仿宋" w:cs="仿宋" w:hint="eastAsia"/>
          <w:lang w:eastAsia="zh-CN"/>
        </w:rPr>
      </w:pPr>
      <w:bookmarkStart w:id="3" w:name="_Toc11720"/>
      <w:r>
        <w:rPr>
          <w:rFonts w:ascii="仿宋" w:eastAsia="仿宋" w:hAnsi="仿宋" w:cs="仿宋" w:hint="eastAsia"/>
          <w:lang w:eastAsia="zh-CN"/>
        </w:rPr>
        <w:t>(一)、应答机项目背景分析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应答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我们的背景分析将深入挖掘当前行业的发展趋势，通过对竞争态势的全面审视，找到应答机项目在这个潮流中的定位。同时，我们将关注行业内涌现的新兴机遇，以便应答机项目更好地融入行业发展的潮流中。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应答机项目提供了强大的发展动力。我们将聚焦于行业内最新的技术发展趋势，包括但不限于人工智能、大数据分析、物联网等领域。通过深度的技术研究，我们将确保应答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应答机项目发展的源泉。我们将投入更多的精力对市场需求进行深入剖析，超越表面的需求，深入挖掘潜在的市场痛点和机遇。通过对市场需求的细致了解，应答机项目将更有针对性地设计解决方案，满足市场的多样化需求，从而更好地促进应答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应答机项目战略至关重要。我们将对竞争态势进行更为深入的分析，包括但不限于市场份额、产品特点、客户满意度等多个维度。通过深度的竞争分析，应答机项目将能够更准确地把握市场脉搏，制定具有竞争力的应答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应答机项目的发展具有直接的影响。我们将进行更为全面的法规和政策分析，了解行业发展中的潜在法律风险和合规挑战。通过充分了解和遵守相关法规，应答机项目将确保在法律框架内合法合规运营，为应答机项目的稳健发展提供有力支持。</w:t>
      </w:r>
    </w:p>
    <w:p>
      <w:pPr>
        <w:pStyle w:val="Heading2"/>
        <w:ind w:firstLine="560" w:firstLineChars="200"/>
        <w:rPr>
          <w:rFonts w:ascii="仿宋" w:eastAsia="仿宋" w:hAnsi="仿宋" w:cs="仿宋" w:hint="eastAsia"/>
          <w:sz w:val="28"/>
          <w:lang w:eastAsia="zh-CN"/>
        </w:rPr>
      </w:pPr>
      <w:bookmarkStart w:id="4" w:name="_Toc22882"/>
      <w:r>
        <w:rPr>
          <w:rFonts w:ascii="仿宋" w:eastAsia="仿宋" w:hAnsi="仿宋" w:cs="仿宋" w:hint="eastAsia"/>
          <w:sz w:val="28"/>
          <w:lang w:eastAsia="zh-CN"/>
        </w:rPr>
        <w:t>(二)、应答机项目建设必要性分析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建设的迫切性源于对行业发展趋势的深刻洞察。我们正处于一个行业变革的时代，科技创新、数字化转型成为企业发展的关键动力。应答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建设不仅仅是为了跟上潮流，更是为了通过技术创新推动企业的持续发展。通过引入先进的技术和解决方案，应答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应答机项目的建设成为必然选择，通过提高产品质量、拓展服务领域，从而在竞争中获得更多的机会。应答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应答机项目建设的必要性体现在对客户需求更精准的满足。通过应答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建设的背后是对企业持续创新的追求。只有通过不断创新，企业才能在竞争中立于不败之地。应答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42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38"/>
      <w:r>
        <w:rPr>
          <w:rFonts w:ascii="仿宋" w:eastAsia="仿宋" w:hAnsi="仿宋" w:cs="仿宋" w:hint="eastAsia"/>
          <w:lang w:eastAsia="zh-CN"/>
        </w:rPr>
        <w:t>(一)、应答机行业分析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应答机行业一直以来都是市场的关注焦点。行业内的发展趋势、竞争态势以及潜在机会都对应答机项目的推进产生深远的影响。通过深入研究行业的整体概貌，我们将更好地理解行业的核心特征，为应答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答机行业，技术一直是推动创新和发展的关键因素。我们将对当前技术趋势进行详尽分析，包括但不限于人工智能、大数据应用、先进制造技术等。这有助于应答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应答机项目成功的基础。我们将对主要竞争对手进行深入研究，包括其市场份额、产品特点、市场定位等。通过全面了解竞争对手的优势和劣势，应答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2802"/>
      <w:r>
        <w:rPr>
          <w:rFonts w:ascii="仿宋" w:eastAsia="仿宋" w:hAnsi="仿宋" w:cs="仿宋" w:hint="eastAsia"/>
          <w:sz w:val="28"/>
          <w:lang w:eastAsia="zh-CN"/>
        </w:rPr>
        <w:t>(二)、应答机市场分析预测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通过对市场规模的深入调研，我们将预测应答机市场未来的增长趋势。这包括市场的整体规模、各细分领域的发展趋势等。应答机项目可以根据市场的扩张速度和潜在机会，制定更符合市场需求的发展策略。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了解消费者的需求是市场分析的核心。我们将通过调查研究，深入挖掘目标消费者的需求特点、购买习惯以及对产品和服务的期望。这有助于应答机项目更好地定位目标市场，提供更符合消费者期待的解决方案。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应答机项目实施过程中需要充分考虑的因素。我们将对市场风险进行全面评估，包括但不限于政策法规风险、市场竞争风险、技术变革风险等。通过对潜在风险的深入分析，应答机项目可以制定相应的风险缓解策略，降低不确定性对应答机项目的影响。</w:t>
      </w:r>
    </w:p>
    <w:p>
      <w:pPr>
        <w:pStyle w:val="Heading1"/>
        <w:ind w:firstLine="560" w:firstLineChars="200"/>
        <w:rPr>
          <w:rFonts w:ascii="仿宋" w:eastAsia="仿宋" w:hAnsi="仿宋" w:cs="仿宋" w:hint="eastAsia"/>
          <w:sz w:val="28"/>
          <w:lang w:eastAsia="zh-CN"/>
        </w:rPr>
      </w:pPr>
      <w:bookmarkStart w:id="8" w:name="_Toc2158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171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的技术管理特点体现在其创新导向。通过引入最先进的技术趋势和解决方案，应答机项目致力于提升科技含量、提高质量和效率水平。这意味着我们将采用最新的工具和方法，确保应答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应答机项目技术管理的显著特征。通过整合不同领域的技术资源，我们实现了跨学科的协同工作。这有助于优化技术架构，提高整体效能。此外，整合性策略还促进了不同技术团队之间的紧密沟通和高效合作，确保应答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应答机项目所采用的技术。通过不断优化技术方案，应答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应答机项目团队将在应答机项目初期识别可能的技术风险，并采取相应的预防和应对措施。通过建立健全的风险评估机制，应答机项目能够在实施过程中及时发现并解决潜在的技术问题，保障应答机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通过这些独特的技术管理特点，我们确信在应答机项目中，技术将成为应答机项目成功的有力支持。这一深度剖析揭示了技术管理在应答机项目实施中的关键作用，为应答机项目的技术基础奠定了坚实的基础。</w:t>
      </w:r>
    </w:p>
    <w:p>
      <w:pPr>
        <w:pStyle w:val="Heading2"/>
        <w:ind w:firstLine="560" w:firstLineChars="200"/>
        <w:rPr>
          <w:rFonts w:ascii="仿宋" w:eastAsia="仿宋" w:hAnsi="仿宋" w:cs="仿宋" w:hint="eastAsia"/>
          <w:sz w:val="28"/>
          <w:lang w:eastAsia="zh-CN"/>
        </w:rPr>
      </w:pPr>
      <w:bookmarkStart w:id="10" w:name="_Toc24802"/>
      <w:r>
        <w:rPr>
          <w:rFonts w:ascii="仿宋" w:eastAsia="仿宋" w:hAnsi="仿宋" w:cs="仿宋" w:hint="eastAsia"/>
          <w:sz w:val="28"/>
          <w:lang w:eastAsia="zh-CN"/>
        </w:rPr>
        <w:t>(二)、应答机项目工艺技术设计方案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应答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应答机项目将严格按照相关行业规范要求进行组织。通过有效控制产品质量，应答机项目将致力于为顾客提供优质的应答机项目产品和良好的服务。这体现了应答机项目对于生产活动合规性和质量标准的高度重视，为应答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应答机项目注重生态效益和清洁生产原则。应答机项目建设将紧密结合地方特色经济发展，与社会经济发展规划和区域环境保护规划方案相协调一致。通过与当地区域自然生态系统的结合，应答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应答机项目产品具有多样化的客户需求和个性化的特点。因此，应答机项目产品规格品种多样，且单批生产数量较小。为满足这一特点，应答机项目承办单位将建设先进的柔性制造生产线。通过广泛应用柔性制造技术，应答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应答机项目采用的技术具有较高的技术含量和自动化水平，处于国内先进水平。这一技术选用不仅体现了对生产效率、质量和环境友好性的高标准要求，同时为应答机项目的可持续发展奠定了坚实的基础。</w:t>
      </w:r>
    </w:p>
    <w:p>
      <w:pPr>
        <w:pStyle w:val="Heading2"/>
        <w:ind w:firstLine="560" w:firstLineChars="200"/>
        <w:rPr>
          <w:rFonts w:ascii="仿宋" w:eastAsia="仿宋" w:hAnsi="仿宋" w:cs="仿宋" w:hint="eastAsia"/>
          <w:sz w:val="28"/>
          <w:lang w:eastAsia="zh-CN"/>
        </w:rPr>
      </w:pPr>
      <w:bookmarkStart w:id="11" w:name="_Toc18694"/>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为确保应答机项目的高效生产和技术实施，我们制定了一套精心设计的设备选型方案，以满足应答机项目生产、质量和环保的要求。该方案的主要特点如下：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应答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针对应答机项目产品的多样性和小批量生产的特点，我们将建设柔性制造生产线。通过在设备选型中考虑柔性制造技术，可以灵活应对不同产品规格和生产需求，实现生产线的高度灵活性和适应性。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073"/>
      <w:r>
        <w:rPr>
          <w:rFonts w:ascii="仿宋" w:eastAsia="仿宋" w:hAnsi="仿宋" w:cs="仿宋" w:hint="eastAsia"/>
          <w:sz w:val="28"/>
          <w:lang w:eastAsia="zh-CN"/>
        </w:rPr>
        <w:t>四、应答机项目建设单位说明</w:t>
      </w:r>
      <w:bookmarkEnd w:id="12"/>
    </w:p>
    <w:p>
      <w:pPr>
        <w:pStyle w:val="Heading2"/>
        <w:rPr>
          <w:rFonts w:ascii="仿宋" w:eastAsia="仿宋" w:hAnsi="仿宋" w:cs="仿宋" w:hint="eastAsia"/>
          <w:lang w:eastAsia="zh-CN"/>
        </w:rPr>
      </w:pPr>
      <w:bookmarkStart w:id="13" w:name="_Toc20171"/>
      <w:r>
        <w:rPr>
          <w:rFonts w:ascii="仿宋" w:eastAsia="仿宋" w:hAnsi="仿宋" w:cs="仿宋" w:hint="eastAsia"/>
          <w:lang w:eastAsia="zh-CN"/>
        </w:rPr>
        <w:t>(一)、应答机项目承办单位基本情况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60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应答机项目承办单位的XXXX，我们着眼于实现可持续的经济效益。通过技术创新和解决方案的提供，公司预计在应答机项目执行期间将获得可观的收入增长。这一收入来源主要包括应答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同时，我们注重成本控制和效率提升，以确保应答机项目的可持续盈利。透过精细的管理和资源优化，公司期望实现应答机项目利润最大化。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应答机项目实施进行全面的投资评估，包括应答机项目启动阶段的资金投入和后续运营成本。通过对应答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应答机项目实施过程中具备足够的资金流动性，公司将进行详尽的现金流分析。这包括资金需求的合理预测、应答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768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086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应答机项目的主要产品是XXXX，预计年产值为XXX万元。这一产品在市场中占据着重要的地位，其广泛的应用范围使得该应答机项目的市场前景非常广阔。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应答机项目的xxx产品作为重要的原材料之一，将在多个领域发挥关键作用。其在建筑、交通、能源等方面的广泛应用将为整个产业链提供强大的支持，形成产业协同效应。应答机项目的年产值XXX万XXX万XXX万万元不仅反映了其在市场上的巨大潜力，更预示着它对国民经济的积极贡献。这种关联度高、涉及面广的产业关系，使得该应答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03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总征地面积为XXXX平方米，相当于约XX.XX亩，其中净用地面积为XXXX平方米，红线范围内相当于约XX.XX亩。这一用地规模充分考虑了应答机项目的建设需求，保障了应答机项目在合适的空间内得以充分发展。应答机项目规划的总建筑面积为XXXX平方米，其中主体工程建设占XXXX平方米，计容建筑面积达XXXX平方米。预计建筑工程的投资将达到XXXX万元，为应答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计划购置的设备共计XXXX台（套），设备购置费用为XXXX万元。这一设备购置计划充分考虑到应答机项目的生产需求和技术要求，确保了应答机项目在生产运营中具备先进的技术装备和高效的生产能力。设备的合理配置将为应答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答机项目计划总投资为XXXX万元，预计年实现营业收入为XXXX万元。这一产能规模的设定旨在确保应答机项目能够在投资与回报之间取得平衡，实现长期可持续的发展。应答机项目的总投资充分考虑到各个方面的需求，包括用地建设、设备购置等多个环节，以确保应答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0029"/>
      <w:r>
        <w:rPr>
          <w:rFonts w:ascii="仿宋" w:eastAsia="仿宋" w:hAnsi="仿宋" w:cs="仿宋" w:hint="eastAsia"/>
          <w:sz w:val="28"/>
          <w:lang w:eastAsia="zh-CN"/>
        </w:rPr>
        <w:t>六、应答机项目可持续发展</w:t>
      </w:r>
      <w:bookmarkEnd w:id="18"/>
    </w:p>
    <w:p>
      <w:pPr>
        <w:pStyle w:val="Heading2"/>
        <w:rPr>
          <w:rFonts w:ascii="仿宋" w:eastAsia="仿宋" w:hAnsi="仿宋" w:cs="仿宋" w:hint="eastAsia"/>
          <w:lang w:eastAsia="zh-CN"/>
        </w:rPr>
      </w:pPr>
      <w:bookmarkStart w:id="19" w:name="_Toc31810"/>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答机项目中，应答机项目团队着眼于未来，明确了可持续发展的战略方向。制定的具体可持续发展目标包括降低资源使用、采用环保技术、最大化社会效益等。这一步骤不仅有助于应答机项目在环保和社会责任方面达到最高标准，也为未来提供了明确的指引，确保应答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可持续实践的融入应答机项目管理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应答机项目管理周期。从应答机项目规划开始，应答机项目团队就考虑了环境和社会的因素。在执行阶段，应答机项目团队积极推动绿色技术的应用，优化资源利用。此外，关注员工的社会责任，通过培训和沟通活动提高员工对可持续发展的认知，使他们能够在日常工作中践行可持续实践。这些举措不仅为应答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5755"/>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扎根于应答机项目的可持续发展理念，我们深信环保与社会责任是应答机项目成功的关键支柱。在应答机项目的每一步，我们都致力于通过创新和实践，履行对环境和社会的坚定责任。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团队通过引入先进的环保技术、建立高效的废物处理系统以及推动能源节约措施，积极履行环保责任。定期的环保监测和评估确保应答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不仅致力于自身可持续发展，还注重对社会的回馈。通过支持社区应答机项目、参与慈善事业、提供培训机会等方式，应答机项目积极履行社会责任。与当地社区建立积极互动，关注员工的工作与生活平衡，以及员工的身心健康，是应答机项目在社会责任层面的关键举措。这样的实践不仅增强了应答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8024"/>
      <w:r>
        <w:rPr>
          <w:rFonts w:ascii="仿宋" w:eastAsia="仿宋" w:hAnsi="仿宋" w:cs="仿宋" w:hint="eastAsia"/>
          <w:sz w:val="28"/>
          <w:lang w:eastAsia="zh-CN"/>
        </w:rPr>
        <w:t>七、应答机项目环境影响分析</w:t>
      </w:r>
      <w:bookmarkEnd w:id="21"/>
    </w:p>
    <w:p>
      <w:pPr>
        <w:pStyle w:val="Heading2"/>
        <w:rPr>
          <w:rFonts w:ascii="仿宋" w:eastAsia="仿宋" w:hAnsi="仿宋" w:cs="仿宋" w:hint="eastAsia"/>
          <w:lang w:eastAsia="zh-CN"/>
        </w:rPr>
      </w:pPr>
      <w:bookmarkStart w:id="22" w:name="_Toc21083"/>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应答机项目建设的区域环境质量是整个应答机项目顺利实施和未来运营的关键因素之一。在选择建设区域时，我们进行了深入的现状评估，以确保应答机项目与环境相协调，并对区域环境质量进行了详细的描述：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https://d.book118.com/976033225212010031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应答机项目规划设计蓝图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C3462F"/>
    <w:rsid w:val="55C346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33225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2024-01-03T08:53:00Z</dcterms:created>
  <dcterms:modified xsi:type="dcterms:W3CDTF">2024-01-03T08:53:26Z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B67783157DE7493CBF3A9D8CD4F5C260_11</vt:lpwstr>
  </property>
  <property fmtid="{D5CDD505-2E9C-101B-9397-08002B2CF9AE}" pid="3" name="KSOProductBuildVer">
    <vt:lpwstr>2052-12.1.0.16120</vt:lpwstr>
  </property>
</Properties>
</file>