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药用辅料项目计划设计方案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15" w:history="1">
        <w:r>
          <w:rPr>
            <w:rFonts w:ascii="仿宋" w:eastAsia="仿宋" w:hAnsi="仿宋" w:cs="仿宋" w:hint="eastAsia"/>
            <w:lang w:eastAsia="zh-CN"/>
          </w:rPr>
          <w:t>前言</w:t>
        </w:r>
        <w:r>
          <w:tab/>
        </w:r>
        <w:r>
          <w:fldChar w:fldCharType="begin"/>
        </w:r>
        <w:r>
          <w:instrText xml:space="preserve"> PAGEREF _Toc11215 \h </w:instrText>
        </w:r>
        <w:r>
          <w:fldChar w:fldCharType="separate"/>
        </w:r>
        <w:r>
          <w:t>3</w:t>
        </w:r>
        <w:r>
          <w:fldChar w:fldCharType="end"/>
        </w:r>
      </w:hyperlink>
    </w:p>
    <w:p>
      <w:pPr>
        <w:pStyle w:val="TOC1"/>
        <w:tabs>
          <w:tab w:val="right" w:leader="dot" w:pos="8306"/>
        </w:tabs>
      </w:pPr>
      <w:hyperlink w:anchor="_Toc26943" w:history="1">
        <w:r>
          <w:rPr>
            <w:rFonts w:ascii="仿宋" w:eastAsia="仿宋" w:hAnsi="仿宋" w:cs="仿宋" w:hint="eastAsia"/>
            <w:lang w:eastAsia="zh-CN"/>
          </w:rPr>
          <w:t>一、市场分析、调研</w:t>
        </w:r>
        <w:r>
          <w:tab/>
        </w:r>
        <w:r>
          <w:fldChar w:fldCharType="begin"/>
        </w:r>
        <w:r>
          <w:instrText xml:space="preserve"> PAGEREF _Toc26943 \h </w:instrText>
        </w:r>
        <w:r>
          <w:fldChar w:fldCharType="separate"/>
        </w:r>
        <w:r>
          <w:t>3</w:t>
        </w:r>
        <w:r>
          <w:fldChar w:fldCharType="end"/>
        </w:r>
      </w:hyperlink>
    </w:p>
    <w:p>
      <w:pPr>
        <w:pStyle w:val="TOC2"/>
        <w:tabs>
          <w:tab w:val="right" w:leader="dot" w:pos="8306"/>
        </w:tabs>
      </w:pPr>
      <w:hyperlink w:anchor="_Toc5640" w:history="1">
        <w:r>
          <w:rPr>
            <w:rFonts w:ascii="仿宋" w:eastAsia="仿宋" w:hAnsi="仿宋" w:cs="仿宋" w:hint="eastAsia"/>
            <w:lang w:eastAsia="zh-CN"/>
          </w:rPr>
          <w:t>(一)、药用辅料行业分析</w:t>
        </w:r>
        <w:r>
          <w:tab/>
        </w:r>
        <w:r>
          <w:fldChar w:fldCharType="begin"/>
        </w:r>
        <w:r>
          <w:instrText xml:space="preserve"> PAGEREF _Toc5640 \h </w:instrText>
        </w:r>
        <w:r>
          <w:fldChar w:fldCharType="separate"/>
        </w:r>
        <w:r>
          <w:t>3</w:t>
        </w:r>
        <w:r>
          <w:fldChar w:fldCharType="end"/>
        </w:r>
      </w:hyperlink>
    </w:p>
    <w:p>
      <w:pPr>
        <w:pStyle w:val="TOC2"/>
        <w:tabs>
          <w:tab w:val="right" w:leader="dot" w:pos="8306"/>
        </w:tabs>
      </w:pPr>
      <w:hyperlink w:anchor="_Toc26515" w:history="1">
        <w:r>
          <w:rPr>
            <w:rFonts w:ascii="仿宋" w:eastAsia="仿宋" w:hAnsi="仿宋" w:cs="仿宋" w:hint="eastAsia"/>
            <w:lang w:eastAsia="zh-CN"/>
          </w:rPr>
          <w:t>(二)、药用辅料市场分析预测</w:t>
        </w:r>
        <w:r>
          <w:tab/>
        </w:r>
        <w:r>
          <w:fldChar w:fldCharType="begin"/>
        </w:r>
        <w:r>
          <w:instrText xml:space="preserve"> PAGEREF _Toc26515 \h </w:instrText>
        </w:r>
        <w:r>
          <w:fldChar w:fldCharType="separate"/>
        </w:r>
        <w:r>
          <w:t>4</w:t>
        </w:r>
        <w:r>
          <w:fldChar w:fldCharType="end"/>
        </w:r>
      </w:hyperlink>
    </w:p>
    <w:p>
      <w:pPr>
        <w:pStyle w:val="TOC1"/>
        <w:tabs>
          <w:tab w:val="right" w:leader="dot" w:pos="8306"/>
        </w:tabs>
      </w:pPr>
      <w:hyperlink w:anchor="_Toc5547" w:history="1">
        <w:r>
          <w:rPr>
            <w:rFonts w:ascii="仿宋" w:eastAsia="仿宋" w:hAnsi="仿宋" w:cs="仿宋" w:hint="eastAsia"/>
            <w:lang w:eastAsia="zh-CN"/>
          </w:rPr>
          <w:t>二、药用辅料项目建设背景及必要性分析</w:t>
        </w:r>
        <w:r>
          <w:tab/>
        </w:r>
        <w:r>
          <w:fldChar w:fldCharType="begin"/>
        </w:r>
        <w:r>
          <w:instrText xml:space="preserve"> PAGEREF _Toc5547 \h </w:instrText>
        </w:r>
        <w:r>
          <w:fldChar w:fldCharType="separate"/>
        </w:r>
        <w:r>
          <w:t>5</w:t>
        </w:r>
        <w:r>
          <w:fldChar w:fldCharType="end"/>
        </w:r>
      </w:hyperlink>
    </w:p>
    <w:p>
      <w:pPr>
        <w:pStyle w:val="TOC2"/>
        <w:tabs>
          <w:tab w:val="right" w:leader="dot" w:pos="8306"/>
        </w:tabs>
      </w:pPr>
      <w:hyperlink w:anchor="_Toc25576" w:history="1">
        <w:r>
          <w:rPr>
            <w:rFonts w:ascii="仿宋" w:eastAsia="仿宋" w:hAnsi="仿宋" w:cs="仿宋" w:hint="eastAsia"/>
            <w:lang w:eastAsia="zh-CN"/>
          </w:rPr>
          <w:t>(一)、药用辅料项目背景分析</w:t>
        </w:r>
        <w:r>
          <w:tab/>
        </w:r>
        <w:r>
          <w:fldChar w:fldCharType="begin"/>
        </w:r>
        <w:r>
          <w:instrText xml:space="preserve"> PAGEREF _Toc25576 \h </w:instrText>
        </w:r>
        <w:r>
          <w:fldChar w:fldCharType="separate"/>
        </w:r>
        <w:r>
          <w:t>5</w:t>
        </w:r>
        <w:r>
          <w:fldChar w:fldCharType="end"/>
        </w:r>
      </w:hyperlink>
    </w:p>
    <w:p>
      <w:pPr>
        <w:pStyle w:val="TOC2"/>
        <w:tabs>
          <w:tab w:val="right" w:leader="dot" w:pos="8306"/>
        </w:tabs>
      </w:pPr>
      <w:hyperlink w:anchor="_Toc28045" w:history="1">
        <w:r>
          <w:rPr>
            <w:rFonts w:ascii="仿宋" w:eastAsia="仿宋" w:hAnsi="仿宋" w:cs="仿宋" w:hint="eastAsia"/>
            <w:lang w:eastAsia="zh-CN"/>
          </w:rPr>
          <w:t>(二)、药用辅料项目建设必要性分析</w:t>
        </w:r>
        <w:r>
          <w:tab/>
        </w:r>
        <w:r>
          <w:fldChar w:fldCharType="begin"/>
        </w:r>
        <w:r>
          <w:instrText xml:space="preserve"> PAGEREF _Toc28045 \h </w:instrText>
        </w:r>
        <w:r>
          <w:fldChar w:fldCharType="separate"/>
        </w:r>
        <w:r>
          <w:t>6</w:t>
        </w:r>
        <w:r>
          <w:fldChar w:fldCharType="end"/>
        </w:r>
      </w:hyperlink>
    </w:p>
    <w:p>
      <w:pPr>
        <w:pStyle w:val="TOC1"/>
        <w:tabs>
          <w:tab w:val="right" w:leader="dot" w:pos="8306"/>
        </w:tabs>
      </w:pPr>
      <w:hyperlink w:anchor="_Toc14779" w:history="1">
        <w:r>
          <w:rPr>
            <w:rFonts w:ascii="仿宋" w:eastAsia="仿宋" w:hAnsi="仿宋" w:cs="仿宋" w:hint="eastAsia"/>
            <w:lang w:eastAsia="zh-CN"/>
          </w:rPr>
          <w:t>三、药用辅料项目概论</w:t>
        </w:r>
        <w:r>
          <w:tab/>
        </w:r>
        <w:r>
          <w:fldChar w:fldCharType="begin"/>
        </w:r>
        <w:r>
          <w:instrText xml:space="preserve"> PAGEREF _Toc14779 \h </w:instrText>
        </w:r>
        <w:r>
          <w:fldChar w:fldCharType="separate"/>
        </w:r>
        <w:r>
          <w:t>8</w:t>
        </w:r>
        <w:r>
          <w:fldChar w:fldCharType="end"/>
        </w:r>
      </w:hyperlink>
    </w:p>
    <w:p>
      <w:pPr>
        <w:pStyle w:val="TOC2"/>
        <w:tabs>
          <w:tab w:val="right" w:leader="dot" w:pos="8306"/>
        </w:tabs>
      </w:pPr>
      <w:hyperlink w:anchor="_Toc1869" w:history="1">
        <w:r>
          <w:rPr>
            <w:rFonts w:ascii="仿宋" w:eastAsia="仿宋" w:hAnsi="仿宋" w:cs="仿宋" w:hint="eastAsia"/>
            <w:lang w:eastAsia="zh-CN"/>
          </w:rPr>
          <w:t>(一)、药用辅料项目概况</w:t>
        </w:r>
        <w:r>
          <w:tab/>
        </w:r>
        <w:r>
          <w:fldChar w:fldCharType="begin"/>
        </w:r>
        <w:r>
          <w:instrText xml:space="preserve"> PAGEREF _Toc1869 \h </w:instrText>
        </w:r>
        <w:r>
          <w:fldChar w:fldCharType="separate"/>
        </w:r>
        <w:r>
          <w:t>8</w:t>
        </w:r>
        <w:r>
          <w:fldChar w:fldCharType="end"/>
        </w:r>
      </w:hyperlink>
    </w:p>
    <w:p>
      <w:pPr>
        <w:pStyle w:val="TOC2"/>
        <w:tabs>
          <w:tab w:val="right" w:leader="dot" w:pos="8306"/>
        </w:tabs>
      </w:pPr>
      <w:hyperlink w:anchor="_Toc32761" w:history="1">
        <w:r>
          <w:rPr>
            <w:rFonts w:ascii="仿宋" w:eastAsia="仿宋" w:hAnsi="仿宋" w:cs="仿宋" w:hint="eastAsia"/>
            <w:lang w:eastAsia="zh-CN"/>
          </w:rPr>
          <w:t>(二)、药用辅料项目目标</w:t>
        </w:r>
        <w:r>
          <w:tab/>
        </w:r>
        <w:r>
          <w:fldChar w:fldCharType="begin"/>
        </w:r>
        <w:r>
          <w:instrText xml:space="preserve"> PAGEREF _Toc32761 \h </w:instrText>
        </w:r>
        <w:r>
          <w:fldChar w:fldCharType="separate"/>
        </w:r>
        <w:r>
          <w:t>10</w:t>
        </w:r>
        <w:r>
          <w:fldChar w:fldCharType="end"/>
        </w:r>
      </w:hyperlink>
    </w:p>
    <w:p>
      <w:pPr>
        <w:pStyle w:val="TOC2"/>
        <w:tabs>
          <w:tab w:val="right" w:leader="dot" w:pos="8306"/>
        </w:tabs>
      </w:pPr>
      <w:hyperlink w:anchor="_Toc19135" w:history="1">
        <w:r>
          <w:rPr>
            <w:rFonts w:ascii="仿宋" w:eastAsia="仿宋" w:hAnsi="仿宋" w:cs="仿宋" w:hint="eastAsia"/>
            <w:lang w:eastAsia="zh-CN"/>
          </w:rPr>
          <w:t>(三)、药用辅料项目提出的理由</w:t>
        </w:r>
        <w:r>
          <w:tab/>
        </w:r>
        <w:r>
          <w:fldChar w:fldCharType="begin"/>
        </w:r>
        <w:r>
          <w:instrText xml:space="preserve"> PAGEREF _Toc19135 \h </w:instrText>
        </w:r>
        <w:r>
          <w:fldChar w:fldCharType="separate"/>
        </w:r>
        <w:r>
          <w:t>11</w:t>
        </w:r>
        <w:r>
          <w:fldChar w:fldCharType="end"/>
        </w:r>
      </w:hyperlink>
    </w:p>
    <w:p>
      <w:pPr>
        <w:pStyle w:val="TOC2"/>
        <w:tabs>
          <w:tab w:val="right" w:leader="dot" w:pos="8306"/>
        </w:tabs>
      </w:pPr>
      <w:hyperlink w:anchor="_Toc316" w:history="1">
        <w:r>
          <w:rPr>
            <w:rFonts w:ascii="仿宋" w:eastAsia="仿宋" w:hAnsi="仿宋" w:cs="仿宋" w:hint="eastAsia"/>
            <w:lang w:eastAsia="zh-CN"/>
          </w:rPr>
          <w:t>(四)、药用辅料项目意义</w:t>
        </w:r>
        <w:r>
          <w:tab/>
        </w:r>
        <w:r>
          <w:fldChar w:fldCharType="begin"/>
        </w:r>
        <w:r>
          <w:instrText xml:space="preserve"> PAGEREF _Toc316 \h </w:instrText>
        </w:r>
        <w:r>
          <w:fldChar w:fldCharType="separate"/>
        </w:r>
        <w:r>
          <w:t>12</w:t>
        </w:r>
        <w:r>
          <w:fldChar w:fldCharType="end"/>
        </w:r>
      </w:hyperlink>
    </w:p>
    <w:p>
      <w:pPr>
        <w:pStyle w:val="TOC2"/>
        <w:tabs>
          <w:tab w:val="right" w:leader="dot" w:pos="8306"/>
        </w:tabs>
      </w:pPr>
      <w:hyperlink w:anchor="_Toc14795" w:history="1">
        <w:r>
          <w:rPr>
            <w:rFonts w:ascii="仿宋" w:eastAsia="仿宋" w:hAnsi="仿宋" w:cs="仿宋" w:hint="eastAsia"/>
            <w:lang w:eastAsia="zh-CN"/>
          </w:rPr>
          <w:t>(五)、药用辅料项目背景</w:t>
        </w:r>
        <w:r>
          <w:tab/>
        </w:r>
        <w:r>
          <w:fldChar w:fldCharType="begin"/>
        </w:r>
        <w:r>
          <w:instrText xml:space="preserve"> PAGEREF _Toc14795 \h </w:instrText>
        </w:r>
        <w:r>
          <w:fldChar w:fldCharType="separate"/>
        </w:r>
        <w:r>
          <w:t>13</w:t>
        </w:r>
        <w:r>
          <w:fldChar w:fldCharType="end"/>
        </w:r>
      </w:hyperlink>
    </w:p>
    <w:p>
      <w:pPr>
        <w:pStyle w:val="TOC1"/>
        <w:tabs>
          <w:tab w:val="right" w:leader="dot" w:pos="8306"/>
        </w:tabs>
      </w:pPr>
      <w:hyperlink w:anchor="_Toc23223" w:history="1">
        <w:r>
          <w:rPr>
            <w:rFonts w:ascii="仿宋" w:eastAsia="仿宋" w:hAnsi="仿宋" w:cs="仿宋" w:hint="eastAsia"/>
            <w:lang w:eastAsia="zh-CN"/>
          </w:rPr>
          <w:t>四、药用辅料项目危机管理</w:t>
        </w:r>
        <w:r>
          <w:tab/>
        </w:r>
        <w:r>
          <w:fldChar w:fldCharType="begin"/>
        </w:r>
        <w:r>
          <w:instrText xml:space="preserve"> PAGEREF _Toc23223 \h </w:instrText>
        </w:r>
        <w:r>
          <w:fldChar w:fldCharType="separate"/>
        </w:r>
        <w:r>
          <w:t>14</w:t>
        </w:r>
        <w:r>
          <w:fldChar w:fldCharType="end"/>
        </w:r>
      </w:hyperlink>
    </w:p>
    <w:p>
      <w:pPr>
        <w:pStyle w:val="TOC2"/>
        <w:tabs>
          <w:tab w:val="right" w:leader="dot" w:pos="8306"/>
        </w:tabs>
      </w:pPr>
      <w:hyperlink w:anchor="_Toc15388" w:history="1">
        <w:r>
          <w:rPr>
            <w:rFonts w:ascii="仿宋" w:eastAsia="仿宋" w:hAnsi="仿宋" w:cs="仿宋" w:hint="eastAsia"/>
            <w:lang w:eastAsia="zh-CN"/>
          </w:rPr>
          <w:t>(一)、危机预警与识别</w:t>
        </w:r>
        <w:r>
          <w:tab/>
        </w:r>
        <w:r>
          <w:fldChar w:fldCharType="begin"/>
        </w:r>
        <w:r>
          <w:instrText xml:space="preserve"> PAGEREF _Toc15388 \h </w:instrText>
        </w:r>
        <w:r>
          <w:fldChar w:fldCharType="separate"/>
        </w:r>
        <w:r>
          <w:t>14</w:t>
        </w:r>
        <w:r>
          <w:fldChar w:fldCharType="end"/>
        </w:r>
      </w:hyperlink>
    </w:p>
    <w:p>
      <w:pPr>
        <w:pStyle w:val="TOC2"/>
        <w:tabs>
          <w:tab w:val="right" w:leader="dot" w:pos="8306"/>
        </w:tabs>
      </w:pPr>
      <w:hyperlink w:anchor="_Toc8103" w:history="1">
        <w:r>
          <w:rPr>
            <w:rFonts w:ascii="仿宋" w:eastAsia="仿宋" w:hAnsi="仿宋" w:cs="仿宋" w:hint="eastAsia"/>
            <w:lang w:eastAsia="zh-CN"/>
          </w:rPr>
          <w:t>(二)、危机应对与恢复</w:t>
        </w:r>
        <w:r>
          <w:tab/>
        </w:r>
        <w:r>
          <w:fldChar w:fldCharType="begin"/>
        </w:r>
        <w:r>
          <w:instrText xml:space="preserve"> PAGEREF _Toc8103 \h </w:instrText>
        </w:r>
        <w:r>
          <w:fldChar w:fldCharType="separate"/>
        </w:r>
        <w:r>
          <w:t>15</w:t>
        </w:r>
        <w:r>
          <w:fldChar w:fldCharType="end"/>
        </w:r>
      </w:hyperlink>
    </w:p>
    <w:p>
      <w:pPr>
        <w:pStyle w:val="TOC1"/>
        <w:tabs>
          <w:tab w:val="right" w:leader="dot" w:pos="8306"/>
        </w:tabs>
      </w:pPr>
      <w:hyperlink w:anchor="_Toc8519" w:history="1">
        <w:r>
          <w:rPr>
            <w:rFonts w:ascii="仿宋" w:eastAsia="仿宋" w:hAnsi="仿宋" w:cs="仿宋" w:hint="eastAsia"/>
            <w:lang w:eastAsia="zh-CN"/>
          </w:rPr>
          <w:t>五、药用辅料项目可持续发展</w:t>
        </w:r>
        <w:r>
          <w:tab/>
        </w:r>
        <w:r>
          <w:fldChar w:fldCharType="begin"/>
        </w:r>
        <w:r>
          <w:instrText xml:space="preserve"> PAGEREF _Toc8519 \h </w:instrText>
        </w:r>
        <w:r>
          <w:fldChar w:fldCharType="separate"/>
        </w:r>
        <w:r>
          <w:t>16</w:t>
        </w:r>
        <w:r>
          <w:fldChar w:fldCharType="end"/>
        </w:r>
      </w:hyperlink>
    </w:p>
    <w:p>
      <w:pPr>
        <w:pStyle w:val="TOC2"/>
        <w:tabs>
          <w:tab w:val="right" w:leader="dot" w:pos="8306"/>
        </w:tabs>
      </w:pPr>
      <w:hyperlink w:anchor="_Toc3408" w:history="1">
        <w:r>
          <w:rPr>
            <w:rFonts w:ascii="仿宋" w:eastAsia="仿宋" w:hAnsi="仿宋" w:cs="仿宋" w:hint="eastAsia"/>
            <w:lang w:eastAsia="zh-CN"/>
          </w:rPr>
          <w:t>(一)、可持续战略与实践</w:t>
        </w:r>
        <w:r>
          <w:tab/>
        </w:r>
        <w:r>
          <w:fldChar w:fldCharType="begin"/>
        </w:r>
        <w:r>
          <w:instrText xml:space="preserve"> PAGEREF _Toc3408 \h </w:instrText>
        </w:r>
        <w:r>
          <w:fldChar w:fldCharType="separate"/>
        </w:r>
        <w:r>
          <w:t>16</w:t>
        </w:r>
        <w:r>
          <w:fldChar w:fldCharType="end"/>
        </w:r>
      </w:hyperlink>
    </w:p>
    <w:p>
      <w:pPr>
        <w:pStyle w:val="TOC2"/>
        <w:tabs>
          <w:tab w:val="right" w:leader="dot" w:pos="8306"/>
        </w:tabs>
      </w:pPr>
      <w:hyperlink w:anchor="_Toc21862" w:history="1">
        <w:r>
          <w:rPr>
            <w:rFonts w:ascii="仿宋" w:eastAsia="仿宋" w:hAnsi="仿宋" w:cs="仿宋" w:hint="eastAsia"/>
            <w:lang w:eastAsia="zh-CN"/>
          </w:rPr>
          <w:t>(二)、环保与社会责任</w:t>
        </w:r>
        <w:r>
          <w:tab/>
        </w:r>
        <w:r>
          <w:fldChar w:fldCharType="begin"/>
        </w:r>
        <w:r>
          <w:instrText xml:space="preserve"> PAGEREF _Toc21862 \h </w:instrText>
        </w:r>
        <w:r>
          <w:fldChar w:fldCharType="separate"/>
        </w:r>
        <w:r>
          <w:t>17</w:t>
        </w:r>
        <w:r>
          <w:fldChar w:fldCharType="end"/>
        </w:r>
      </w:hyperlink>
    </w:p>
    <w:p>
      <w:pPr>
        <w:pStyle w:val="TOC1"/>
        <w:tabs>
          <w:tab w:val="right" w:leader="dot" w:pos="8306"/>
        </w:tabs>
      </w:pPr>
      <w:hyperlink w:anchor="_Toc31686" w:history="1">
        <w:r>
          <w:rPr>
            <w:rFonts w:ascii="仿宋" w:eastAsia="仿宋" w:hAnsi="仿宋" w:cs="仿宋" w:hint="eastAsia"/>
            <w:lang w:eastAsia="zh-CN"/>
          </w:rPr>
          <w:t>六、药用辅料项目文档管理</w:t>
        </w:r>
        <w:r>
          <w:tab/>
        </w:r>
        <w:r>
          <w:fldChar w:fldCharType="begin"/>
        </w:r>
        <w:r>
          <w:instrText xml:space="preserve"> PAGEREF _Toc31686 \h </w:instrText>
        </w:r>
        <w:r>
          <w:fldChar w:fldCharType="separate"/>
        </w:r>
        <w:r>
          <w:t>18</w:t>
        </w:r>
        <w:r>
          <w:fldChar w:fldCharType="end"/>
        </w:r>
      </w:hyperlink>
    </w:p>
    <w:p>
      <w:pPr>
        <w:pStyle w:val="TOC2"/>
        <w:tabs>
          <w:tab w:val="right" w:leader="dot" w:pos="8306"/>
        </w:tabs>
      </w:pPr>
      <w:hyperlink w:anchor="_Toc25389" w:history="1">
        <w:r>
          <w:rPr>
            <w:rFonts w:ascii="仿宋" w:eastAsia="仿宋" w:hAnsi="仿宋" w:cs="仿宋" w:hint="eastAsia"/>
            <w:lang w:eastAsia="zh-CN"/>
          </w:rPr>
          <w:t>(一)、文档编制与审查</w:t>
        </w:r>
        <w:r>
          <w:tab/>
        </w:r>
        <w:r>
          <w:fldChar w:fldCharType="begin"/>
        </w:r>
        <w:r>
          <w:instrText xml:space="preserve"> PAGEREF _Toc25389 \h </w:instrText>
        </w:r>
        <w:r>
          <w:fldChar w:fldCharType="separate"/>
        </w:r>
        <w:r>
          <w:t>18</w:t>
        </w:r>
        <w:r>
          <w:fldChar w:fldCharType="end"/>
        </w:r>
      </w:hyperlink>
    </w:p>
    <w:p>
      <w:pPr>
        <w:pStyle w:val="TOC2"/>
        <w:tabs>
          <w:tab w:val="right" w:leader="dot" w:pos="8306"/>
        </w:tabs>
      </w:pPr>
      <w:hyperlink w:anchor="_Toc23059" w:history="1">
        <w:r>
          <w:rPr>
            <w:rFonts w:ascii="仿宋" w:eastAsia="仿宋" w:hAnsi="仿宋" w:cs="仿宋" w:hint="eastAsia"/>
            <w:lang w:eastAsia="zh-CN"/>
          </w:rPr>
          <w:t>(二)、文档发布与分发</w:t>
        </w:r>
        <w:r>
          <w:tab/>
        </w:r>
        <w:r>
          <w:fldChar w:fldCharType="begin"/>
        </w:r>
        <w:r>
          <w:instrText xml:space="preserve"> PAGEREF _Toc23059 \h </w:instrText>
        </w:r>
        <w:r>
          <w:fldChar w:fldCharType="separate"/>
        </w:r>
        <w:r>
          <w:t>19</w:t>
        </w:r>
        <w:r>
          <w:fldChar w:fldCharType="end"/>
        </w:r>
      </w:hyperlink>
    </w:p>
    <w:p>
      <w:pPr>
        <w:pStyle w:val="TOC2"/>
        <w:tabs>
          <w:tab w:val="right" w:leader="dot" w:pos="8306"/>
        </w:tabs>
      </w:pPr>
      <w:hyperlink w:anchor="_Toc30724" w:history="1">
        <w:r>
          <w:rPr>
            <w:rFonts w:ascii="仿宋" w:eastAsia="仿宋" w:hAnsi="仿宋" w:cs="仿宋" w:hint="eastAsia"/>
            <w:lang w:eastAsia="zh-CN"/>
          </w:rPr>
          <w:t>(三)、文档存档与归档</w:t>
        </w:r>
        <w:r>
          <w:tab/>
        </w:r>
        <w:r>
          <w:fldChar w:fldCharType="begin"/>
        </w:r>
        <w:r>
          <w:instrText xml:space="preserve"> PAGEREF _Toc30724 \h </w:instrText>
        </w:r>
        <w:r>
          <w:fldChar w:fldCharType="separate"/>
        </w:r>
        <w:r>
          <w:t>20</w:t>
        </w:r>
        <w:r>
          <w:fldChar w:fldCharType="end"/>
        </w:r>
      </w:hyperlink>
    </w:p>
    <w:p>
      <w:pPr>
        <w:pStyle w:val="TOC1"/>
        <w:tabs>
          <w:tab w:val="right" w:leader="dot" w:pos="8306"/>
        </w:tabs>
      </w:pPr>
      <w:hyperlink w:anchor="_Toc14456" w:history="1">
        <w:r>
          <w:rPr>
            <w:rFonts w:ascii="仿宋" w:eastAsia="仿宋" w:hAnsi="仿宋" w:cs="仿宋" w:hint="eastAsia"/>
            <w:lang w:eastAsia="zh-CN"/>
          </w:rPr>
          <w:t>七、药用辅料项目社会影响</w:t>
        </w:r>
        <w:r>
          <w:tab/>
        </w:r>
        <w:r>
          <w:fldChar w:fldCharType="begin"/>
        </w:r>
        <w:r>
          <w:instrText xml:space="preserve"> PAGEREF _Toc14456 \h </w:instrText>
        </w:r>
        <w:r>
          <w:fldChar w:fldCharType="separate"/>
        </w:r>
        <w:r>
          <w:t>21</w:t>
        </w:r>
        <w:r>
          <w:fldChar w:fldCharType="end"/>
        </w:r>
      </w:hyperlink>
    </w:p>
    <w:p>
      <w:pPr>
        <w:pStyle w:val="TOC2"/>
        <w:tabs>
          <w:tab w:val="right" w:leader="dot" w:pos="8306"/>
        </w:tabs>
      </w:pPr>
      <w:hyperlink w:anchor="_Toc438" w:history="1">
        <w:r>
          <w:rPr>
            <w:rFonts w:ascii="仿宋" w:eastAsia="仿宋" w:hAnsi="仿宋" w:cs="仿宋" w:hint="eastAsia"/>
            <w:lang w:eastAsia="zh-CN"/>
          </w:rPr>
          <w:t>(一)、社会责任与义务</w:t>
        </w:r>
        <w:r>
          <w:tab/>
        </w:r>
        <w:r>
          <w:fldChar w:fldCharType="begin"/>
        </w:r>
        <w:r>
          <w:instrText xml:space="preserve"> PAGEREF _Toc438 \h </w:instrText>
        </w:r>
        <w:r>
          <w:fldChar w:fldCharType="separate"/>
        </w:r>
        <w:r>
          <w:t>21</w:t>
        </w:r>
        <w:r>
          <w:fldChar w:fldCharType="end"/>
        </w:r>
      </w:hyperlink>
    </w:p>
    <w:p>
      <w:pPr>
        <w:pStyle w:val="TOC2"/>
        <w:tabs>
          <w:tab w:val="right" w:leader="dot" w:pos="8306"/>
        </w:tabs>
      </w:pPr>
      <w:hyperlink w:anchor="_Toc14815" w:history="1">
        <w:r>
          <w:rPr>
            <w:rFonts w:ascii="仿宋" w:eastAsia="仿宋" w:hAnsi="仿宋" w:cs="仿宋" w:hint="eastAsia"/>
            <w:lang w:eastAsia="zh-CN"/>
          </w:rPr>
          <w:t>(二)、社会参与与沟通</w:t>
        </w:r>
        <w:r>
          <w:tab/>
        </w:r>
        <w:r>
          <w:fldChar w:fldCharType="begin"/>
        </w:r>
        <w:r>
          <w:instrText xml:space="preserve"> PAGEREF _Toc14815 \h </w:instrText>
        </w:r>
        <w:r>
          <w:fldChar w:fldCharType="separate"/>
        </w:r>
        <w:r>
          <w:t>22</w:t>
        </w:r>
        <w:r>
          <w:fldChar w:fldCharType="end"/>
        </w:r>
      </w:hyperlink>
    </w:p>
    <w:p>
      <w:pPr>
        <w:pStyle w:val="TOC1"/>
        <w:tabs>
          <w:tab w:val="right" w:leader="dot" w:pos="8306"/>
        </w:tabs>
      </w:pPr>
      <w:hyperlink w:anchor="_Toc31398" w:history="1">
        <w:r>
          <w:rPr>
            <w:rFonts w:ascii="仿宋" w:eastAsia="仿宋" w:hAnsi="仿宋" w:cs="仿宋" w:hint="eastAsia"/>
            <w:lang w:eastAsia="zh-CN"/>
          </w:rPr>
          <w:t>八、药用辅料项目投资规划</w:t>
        </w:r>
        <w:r>
          <w:tab/>
        </w:r>
        <w:r>
          <w:fldChar w:fldCharType="begin"/>
        </w:r>
        <w:r>
          <w:instrText xml:space="preserve"> PAGEREF _Toc31398 \h </w:instrText>
        </w:r>
        <w:r>
          <w:fldChar w:fldCharType="separate"/>
        </w:r>
        <w:r>
          <w:t>23</w:t>
        </w:r>
        <w:r>
          <w:fldChar w:fldCharType="end"/>
        </w:r>
      </w:hyperlink>
    </w:p>
    <w:p>
      <w:pPr>
        <w:pStyle w:val="TOC2"/>
        <w:tabs>
          <w:tab w:val="right" w:leader="dot" w:pos="8306"/>
        </w:tabs>
      </w:pPr>
      <w:hyperlink w:anchor="_Toc19899" w:history="1">
        <w:r>
          <w:rPr>
            <w:rFonts w:ascii="仿宋" w:eastAsia="仿宋" w:hAnsi="仿宋" w:cs="仿宋" w:hint="eastAsia"/>
            <w:lang w:eastAsia="zh-CN"/>
          </w:rPr>
          <w:t>(一)、药用辅料项目总投资估算</w:t>
        </w:r>
        <w:r>
          <w:tab/>
        </w:r>
        <w:r>
          <w:fldChar w:fldCharType="begin"/>
        </w:r>
        <w:r>
          <w:instrText xml:space="preserve"> PAGEREF _Toc19899 \h </w:instrText>
        </w:r>
        <w:r>
          <w:fldChar w:fldCharType="separate"/>
        </w:r>
        <w:r>
          <w:t>23</w:t>
        </w:r>
        <w:r>
          <w:fldChar w:fldCharType="end"/>
        </w:r>
      </w:hyperlink>
    </w:p>
    <w:p>
      <w:pPr>
        <w:pStyle w:val="TOC2"/>
        <w:tabs>
          <w:tab w:val="right" w:leader="dot" w:pos="8306"/>
        </w:tabs>
      </w:pPr>
      <w:hyperlink w:anchor="_Toc24753" w:history="1">
        <w:r>
          <w:rPr>
            <w:rFonts w:ascii="仿宋" w:eastAsia="仿宋" w:hAnsi="仿宋" w:cs="仿宋" w:hint="eastAsia"/>
            <w:lang w:eastAsia="zh-CN"/>
          </w:rPr>
          <w:t>(二)、资金筹措</w:t>
        </w:r>
        <w:r>
          <w:tab/>
        </w:r>
        <w:r>
          <w:fldChar w:fldCharType="begin"/>
        </w:r>
        <w:r>
          <w:instrText xml:space="preserve"> PAGEREF _Toc24753 \h </w:instrText>
        </w:r>
        <w:r>
          <w:fldChar w:fldCharType="separate"/>
        </w:r>
        <w:r>
          <w:t>24</w:t>
        </w:r>
        <w:r>
          <w:fldChar w:fldCharType="end"/>
        </w:r>
      </w:hyperlink>
    </w:p>
    <w:p>
      <w:pPr>
        <w:pStyle w:val="TOC1"/>
        <w:tabs>
          <w:tab w:val="right" w:leader="dot" w:pos="8306"/>
        </w:tabs>
      </w:pPr>
      <w:hyperlink w:anchor="_Toc24028" w:history="1">
        <w:r>
          <w:rPr>
            <w:rFonts w:ascii="仿宋" w:eastAsia="仿宋" w:hAnsi="仿宋" w:cs="仿宋" w:hint="eastAsia"/>
            <w:lang w:eastAsia="zh-CN"/>
          </w:rPr>
          <w:t>九、药用辅料项目技术管理</w:t>
        </w:r>
        <w:r>
          <w:tab/>
        </w:r>
        <w:r>
          <w:fldChar w:fldCharType="begin"/>
        </w:r>
        <w:r>
          <w:instrText xml:space="preserve"> PAGEREF _Toc24028 \h </w:instrText>
        </w:r>
        <w:r>
          <w:fldChar w:fldCharType="separate"/>
        </w:r>
        <w:r>
          <w:t>25</w:t>
        </w:r>
        <w:r>
          <w:fldChar w:fldCharType="end"/>
        </w:r>
      </w:hyperlink>
    </w:p>
    <w:p>
      <w:pPr>
        <w:pStyle w:val="TOC2"/>
        <w:tabs>
          <w:tab w:val="right" w:leader="dot" w:pos="8306"/>
        </w:tabs>
      </w:pPr>
      <w:hyperlink w:anchor="_Toc29736" w:history="1">
        <w:r>
          <w:rPr>
            <w:rFonts w:ascii="仿宋" w:eastAsia="仿宋" w:hAnsi="仿宋" w:cs="仿宋" w:hint="eastAsia"/>
            <w:lang w:eastAsia="zh-CN"/>
          </w:rPr>
          <w:t>(一)、技术方案选用方向</w:t>
        </w:r>
        <w:r>
          <w:tab/>
        </w:r>
        <w:r>
          <w:fldChar w:fldCharType="begin"/>
        </w:r>
        <w:r>
          <w:instrText xml:space="preserve"> PAGEREF _Toc29736 \h </w:instrText>
        </w:r>
        <w:r>
          <w:fldChar w:fldCharType="separate"/>
        </w:r>
        <w:r>
          <w:t>25</w:t>
        </w:r>
        <w:r>
          <w:fldChar w:fldCharType="end"/>
        </w:r>
      </w:hyperlink>
    </w:p>
    <w:p>
      <w:pPr>
        <w:pStyle w:val="TOC2"/>
        <w:tabs>
          <w:tab w:val="right" w:leader="dot" w:pos="8306"/>
        </w:tabs>
      </w:pPr>
      <w:hyperlink w:anchor="_Toc14347" w:history="1">
        <w:r>
          <w:rPr>
            <w:rFonts w:ascii="仿宋" w:eastAsia="仿宋" w:hAnsi="仿宋" w:cs="仿宋" w:hint="eastAsia"/>
            <w:lang w:eastAsia="zh-CN"/>
          </w:rPr>
          <w:t>(二)、工艺技术方案选用原则</w:t>
        </w:r>
        <w:r>
          <w:tab/>
        </w:r>
        <w:r>
          <w:fldChar w:fldCharType="begin"/>
        </w:r>
        <w:r>
          <w:instrText xml:space="preserve"> PAGEREF _Toc14347 \h </w:instrText>
        </w:r>
        <w:r>
          <w:fldChar w:fldCharType="separate"/>
        </w:r>
        <w:r>
          <w:t>27</w:t>
        </w:r>
        <w:r>
          <w:fldChar w:fldCharType="end"/>
        </w:r>
      </w:hyperlink>
    </w:p>
    <w:p>
      <w:pPr>
        <w:pStyle w:val="TOC2"/>
        <w:tabs>
          <w:tab w:val="right" w:leader="dot" w:pos="8306"/>
        </w:tabs>
      </w:pPr>
      <w:hyperlink w:anchor="_Toc1922" w:history="1">
        <w:r>
          <w:rPr>
            <w:rFonts w:ascii="仿宋" w:eastAsia="仿宋" w:hAnsi="仿宋" w:cs="仿宋" w:hint="eastAsia"/>
            <w:lang w:eastAsia="zh-CN"/>
          </w:rPr>
          <w:t>(三)、工艺技术方案要求</w:t>
        </w:r>
        <w:r>
          <w:tab/>
        </w:r>
        <w:r>
          <w:fldChar w:fldCharType="begin"/>
        </w:r>
        <w:r>
          <w:instrText xml:space="preserve"> PAGEREF _Toc1922 \h </w:instrText>
        </w:r>
        <w:r>
          <w:fldChar w:fldCharType="separate"/>
        </w:r>
        <w:r>
          <w:t>29</w:t>
        </w:r>
        <w:r>
          <w:fldChar w:fldCharType="end"/>
        </w:r>
      </w:hyperlink>
    </w:p>
    <w:p>
      <w:pPr>
        <w:pStyle w:val="TOC1"/>
        <w:tabs>
          <w:tab w:val="right" w:leader="dot" w:pos="8306"/>
        </w:tabs>
      </w:pPr>
      <w:hyperlink w:anchor="_Toc31082" w:history="1">
        <w:r>
          <w:rPr>
            <w:rFonts w:ascii="仿宋" w:eastAsia="仿宋" w:hAnsi="仿宋" w:cs="仿宋" w:hint="eastAsia"/>
            <w:lang w:eastAsia="zh-CN"/>
          </w:rPr>
          <w:t>十、生产安全保护</w:t>
        </w:r>
        <w:r>
          <w:tab/>
        </w:r>
        <w:r>
          <w:fldChar w:fldCharType="begin"/>
        </w:r>
        <w:r>
          <w:instrText xml:space="preserve"> PAGEREF _Toc31082 \h </w:instrText>
        </w:r>
        <w:r>
          <w:fldChar w:fldCharType="separate"/>
        </w:r>
        <w:r>
          <w:t>31</w:t>
        </w:r>
        <w:r>
          <w:fldChar w:fldCharType="end"/>
        </w:r>
      </w:hyperlink>
    </w:p>
    <w:p>
      <w:pPr>
        <w:pStyle w:val="TOC2"/>
        <w:tabs>
          <w:tab w:val="right" w:leader="dot" w:pos="8306"/>
        </w:tabs>
      </w:pPr>
      <w:hyperlink w:anchor="_Toc11705" w:history="1">
        <w:r>
          <w:rPr>
            <w:rFonts w:ascii="仿宋" w:eastAsia="仿宋" w:hAnsi="仿宋" w:cs="仿宋" w:hint="eastAsia"/>
            <w:lang w:eastAsia="zh-CN"/>
          </w:rPr>
          <w:t>(一)、消防安全</w:t>
        </w:r>
        <w:r>
          <w:tab/>
        </w:r>
        <w:r>
          <w:fldChar w:fldCharType="begin"/>
        </w:r>
        <w:r>
          <w:instrText xml:space="preserve"> PAGEREF _Toc11705 \h </w:instrText>
        </w:r>
        <w:r>
          <w:fldChar w:fldCharType="separate"/>
        </w:r>
        <w:r>
          <w:t>31</w:t>
        </w:r>
        <w:r>
          <w:fldChar w:fldCharType="end"/>
        </w:r>
      </w:hyperlink>
    </w:p>
    <w:p>
      <w:pPr>
        <w:pStyle w:val="TOC2"/>
        <w:tabs>
          <w:tab w:val="right" w:leader="dot" w:pos="8306"/>
        </w:tabs>
      </w:pPr>
      <w:hyperlink w:anchor="_Toc12779" w:history="1">
        <w:r>
          <w:rPr>
            <w:rFonts w:ascii="仿宋" w:eastAsia="仿宋" w:hAnsi="仿宋" w:cs="仿宋" w:hint="eastAsia"/>
            <w:lang w:eastAsia="zh-CN"/>
          </w:rPr>
          <w:t>(二)、防火防爆总图布置措施</w:t>
        </w:r>
        <w:r>
          <w:tab/>
        </w:r>
        <w:r>
          <w:fldChar w:fldCharType="begin"/>
        </w:r>
        <w:r>
          <w:instrText xml:space="preserve"> PAGEREF _Toc12779 \h </w:instrText>
        </w:r>
        <w:r>
          <w:fldChar w:fldCharType="separate"/>
        </w:r>
        <w:r>
          <w:t>33</w:t>
        </w:r>
        <w:r>
          <w:fldChar w:fldCharType="end"/>
        </w:r>
      </w:hyperlink>
    </w:p>
    <w:p>
      <w:pPr>
        <w:pStyle w:val="TOC2"/>
        <w:tabs>
          <w:tab w:val="right" w:leader="dot" w:pos="8306"/>
        </w:tabs>
      </w:pPr>
      <w:hyperlink w:anchor="_Toc17515" w:history="1">
        <w:r>
          <w:rPr>
            <w:rFonts w:ascii="仿宋" w:eastAsia="仿宋" w:hAnsi="仿宋" w:cs="仿宋" w:hint="eastAsia"/>
            <w:lang w:eastAsia="zh-CN"/>
          </w:rPr>
          <w:t>(三)、自然灾害防范措施</w:t>
        </w:r>
        <w:r>
          <w:tab/>
        </w:r>
        <w:r>
          <w:fldChar w:fldCharType="begin"/>
        </w:r>
        <w:r>
          <w:instrText xml:space="preserve"> PAGEREF _Toc17515 \h </w:instrText>
        </w:r>
        <w:r>
          <w:fldChar w:fldCharType="separate"/>
        </w:r>
        <w:r>
          <w:t>33</w:t>
        </w:r>
        <w:r>
          <w:fldChar w:fldCharType="end"/>
        </w:r>
      </w:hyperlink>
    </w:p>
    <w:p>
      <w:pPr>
        <w:pStyle w:val="TOC2"/>
        <w:tabs>
          <w:tab w:val="right" w:leader="dot" w:pos="8306"/>
        </w:tabs>
      </w:pPr>
      <w:hyperlink w:anchor="_Toc26711" w:history="1">
        <w:r>
          <w:rPr>
            <w:rFonts w:ascii="仿宋" w:eastAsia="仿宋" w:hAnsi="仿宋" w:cs="仿宋" w:hint="eastAsia"/>
            <w:lang w:eastAsia="zh-CN"/>
          </w:rPr>
          <w:t>(四)、安全色及安全标志使用要求</w:t>
        </w:r>
        <w:r>
          <w:tab/>
        </w:r>
        <w:r>
          <w:fldChar w:fldCharType="begin"/>
        </w:r>
        <w:r>
          <w:instrText xml:space="preserve"> PAGEREF _Toc26711 \h </w:instrText>
        </w:r>
        <w:r>
          <w:fldChar w:fldCharType="separate"/>
        </w:r>
        <w:r>
          <w:t>34</w:t>
        </w:r>
        <w:r>
          <w:fldChar w:fldCharType="end"/>
        </w:r>
      </w:hyperlink>
    </w:p>
    <w:p>
      <w:pPr>
        <w:pStyle w:val="TOC2"/>
        <w:tabs>
          <w:tab w:val="right" w:leader="dot" w:pos="8306"/>
        </w:tabs>
      </w:pPr>
      <w:hyperlink w:anchor="_Toc60" w:history="1">
        <w:r>
          <w:rPr>
            <w:rFonts w:ascii="仿宋" w:eastAsia="仿宋" w:hAnsi="仿宋" w:cs="仿宋" w:hint="eastAsia"/>
            <w:lang w:eastAsia="zh-CN"/>
          </w:rPr>
          <w:t>(五)、防尘防毒措施</w:t>
        </w:r>
        <w:r>
          <w:tab/>
        </w:r>
        <w:r>
          <w:fldChar w:fldCharType="begin"/>
        </w:r>
        <w:r>
          <w:instrText xml:space="preserve"> PAGEREF _Toc60 \h </w:instrText>
        </w:r>
        <w:r>
          <w:fldChar w:fldCharType="separate"/>
        </w:r>
        <w:r>
          <w:t>35</w:t>
        </w:r>
        <w:r>
          <w:fldChar w:fldCharType="end"/>
        </w:r>
      </w:hyperlink>
    </w:p>
    <w:p>
      <w:pPr>
        <w:pStyle w:val="TOC2"/>
        <w:tabs>
          <w:tab w:val="right" w:leader="dot" w:pos="8306"/>
        </w:tabs>
      </w:pPr>
      <w:hyperlink w:anchor="_Toc11201" w:history="1">
        <w:r>
          <w:rPr>
            <w:rFonts w:ascii="仿宋" w:eastAsia="仿宋" w:hAnsi="仿宋" w:cs="仿宋" w:hint="eastAsia"/>
            <w:lang w:eastAsia="zh-CN"/>
          </w:rPr>
          <w:t>(六)、防静电、触电防护及防雷措施</w:t>
        </w:r>
        <w:r>
          <w:tab/>
        </w:r>
        <w:r>
          <w:fldChar w:fldCharType="begin"/>
        </w:r>
        <w:r>
          <w:instrText xml:space="preserve"> PAGEREF _Toc11201 \h </w:instrText>
        </w:r>
        <w:r>
          <w:fldChar w:fldCharType="separate"/>
        </w:r>
        <w:r>
          <w:t>36</w:t>
        </w:r>
        <w:r>
          <w:fldChar w:fldCharType="end"/>
        </w:r>
      </w:hyperlink>
    </w:p>
    <w:p>
      <w:pPr>
        <w:pStyle w:val="TOC2"/>
        <w:tabs>
          <w:tab w:val="right" w:leader="dot" w:pos="8306"/>
        </w:tabs>
      </w:pPr>
      <w:hyperlink w:anchor="_Toc5386" w:history="1">
        <w:r>
          <w:rPr>
            <w:rFonts w:ascii="仿宋" w:eastAsia="仿宋" w:hAnsi="仿宋" w:cs="仿宋" w:hint="eastAsia"/>
            <w:lang w:eastAsia="zh-CN"/>
          </w:rPr>
          <w:t>(七)、机械设备安全保障措施</w:t>
        </w:r>
        <w:r>
          <w:tab/>
        </w:r>
        <w:r>
          <w:fldChar w:fldCharType="begin"/>
        </w:r>
        <w:r>
          <w:instrText xml:space="preserve"> PAGEREF _Toc5386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 w:history="1">
        <w:r>
          <w:rPr>
            <w:rFonts w:ascii="仿宋" w:eastAsia="仿宋" w:hAnsi="仿宋" w:cs="仿宋" w:hint="eastAsia"/>
            <w:lang w:eastAsia="zh-CN"/>
          </w:rPr>
          <w:t>十一、药用辅料项目风险管理</w:t>
        </w:r>
        <w:r>
          <w:tab/>
        </w:r>
        <w:r>
          <w:fldChar w:fldCharType="begin"/>
        </w:r>
        <w:r>
          <w:instrText xml:space="preserve"> PAGEREF _Toc1365 \h </w:instrText>
        </w:r>
        <w:r>
          <w:fldChar w:fldCharType="separate"/>
        </w:r>
        <w:r>
          <w:t>39</w:t>
        </w:r>
        <w:r>
          <w:fldChar w:fldCharType="end"/>
        </w:r>
      </w:hyperlink>
    </w:p>
    <w:p>
      <w:pPr>
        <w:pStyle w:val="TOC2"/>
        <w:tabs>
          <w:tab w:val="right" w:leader="dot" w:pos="8306"/>
        </w:tabs>
      </w:pPr>
      <w:hyperlink w:anchor="_Toc8430" w:history="1">
        <w:r>
          <w:rPr>
            <w:rFonts w:ascii="仿宋" w:eastAsia="仿宋" w:hAnsi="仿宋" w:cs="仿宋" w:hint="eastAsia"/>
            <w:lang w:eastAsia="zh-CN"/>
          </w:rPr>
          <w:t>(一)、风险识别与评估</w:t>
        </w:r>
        <w:r>
          <w:tab/>
        </w:r>
        <w:r>
          <w:fldChar w:fldCharType="begin"/>
        </w:r>
        <w:r>
          <w:instrText xml:space="preserve"> PAGEREF _Toc8430 \h </w:instrText>
        </w:r>
        <w:r>
          <w:fldChar w:fldCharType="separate"/>
        </w:r>
        <w:r>
          <w:t>39</w:t>
        </w:r>
        <w:r>
          <w:fldChar w:fldCharType="end"/>
        </w:r>
      </w:hyperlink>
    </w:p>
    <w:p>
      <w:pPr>
        <w:pStyle w:val="TOC2"/>
        <w:tabs>
          <w:tab w:val="right" w:leader="dot" w:pos="8306"/>
        </w:tabs>
      </w:pPr>
      <w:hyperlink w:anchor="_Toc30182" w:history="1">
        <w:r>
          <w:rPr>
            <w:rFonts w:ascii="仿宋" w:eastAsia="仿宋" w:hAnsi="仿宋" w:cs="仿宋" w:hint="eastAsia"/>
            <w:lang w:eastAsia="zh-CN"/>
          </w:rPr>
          <w:t>(二)、风险应对策略</w:t>
        </w:r>
        <w:r>
          <w:tab/>
        </w:r>
        <w:r>
          <w:fldChar w:fldCharType="begin"/>
        </w:r>
        <w:r>
          <w:instrText xml:space="preserve"> PAGEREF _Toc30182 \h </w:instrText>
        </w:r>
        <w:r>
          <w:fldChar w:fldCharType="separate"/>
        </w:r>
        <w:r>
          <w:t>40</w:t>
        </w:r>
        <w:r>
          <w:fldChar w:fldCharType="end"/>
        </w:r>
      </w:hyperlink>
    </w:p>
    <w:p>
      <w:pPr>
        <w:pStyle w:val="TOC2"/>
        <w:tabs>
          <w:tab w:val="right" w:leader="dot" w:pos="8306"/>
        </w:tabs>
      </w:pPr>
      <w:hyperlink w:anchor="_Toc30755" w:history="1">
        <w:r>
          <w:rPr>
            <w:rFonts w:ascii="仿宋" w:eastAsia="仿宋" w:hAnsi="仿宋" w:cs="仿宋" w:hint="eastAsia"/>
            <w:lang w:eastAsia="zh-CN"/>
          </w:rPr>
          <w:t>(三)、风险监控与控制</w:t>
        </w:r>
        <w:r>
          <w:tab/>
        </w:r>
        <w:r>
          <w:fldChar w:fldCharType="begin"/>
        </w:r>
        <w:r>
          <w:instrText xml:space="preserve"> PAGEREF _Toc30755 \h </w:instrText>
        </w:r>
        <w:r>
          <w:fldChar w:fldCharType="separate"/>
        </w:r>
        <w:r>
          <w:t>42</w:t>
        </w:r>
        <w:r>
          <w:fldChar w:fldCharType="end"/>
        </w:r>
      </w:hyperlink>
    </w:p>
    <w:p>
      <w:pPr>
        <w:pStyle w:val="TOC1"/>
        <w:tabs>
          <w:tab w:val="right" w:leader="dot" w:pos="8306"/>
        </w:tabs>
      </w:pPr>
      <w:hyperlink w:anchor="_Toc17579" w:history="1">
        <w:r>
          <w:rPr>
            <w:rFonts w:ascii="仿宋" w:eastAsia="仿宋" w:hAnsi="仿宋" w:cs="仿宋" w:hint="eastAsia"/>
            <w:lang w:eastAsia="zh-CN"/>
          </w:rPr>
          <w:t>十二、药用辅料项目环境影响分析</w:t>
        </w:r>
        <w:r>
          <w:tab/>
        </w:r>
        <w:r>
          <w:fldChar w:fldCharType="begin"/>
        </w:r>
        <w:r>
          <w:instrText xml:space="preserve"> PAGEREF _Toc17579 \h </w:instrText>
        </w:r>
        <w:r>
          <w:fldChar w:fldCharType="separate"/>
        </w:r>
        <w:r>
          <w:t>43</w:t>
        </w:r>
        <w:r>
          <w:fldChar w:fldCharType="end"/>
        </w:r>
      </w:hyperlink>
    </w:p>
    <w:p>
      <w:pPr>
        <w:pStyle w:val="TOC2"/>
        <w:tabs>
          <w:tab w:val="right" w:leader="dot" w:pos="8306"/>
        </w:tabs>
      </w:pPr>
      <w:hyperlink w:anchor="_Toc8521" w:history="1">
        <w:r>
          <w:rPr>
            <w:rFonts w:ascii="仿宋" w:eastAsia="仿宋" w:hAnsi="仿宋" w:cs="仿宋" w:hint="eastAsia"/>
            <w:lang w:eastAsia="zh-CN"/>
          </w:rPr>
          <w:t>(一)、建设区域环境质量现状</w:t>
        </w:r>
        <w:r>
          <w:tab/>
        </w:r>
        <w:r>
          <w:fldChar w:fldCharType="begin"/>
        </w:r>
        <w:r>
          <w:instrText xml:space="preserve"> PAGEREF _Toc8521 \h </w:instrText>
        </w:r>
        <w:r>
          <w:fldChar w:fldCharType="separate"/>
        </w:r>
        <w:r>
          <w:t>43</w:t>
        </w:r>
        <w:r>
          <w:fldChar w:fldCharType="end"/>
        </w:r>
      </w:hyperlink>
    </w:p>
    <w:p>
      <w:pPr>
        <w:pStyle w:val="TOC2"/>
        <w:tabs>
          <w:tab w:val="right" w:leader="dot" w:pos="8306"/>
        </w:tabs>
      </w:pPr>
      <w:hyperlink w:anchor="_Toc20734" w:history="1">
        <w:r>
          <w:rPr>
            <w:rFonts w:ascii="仿宋" w:eastAsia="仿宋" w:hAnsi="仿宋" w:cs="仿宋" w:hint="eastAsia"/>
            <w:lang w:eastAsia="zh-CN"/>
          </w:rPr>
          <w:t>(二)、建设期环境保护</w:t>
        </w:r>
        <w:r>
          <w:tab/>
        </w:r>
        <w:r>
          <w:fldChar w:fldCharType="begin"/>
        </w:r>
        <w:r>
          <w:instrText xml:space="preserve"> PAGEREF _Toc20734 \h </w:instrText>
        </w:r>
        <w:r>
          <w:fldChar w:fldCharType="separate"/>
        </w:r>
        <w:r>
          <w:t>44</w:t>
        </w:r>
        <w:r>
          <w:fldChar w:fldCharType="end"/>
        </w:r>
      </w:hyperlink>
    </w:p>
    <w:p>
      <w:pPr>
        <w:pStyle w:val="TOC2"/>
        <w:tabs>
          <w:tab w:val="right" w:leader="dot" w:pos="8306"/>
        </w:tabs>
      </w:pPr>
      <w:hyperlink w:anchor="_Toc3232" w:history="1">
        <w:r>
          <w:rPr>
            <w:rFonts w:ascii="仿宋" w:eastAsia="仿宋" w:hAnsi="仿宋" w:cs="仿宋" w:hint="eastAsia"/>
            <w:lang w:eastAsia="zh-CN"/>
          </w:rPr>
          <w:t>(三)、运营期环境保护</w:t>
        </w:r>
        <w:r>
          <w:tab/>
        </w:r>
        <w:r>
          <w:fldChar w:fldCharType="begin"/>
        </w:r>
        <w:r>
          <w:instrText xml:space="preserve"> PAGEREF _Toc3232 \h </w:instrText>
        </w:r>
        <w:r>
          <w:fldChar w:fldCharType="separate"/>
        </w:r>
        <w:r>
          <w:t>46</w:t>
        </w:r>
        <w:r>
          <w:fldChar w:fldCharType="end"/>
        </w:r>
      </w:hyperlink>
    </w:p>
    <w:p>
      <w:pPr>
        <w:pStyle w:val="TOC2"/>
        <w:tabs>
          <w:tab w:val="right" w:leader="dot" w:pos="8306"/>
        </w:tabs>
      </w:pPr>
      <w:hyperlink w:anchor="_Toc26410" w:history="1">
        <w:r>
          <w:rPr>
            <w:rFonts w:ascii="仿宋" w:eastAsia="仿宋" w:hAnsi="仿宋" w:cs="仿宋" w:hint="eastAsia"/>
            <w:lang w:eastAsia="zh-CN"/>
          </w:rPr>
          <w:t>(四)、药用辅料项目建设对区域经济的影响</w:t>
        </w:r>
        <w:r>
          <w:tab/>
        </w:r>
        <w:r>
          <w:fldChar w:fldCharType="begin"/>
        </w:r>
        <w:r>
          <w:instrText xml:space="preserve"> PAGEREF _Toc26410 \h </w:instrText>
        </w:r>
        <w:r>
          <w:fldChar w:fldCharType="separate"/>
        </w:r>
        <w:r>
          <w:t>47</w:t>
        </w:r>
        <w:r>
          <w:fldChar w:fldCharType="end"/>
        </w:r>
      </w:hyperlink>
    </w:p>
    <w:p>
      <w:pPr>
        <w:pStyle w:val="TOC2"/>
        <w:tabs>
          <w:tab w:val="right" w:leader="dot" w:pos="8306"/>
        </w:tabs>
      </w:pPr>
      <w:hyperlink w:anchor="_Toc9769" w:history="1">
        <w:r>
          <w:rPr>
            <w:rFonts w:ascii="仿宋" w:eastAsia="仿宋" w:hAnsi="仿宋" w:cs="仿宋" w:hint="eastAsia"/>
            <w:lang w:eastAsia="zh-CN"/>
          </w:rPr>
          <w:t>(五)、废弃物处理</w:t>
        </w:r>
        <w:r>
          <w:tab/>
        </w:r>
        <w:r>
          <w:fldChar w:fldCharType="begin"/>
        </w:r>
        <w:r>
          <w:instrText xml:space="preserve"> PAGEREF _Toc9769 \h </w:instrText>
        </w:r>
        <w:r>
          <w:fldChar w:fldCharType="separate"/>
        </w:r>
        <w:r>
          <w:t>49</w:t>
        </w:r>
        <w:r>
          <w:fldChar w:fldCharType="end"/>
        </w:r>
      </w:hyperlink>
    </w:p>
    <w:p>
      <w:pPr>
        <w:pStyle w:val="TOC2"/>
        <w:tabs>
          <w:tab w:val="right" w:leader="dot" w:pos="8306"/>
        </w:tabs>
      </w:pPr>
      <w:hyperlink w:anchor="_Toc22661" w:history="1">
        <w:r>
          <w:rPr>
            <w:rFonts w:ascii="仿宋" w:eastAsia="仿宋" w:hAnsi="仿宋" w:cs="仿宋" w:hint="eastAsia"/>
            <w:lang w:eastAsia="zh-CN"/>
          </w:rPr>
          <w:t>(六)、特殊环境影响分析</w:t>
        </w:r>
        <w:r>
          <w:tab/>
        </w:r>
        <w:r>
          <w:fldChar w:fldCharType="begin"/>
        </w:r>
        <w:r>
          <w:instrText xml:space="preserve"> PAGEREF _Toc22661 \h </w:instrText>
        </w:r>
        <w:r>
          <w:fldChar w:fldCharType="separate"/>
        </w:r>
        <w:r>
          <w:t>50</w:t>
        </w:r>
        <w:r>
          <w:fldChar w:fldCharType="end"/>
        </w:r>
      </w:hyperlink>
    </w:p>
    <w:p>
      <w:pPr>
        <w:pStyle w:val="TOC2"/>
        <w:tabs>
          <w:tab w:val="right" w:leader="dot" w:pos="8306"/>
        </w:tabs>
      </w:pPr>
      <w:hyperlink w:anchor="_Toc8662" w:history="1">
        <w:r>
          <w:rPr>
            <w:rFonts w:ascii="仿宋" w:eastAsia="仿宋" w:hAnsi="仿宋" w:cs="仿宋" w:hint="eastAsia"/>
            <w:lang w:eastAsia="zh-CN"/>
          </w:rPr>
          <w:t>(七)、清洁生产</w:t>
        </w:r>
        <w:r>
          <w:tab/>
        </w:r>
        <w:r>
          <w:fldChar w:fldCharType="begin"/>
        </w:r>
        <w:r>
          <w:instrText xml:space="preserve"> PAGEREF _Toc8662 \h </w:instrText>
        </w:r>
        <w:r>
          <w:fldChar w:fldCharType="separate"/>
        </w:r>
        <w:r>
          <w:t>51</w:t>
        </w:r>
        <w:r>
          <w:fldChar w:fldCharType="end"/>
        </w:r>
      </w:hyperlink>
    </w:p>
    <w:p>
      <w:pPr>
        <w:pStyle w:val="TOC2"/>
        <w:tabs>
          <w:tab w:val="right" w:leader="dot" w:pos="8306"/>
        </w:tabs>
      </w:pPr>
      <w:hyperlink w:anchor="_Toc22883" w:history="1">
        <w:r>
          <w:rPr>
            <w:rFonts w:ascii="仿宋" w:eastAsia="仿宋" w:hAnsi="仿宋" w:cs="仿宋" w:hint="eastAsia"/>
            <w:lang w:eastAsia="zh-CN"/>
          </w:rPr>
          <w:t>(八)、环境保护综合评价</w:t>
        </w:r>
        <w:r>
          <w:tab/>
        </w:r>
        <w:r>
          <w:fldChar w:fldCharType="begin"/>
        </w:r>
        <w:r>
          <w:instrText xml:space="preserve"> PAGEREF _Toc22883 \h </w:instrText>
        </w:r>
        <w:r>
          <w:fldChar w:fldCharType="separate"/>
        </w:r>
        <w:r>
          <w:t>52</w:t>
        </w:r>
        <w:r>
          <w:fldChar w:fldCharType="end"/>
        </w:r>
      </w:hyperlink>
    </w:p>
    <w:p>
      <w:pPr>
        <w:pStyle w:val="TOC1"/>
        <w:tabs>
          <w:tab w:val="right" w:leader="dot" w:pos="8306"/>
        </w:tabs>
      </w:pPr>
      <w:hyperlink w:anchor="_Toc6702" w:history="1">
        <w:r>
          <w:rPr>
            <w:rFonts w:ascii="仿宋" w:eastAsia="仿宋" w:hAnsi="仿宋" w:cs="仿宋" w:hint="eastAsia"/>
            <w:lang w:eastAsia="zh-CN"/>
          </w:rPr>
          <w:t>十三、利益相关者分析与沟通计划</w:t>
        </w:r>
        <w:r>
          <w:tab/>
        </w:r>
        <w:r>
          <w:fldChar w:fldCharType="begin"/>
        </w:r>
        <w:r>
          <w:instrText xml:space="preserve"> PAGEREF _Toc6702 \h </w:instrText>
        </w:r>
        <w:r>
          <w:fldChar w:fldCharType="separate"/>
        </w:r>
        <w:r>
          <w:t>54</w:t>
        </w:r>
        <w:r>
          <w:fldChar w:fldCharType="end"/>
        </w:r>
      </w:hyperlink>
    </w:p>
    <w:p>
      <w:pPr>
        <w:pStyle w:val="TOC2"/>
        <w:tabs>
          <w:tab w:val="right" w:leader="dot" w:pos="8306"/>
        </w:tabs>
      </w:pPr>
      <w:hyperlink w:anchor="_Toc31659" w:history="1">
        <w:r>
          <w:rPr>
            <w:rFonts w:ascii="仿宋" w:eastAsia="仿宋" w:hAnsi="仿宋" w:cs="仿宋" w:hint="eastAsia"/>
            <w:lang w:eastAsia="zh-CN"/>
          </w:rPr>
          <w:t>(一)、利益相关者分析</w:t>
        </w:r>
        <w:r>
          <w:tab/>
        </w:r>
        <w:r>
          <w:fldChar w:fldCharType="begin"/>
        </w:r>
        <w:r>
          <w:instrText xml:space="preserve"> PAGEREF _Toc31659 \h </w:instrText>
        </w:r>
        <w:r>
          <w:fldChar w:fldCharType="separate"/>
        </w:r>
        <w:r>
          <w:t>54</w:t>
        </w:r>
        <w:r>
          <w:fldChar w:fldCharType="end"/>
        </w:r>
      </w:hyperlink>
    </w:p>
    <w:p>
      <w:pPr>
        <w:pStyle w:val="TOC2"/>
        <w:tabs>
          <w:tab w:val="right" w:leader="dot" w:pos="8306"/>
        </w:tabs>
      </w:pPr>
      <w:hyperlink w:anchor="_Toc7434" w:history="1">
        <w:r>
          <w:rPr>
            <w:rFonts w:ascii="仿宋" w:eastAsia="仿宋" w:hAnsi="仿宋" w:cs="仿宋" w:hint="eastAsia"/>
            <w:lang w:eastAsia="zh-CN"/>
          </w:rPr>
          <w:t>(二)、沟通计划</w:t>
        </w:r>
        <w:r>
          <w:tab/>
        </w:r>
        <w:r>
          <w:fldChar w:fldCharType="begin"/>
        </w:r>
        <w:r>
          <w:instrText xml:space="preserve"> PAGEREF _Toc7434 \h </w:instrText>
        </w:r>
        <w:r>
          <w:fldChar w:fldCharType="separate"/>
        </w:r>
        <w:r>
          <w:t>55</w:t>
        </w:r>
        <w:r>
          <w:fldChar w:fldCharType="end"/>
        </w:r>
      </w:hyperlink>
    </w:p>
    <w:p>
      <w:pPr>
        <w:pStyle w:val="TOC1"/>
        <w:tabs>
          <w:tab w:val="right" w:leader="dot" w:pos="8306"/>
        </w:tabs>
      </w:pPr>
      <w:hyperlink w:anchor="_Toc4887" w:history="1">
        <w:r>
          <w:rPr>
            <w:rFonts w:ascii="仿宋" w:eastAsia="仿宋" w:hAnsi="仿宋" w:cs="仿宋" w:hint="eastAsia"/>
            <w:lang w:eastAsia="zh-CN"/>
          </w:rPr>
          <w:t>十四、风险识别与分类</w:t>
        </w:r>
        <w:r>
          <w:tab/>
        </w:r>
        <w:r>
          <w:fldChar w:fldCharType="begin"/>
        </w:r>
        <w:r>
          <w:instrText xml:space="preserve"> PAGEREF _Toc4887 \h </w:instrText>
        </w:r>
        <w:r>
          <w:fldChar w:fldCharType="separate"/>
        </w:r>
        <w:r>
          <w:t>56</w:t>
        </w:r>
        <w:r>
          <w:fldChar w:fldCharType="end"/>
        </w:r>
      </w:hyperlink>
    </w:p>
    <w:p>
      <w:pPr>
        <w:pStyle w:val="TOC2"/>
        <w:tabs>
          <w:tab w:val="right" w:leader="dot" w:pos="8306"/>
        </w:tabs>
      </w:pPr>
      <w:hyperlink w:anchor="_Toc24417" w:history="1">
        <w:r>
          <w:rPr>
            <w:rFonts w:ascii="仿宋" w:eastAsia="仿宋" w:hAnsi="仿宋" w:cs="仿宋" w:hint="eastAsia"/>
            <w:lang w:eastAsia="zh-CN"/>
          </w:rPr>
          <w:t>(一)、风险识别</w:t>
        </w:r>
        <w:r>
          <w:tab/>
        </w:r>
        <w:r>
          <w:fldChar w:fldCharType="begin"/>
        </w:r>
        <w:r>
          <w:instrText xml:space="preserve"> PAGEREF _Toc24417 \h </w:instrText>
        </w:r>
        <w:r>
          <w:fldChar w:fldCharType="separate"/>
        </w:r>
        <w:r>
          <w:t>56</w:t>
        </w:r>
        <w:r>
          <w:fldChar w:fldCharType="end"/>
        </w:r>
      </w:hyperlink>
    </w:p>
    <w:p>
      <w:pPr>
        <w:pStyle w:val="TOC2"/>
        <w:tabs>
          <w:tab w:val="right" w:leader="dot" w:pos="8306"/>
        </w:tabs>
      </w:pPr>
      <w:hyperlink w:anchor="_Toc30818" w:history="1">
        <w:r>
          <w:rPr>
            <w:rFonts w:ascii="仿宋" w:eastAsia="仿宋" w:hAnsi="仿宋" w:cs="仿宋" w:hint="eastAsia"/>
            <w:lang w:eastAsia="zh-CN"/>
          </w:rPr>
          <w:t>(二)、风险分类</w:t>
        </w:r>
        <w:r>
          <w:tab/>
        </w:r>
        <w:r>
          <w:fldChar w:fldCharType="begin"/>
        </w:r>
        <w:r>
          <w:instrText xml:space="preserve"> PAGEREF _Toc30818 \h </w:instrText>
        </w:r>
        <w:r>
          <w:fldChar w:fldCharType="separate"/>
        </w:r>
        <w:r>
          <w:t>57</w:t>
        </w:r>
        <w:r>
          <w:fldChar w:fldCharType="end"/>
        </w:r>
      </w:hyperlink>
    </w:p>
    <w:p>
      <w:pPr>
        <w:pStyle w:val="TOC1"/>
        <w:tabs>
          <w:tab w:val="right" w:leader="dot" w:pos="8306"/>
        </w:tabs>
      </w:pPr>
      <w:hyperlink w:anchor="_Toc22580" w:history="1">
        <w:r>
          <w:rPr>
            <w:rFonts w:ascii="仿宋" w:eastAsia="仿宋" w:hAnsi="仿宋" w:cs="仿宋" w:hint="eastAsia"/>
            <w:lang w:eastAsia="zh-CN"/>
          </w:rPr>
          <w:t>十五、供应链管理</w:t>
        </w:r>
        <w:r>
          <w:tab/>
        </w:r>
        <w:r>
          <w:fldChar w:fldCharType="begin"/>
        </w:r>
        <w:r>
          <w:instrText xml:space="preserve"> PAGEREF _Toc22580 \h </w:instrText>
        </w:r>
        <w:r>
          <w:fldChar w:fldCharType="separate"/>
        </w:r>
        <w:r>
          <w:t>59</w:t>
        </w:r>
        <w:r>
          <w:fldChar w:fldCharType="end"/>
        </w:r>
      </w:hyperlink>
    </w:p>
    <w:p>
      <w:pPr>
        <w:pStyle w:val="TOC2"/>
        <w:tabs>
          <w:tab w:val="right" w:leader="dot" w:pos="8306"/>
        </w:tabs>
      </w:pPr>
      <w:hyperlink w:anchor="_Toc2799" w:history="1">
        <w:r>
          <w:rPr>
            <w:rFonts w:ascii="仿宋" w:eastAsia="仿宋" w:hAnsi="仿宋" w:cs="仿宋" w:hint="eastAsia"/>
            <w:lang w:eastAsia="zh-CN"/>
          </w:rPr>
          <w:t>(一)、供应链战略规划</w:t>
        </w:r>
        <w:r>
          <w:tab/>
        </w:r>
        <w:r>
          <w:fldChar w:fldCharType="begin"/>
        </w:r>
        <w:r>
          <w:instrText xml:space="preserve"> PAGEREF _Toc2799 \h </w:instrText>
        </w:r>
        <w:r>
          <w:fldChar w:fldCharType="separate"/>
        </w:r>
        <w:r>
          <w:t>59</w:t>
        </w:r>
        <w:r>
          <w:fldChar w:fldCharType="end"/>
        </w:r>
      </w:hyperlink>
    </w:p>
    <w:p>
      <w:pPr>
        <w:pStyle w:val="TOC2"/>
        <w:tabs>
          <w:tab w:val="right" w:leader="dot" w:pos="8306"/>
        </w:tabs>
      </w:pPr>
      <w:hyperlink w:anchor="_Toc17434" w:history="1">
        <w:r>
          <w:rPr>
            <w:rFonts w:ascii="仿宋" w:eastAsia="仿宋" w:hAnsi="仿宋" w:cs="仿宋" w:hint="eastAsia"/>
            <w:lang w:eastAsia="zh-CN"/>
          </w:rPr>
          <w:t>(二)、供应商选择与合作</w:t>
        </w:r>
        <w:r>
          <w:tab/>
        </w:r>
        <w:r>
          <w:fldChar w:fldCharType="begin"/>
        </w:r>
        <w:r>
          <w:instrText xml:space="preserve"> PAGEREF _Toc17434 \h </w:instrText>
        </w:r>
        <w:r>
          <w:fldChar w:fldCharType="separate"/>
        </w:r>
        <w:r>
          <w:t>61</w:t>
        </w:r>
        <w:r>
          <w:fldChar w:fldCharType="end"/>
        </w:r>
      </w:hyperlink>
    </w:p>
    <w:p>
      <w:pPr>
        <w:pStyle w:val="TOC2"/>
        <w:tabs>
          <w:tab w:val="right" w:leader="dot" w:pos="8306"/>
        </w:tabs>
      </w:pPr>
      <w:hyperlink w:anchor="_Toc3253" w:history="1">
        <w:r>
          <w:rPr>
            <w:rFonts w:ascii="仿宋" w:eastAsia="仿宋" w:hAnsi="仿宋" w:cs="仿宋" w:hint="eastAsia"/>
            <w:lang w:eastAsia="zh-CN"/>
          </w:rPr>
          <w:t>(三)、物流与库存管理</w:t>
        </w:r>
        <w:r>
          <w:tab/>
        </w:r>
        <w:r>
          <w:fldChar w:fldCharType="begin"/>
        </w:r>
        <w:r>
          <w:instrText xml:space="preserve"> PAGEREF _Toc3253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640"/>
      <w:r>
        <w:rPr>
          <w:rFonts w:ascii="仿宋" w:eastAsia="仿宋" w:hAnsi="仿宋" w:cs="仿宋" w:hint="eastAsia"/>
          <w:lang w:eastAsia="zh-CN"/>
        </w:rPr>
        <w:t>(一)、药用辅料行业分析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行业一直以来都是市场的关注焦点。行业内的发展趋势、竞争态势以及潜在机会都对药用辅料项目的推进产生深远的影响。通过深入研究行业的整体概貌，我们将更好地理解行业的核心特征，为药用辅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辅料行业，技术一直是推动创新和发展的关键因素。我们将对当前技术趋势进行详尽分析，包括但不限于人工智能、大数据应用、先进制造技术等。这有助于药用辅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药用辅料项目成功的基础。我们将对主要竞争对手进行深入研究，包括其市场份额、产品特点、市场定位等。通过全面了解竞争对手的优势和劣势，药用辅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515"/>
      <w:r>
        <w:rPr>
          <w:rFonts w:ascii="仿宋" w:eastAsia="仿宋" w:hAnsi="仿宋" w:cs="仿宋" w:hint="eastAsia"/>
          <w:sz w:val="28"/>
          <w:lang w:eastAsia="zh-CN"/>
        </w:rPr>
        <w:t>(二)、药用辅料市场分析预测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通过对市场规模的深入调研，我们将预测药用辅料市场未来的增长趋势。这包括市场的整体规模、各细分领域的发展趋势等。药用辅料项目可以根据市场的扩张速度和潜在机会，制定更符合市场需求的发展策略。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药用辅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药用辅料项目实施过程中需要充分考虑的因素。我们将对市场风险进行全面评估，包括但不限于政策法规风险、市场竞争风险、技术变革风险等。通过对潜在风险的深入分析，药用辅料项目可以制定相应的风险缓解策略，降低不确定性对药用辅料项目的影响。</w:t>
      </w:r>
    </w:p>
    <w:p>
      <w:pPr>
        <w:pStyle w:val="Heading1"/>
        <w:ind w:firstLine="560" w:firstLineChars="200"/>
        <w:rPr>
          <w:rFonts w:ascii="仿宋" w:eastAsia="仿宋" w:hAnsi="仿宋" w:cs="仿宋" w:hint="eastAsia"/>
          <w:sz w:val="28"/>
          <w:lang w:eastAsia="zh-CN"/>
        </w:rPr>
      </w:pPr>
      <w:bookmarkStart w:id="5" w:name="_Toc5547"/>
      <w:r>
        <w:rPr>
          <w:rFonts w:ascii="仿宋" w:eastAsia="仿宋" w:hAnsi="仿宋" w:cs="仿宋" w:hint="eastAsia"/>
          <w:sz w:val="28"/>
          <w:lang w:eastAsia="zh-CN"/>
        </w:rPr>
        <w:t>二、药用辅料项目建设背景及必要性分析</w:t>
      </w:r>
      <w:bookmarkEnd w:id="5"/>
    </w:p>
    <w:p>
      <w:pPr>
        <w:pStyle w:val="Heading2"/>
        <w:rPr>
          <w:rFonts w:ascii="仿宋" w:eastAsia="仿宋" w:hAnsi="仿宋" w:cs="仿宋" w:hint="eastAsia"/>
          <w:lang w:eastAsia="zh-CN"/>
        </w:rPr>
      </w:pPr>
      <w:bookmarkStart w:id="6" w:name="_Toc25576"/>
      <w:r>
        <w:rPr>
          <w:rFonts w:ascii="仿宋" w:eastAsia="仿宋" w:hAnsi="仿宋" w:cs="仿宋" w:hint="eastAsia"/>
          <w:lang w:eastAsia="zh-CN"/>
        </w:rPr>
        <w:t>(一)、药用辅料项目背景分析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用辅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用辅料项目在这个潮流中的定位。同时，我们将关注行业内涌现的新兴机遇，以便药用辅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用辅料项目提供了强大的发展动力。我们将聚焦于行业内最新的技术发展趋势，包括但不限于人工智能、大数据分析、物联网等领域。通过深度的技术研究，我们将确保药用辅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用辅料项目发展的源泉。我们将投入更多的精力对市场需求进行深入剖析，超越表面的需求，深入挖掘潜在的市场痛点和机遇。通过对市场需求的细致了解，药用辅料项目将更有针对性地设计解决方案，满足市场的多样化需求，从而更好地促进药用辅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药用辅料项目战略至关重要。我们将对竞争态势进行更为深入的分析，包括但不限于市场份额、产品特点、客户满意度等多个维度。通过深度的竞争分析，药用辅料项目将能够更准确地把握市场脉搏，制定具有竞争力的药用辅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药用辅料项目的发展具有直接的影响。我们将进行更为全面的法规和政策分析，了解行业发展中的潜在法律风险和合规挑战。通过充分了解和遵守相关法规，药用辅料项目将确保在法律框架内合法合规运营，为药用辅料项目的稳健发展提供有力支持。</w:t>
      </w:r>
    </w:p>
    <w:p>
      <w:pPr>
        <w:pStyle w:val="Heading2"/>
        <w:ind w:firstLine="560" w:firstLineChars="200"/>
        <w:rPr>
          <w:rFonts w:ascii="仿宋" w:eastAsia="仿宋" w:hAnsi="仿宋" w:cs="仿宋" w:hint="eastAsia"/>
          <w:sz w:val="28"/>
          <w:lang w:eastAsia="zh-CN"/>
        </w:rPr>
      </w:pPr>
      <w:bookmarkStart w:id="7" w:name="_Toc28045"/>
      <w:r>
        <w:rPr>
          <w:rFonts w:ascii="仿宋" w:eastAsia="仿宋" w:hAnsi="仿宋" w:cs="仿宋" w:hint="eastAsia"/>
          <w:sz w:val="28"/>
          <w:lang w:eastAsia="zh-CN"/>
        </w:rPr>
        <w:t>(二)、药用辅料项目建设必要性分析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药用辅料项目建设的迫切性源于对行业发展趋势的深刻洞察。我们正处于一个行业变革的时代，科技创新、数字化转型成为企业发展的关键动力。药用辅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建设不仅仅是为了跟上潮流，更是为了通过技术创新推动企业的持续发展。通过引入先进的技术和解决方案，药用辅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药用辅料项目的建设成为必然选择，通过提高产品质量、拓展服务领域，从而在竞争中获得更多的机会。药用辅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药用辅料项目建设的必要性体现在对客户需求更精准的满足。通过药用辅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药用辅料项目建设的背后是对企业持续创新的追求。只有通过不断创新，企业才能在竞争中立于不败之地。药用辅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779"/>
      <w:r>
        <w:rPr>
          <w:rFonts w:ascii="仿宋" w:eastAsia="仿宋" w:hAnsi="仿宋" w:cs="仿宋" w:hint="eastAsia"/>
          <w:sz w:val="28"/>
          <w:lang w:eastAsia="zh-CN"/>
        </w:rPr>
        <w:t>三、药用辅料项目概论</w:t>
      </w:r>
      <w:bookmarkEnd w:id="8"/>
    </w:p>
    <w:p>
      <w:pPr>
        <w:pStyle w:val="Heading2"/>
        <w:rPr>
          <w:rFonts w:ascii="仿宋" w:eastAsia="仿宋" w:hAnsi="仿宋" w:cs="仿宋" w:hint="eastAsia"/>
          <w:lang w:eastAsia="zh-CN"/>
        </w:rPr>
      </w:pPr>
      <w:bookmarkStart w:id="9" w:name="_Toc1869"/>
      <w:r>
        <w:rPr>
          <w:rFonts w:ascii="仿宋" w:eastAsia="仿宋" w:hAnsi="仿宋" w:cs="仿宋" w:hint="eastAsia"/>
          <w:lang w:eastAsia="zh-CN"/>
        </w:rPr>
        <w:t>(一)、药用辅料项目概况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起源追溯至对市场的深入洞察。市场的不断演变与变革为药用辅料项目提供了难得的机遇。当前市场存在的需求缺口和变革的大环境共同构成了药用辅料项目的背景。这个药用辅料项目旨在充分利用市场机遇，填补行业中尚未满足的需求，为客户提供全新的解决方案。市场的变革和需求的增长使得这个药用辅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药用辅料项目名称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正式命名为药用辅料。这个名称不仅仅是一个标识，更代表了药用辅料项目的核心理念和愿景。它蕴含着药用辅料项目所要解决问题的关键字，具有强烈的表达和辨识度，为药用辅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药用辅料项目目标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核心目标是提供一种全新、高效的解决方案，满足客户日益增长的需求。药用辅料项目追求的不仅仅是满足市场需求，更是在市场中获得卓越的竞争优势。通过不断提升产品或服务的质量和创新水平，药用辅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药用辅料项目范围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全面涵盖了产品研发、制造、市场推广和售后服务，确保从产品设计到最终用户体验的全方位关注。这一全面的药用辅料项目范围是为了确保药用辅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药用辅料项目时间表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药用辅料项目计划在未来18个月内完成，包括研发、测试、市场试点和正式推出等不同阶段。这个时间表的合理设计是为了确保药用辅料项目各个阶段的顺利推进，以便按时交付高质量的成果。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药用辅料项目预算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药用辅料项目总预算估算为XX百万美元，主要分配在研发、市场推广、人员培训和运营等方面。这一充足的预算为药用辅料项目提供了充足的资源，确保药用辅料项目在各个方面都能取得优异的表现。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药用辅料项目风险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药用辅料项目可能面临的风险包括市场接受度低、技术难题、竞争激烈等。药用辅料项目团队已经制定了相应的风险应对计划，通过前瞻性的风险管理，确保药用辅料项目在面对不确定性时能够迅速做出应对。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药用辅料项目团队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药用辅料项目汇聚了一支经验丰富、多领域专业素养的核心团队，确保药用辅料项目在各个方面都能拥有高水平的执行力。团队的协同作战是药用辅料项目成功的关键因素之一。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药用辅料项目背景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药用辅料项目的背景根植于市场对更高效、创新产品的渴望，同时也受到科技发展对行业格局的深刻改变的影响。这为药用辅料项目提供了广阔的发展空间和市场需求。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药用辅料项目现状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截至目前，药用辅料项目已完成市场调研和技术验证，取得了初步的成功。这为药用辅料项目在未来的发展奠定了坚实的基础，为更远大的目标打下了坚实的基石。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761"/>
      <w:r>
        <w:rPr>
          <w:rFonts w:ascii="仿宋" w:eastAsia="仿宋" w:hAnsi="仿宋" w:cs="仿宋" w:hint="eastAsia"/>
          <w:sz w:val="28"/>
          <w:lang w:eastAsia="zh-CN"/>
        </w:rPr>
        <w:t>(二)、药用辅料项目目标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keyword》药用辅料项目首要业务目标是在市场中占据有利地位，实现产品/服务的成功推广和销售。通过不断提升产品质量、创新性，药用辅料项目追求成为行业中的领导者，赢得更多客户的青睐。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在科技迅速发展的时代，药用辅料项目着眼于技术创新。通过持续的研发和技术升级，药用辅料项目旨在推出更具创新性的产品或服务，以满足市场对新鲜、先进解决方案的需求。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为了建立可持续的客户关系，药用辅料项目设定了客户满意度目标。通过提供卓越的产品质量和优质的客户服务，药用辅料项目追求赢得客户的信任和忠诚度，确保他们的满意度达到行业领先水平。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药用辅料项目注重社会责任和可持续发展。通过实施环保、社会责任药用辅料项目，药用辅料项目致力于在经济发展的同时保护环境，促进社会公平，实现可持续经营。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药用辅料项目的团队是实现目标的核心驱动力。因此，药用辅料项目设定了团队发展目标，包括提升团队成员的专业技能、培养领导力，以及搭建协同高效的团队工作氛围。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135"/>
      <w:r>
        <w:rPr>
          <w:rFonts w:ascii="仿宋" w:eastAsia="仿宋" w:hAnsi="仿宋" w:cs="仿宋" w:hint="eastAsia"/>
          <w:sz w:val="28"/>
          <w:lang w:eastAsia="zh-CN"/>
        </w:rPr>
        <w:t>(三)、药用辅料项目提出的理由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药用辅料项目提出的理由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源于对市场机遇的深刻洞察。当前市场中存在的需求缺口和行业发展趋势表明，有巨大的商业机会等待被开发。通过准确捕捉市场机遇，药用辅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理念基于对技术创新的信仰。通过持续的研发和技术投入，药用辅料项目有望推出更具创新性的产品或服务。在科技飞速发展的当下，药用辅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是为了增强企业的行业竞争力。通过提升产品或服务的质量和独特性，药用辅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响应了消费者需求的变化。随着社会和科技的不断发展，消费者对产品和服务的需求也在发生变化。通过深入了解并及时回应消费者的新需求，药用辅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药用辅料项目的提出是企业战略发展规划的一部分。在面对日益激烈的市场竞争和不断变化的商业环境中，药用辅料项目作为企业战略的一环，旨在为企业开辟新的增长领域，巩固企业在行业中的地位。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不仅仅是基于商业考量，还注重社会责任。通过推出环保、社会责任等方面的药用辅料项目，药用辅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药用辅料项目的提出反映了对利益相关者期望的关注。包括客户、员工、投资者等利益相关者在企业发展中都有着各自的期望，药用辅料项目力求在满足这些期望的同时，取得更大的共赢。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6"/>
      <w:r>
        <w:rPr>
          <w:rFonts w:ascii="仿宋" w:eastAsia="仿宋" w:hAnsi="仿宋" w:cs="仿宋" w:hint="eastAsia"/>
          <w:sz w:val="28"/>
          <w:lang w:eastAsia="zh-CN"/>
        </w:rPr>
        <w:t>(四)、药用辅料项目意义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在实施药用辅料项目的过程中，我们不仅仅是在追逐商业成功，更是为企业和社会的多个层面创造了深远的意义。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辅料项目的首要意义在于提升企业的市场竞争力。通过持续的创新和对产品质量的高标准要求，药用辅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用辅料项目的推进将促使行业技术水平的提升。通过引入先进技术和创新性解决方案，药用辅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药用辅料项目不仅创造了大量就业机会，提高了就业水平，还注重社会责任和环保。通过参与社会公益事业和推动环保药用辅料项目，药用辅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综合而言，药用辅料项目意义重大，不仅推动了企业的发展，也为行业和社会的进步贡献了积极力量。这是一个全面而深刻的影响，将在未来产生可持续的正面效应。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795"/>
      <w:r>
        <w:rPr>
          <w:rFonts w:ascii="仿宋" w:eastAsia="仿宋" w:hAnsi="仿宋" w:cs="仿宋" w:hint="eastAsia"/>
          <w:sz w:val="28"/>
          <w:lang w:eastAsia="zh-CN"/>
        </w:rPr>
        <w:t>(五)、药用辅料项目背景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在当今迅猛发展的商业环境中，药用辅料项目的动因根植于对多方面因素的审慎考量。这个药用辅料项目的提出并非孤立的决策，而是对企业所处背景深入思考的产物。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市场的不断演变是药用辅料项目背后的首要原因。科技的迅速发展和全球市场的快速变化使得企业必须灵活应对。药用辅料项目应运而生，旨在通过创新性的解决方案迎合市场的多变需求，赢得竞争中的先机。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竞争的激烈程度也是药用辅料项目背景中不可忽视的一环。企业需要在激烈竞争中脱颖而出，为此，药用辅料项目致力于打破常规，提供独特的价值主张，以吸引客户并确保市场份额的增长。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技术的迅速发展为企业带来了机遇与挑战。作为药用辅料项目启动的背景之一，对新兴技术的应用将有助于提升企业的技术水平，使其在不断演进的商业环境中保持竞争优势。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此外，社会对企业责任的期望也在逐渐升高。药用辅料项目充分融入了社会责任的理念，通过可持续经营和社会公益药用辅料项目，企图为社会贡献一份力量，在商业成功的同时关注社会价值。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223"/>
      <w:r>
        <w:rPr>
          <w:rFonts w:ascii="仿宋" w:eastAsia="仿宋" w:hAnsi="仿宋" w:cs="仿宋" w:hint="eastAsia"/>
          <w:sz w:val="28"/>
          <w:lang w:eastAsia="zh-CN"/>
        </w:rPr>
        <w:t>四、药用辅料项目危机管理</w:t>
      </w:r>
      <w:bookmarkEnd w:id="14"/>
    </w:p>
    <w:p>
      <w:pPr>
        <w:pStyle w:val="Heading2"/>
        <w:rPr>
          <w:rFonts w:ascii="仿宋" w:eastAsia="仿宋" w:hAnsi="仿宋" w:cs="仿宋" w:hint="eastAsia"/>
          <w:lang w:eastAsia="zh-CN"/>
        </w:rPr>
      </w:pPr>
      <w:bookmarkStart w:id="15" w:name="_Toc1538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药用辅料项目危机管理中，危机预警与识别是确保药用辅料项目稳健运行的核心步骤。通过建立全面的监测机制，药用辅料项目团队旨在及时发现和理解潜在的风险和危机因素，以便采取及时的预防和应对措施，确保药用辅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首先，通过深入的风险评估，药用辅料项目团队全面分析了整个药用辅料项目和各个阶段可能存在的威胁。这包括准确评估每个潜在风险的发生概率和可能影响的程度，为后续危机预警提供了有力支持。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用辅料项目团队着重于明确定义药用辅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用辅料项目进展的持续监控，团队能够及时发现潜在问题并作出迅速反应。药用辅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在这一阶段，团队的专业素养和反应速度将发挥至关重要的作用，以确保潜在危机能够在初期得到有效的处理，最大程度地减轻负面影响。通过危机预警与识别，药用辅料项目得以更有序、可控地推进。</w:t>
      </w:r>
    </w:p>
    <w:p>
      <w:pPr>
        <w:pStyle w:val="Heading2"/>
        <w:ind w:firstLine="560" w:firstLineChars="200"/>
        <w:rPr>
          <w:rFonts w:ascii="仿宋" w:eastAsia="仿宋" w:hAnsi="仿宋" w:cs="仿宋" w:hint="eastAsia"/>
          <w:sz w:val="28"/>
          <w:lang w:eastAsia="zh-CN"/>
        </w:rPr>
      </w:pPr>
      <w:bookmarkStart w:id="16" w:name="_Toc810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在危机发生时，药用辅料项目团队立即行动，成立了应急小组。该小组的任务是迅速制定并实施紧急应对措施，以最小化潜在损失。以下是采取的主要措施：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暂停药用辅料项目进度：为遏制危机蔓延，药用辅料项目暂时停止进行，以便全面评估当前状况。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资源重新分配：重新评估药用辅料项目资源的分配，确保最大限度地减小损失。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实时沟通：与关键利益相关者建立实时沟通机制，向他们传递药用辅料项目危机的实际状况，保障药用辅料项目核心利益。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在紧急应对的同时，药用辅料项目团队强调了团队协作和有效沟通的重要性。以下是团队协作的关键举措：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信息共享机制：建立了信息共享平台，确保团队成员能够及时获取药用辅料项目危机的实时信息。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领导者沟通：药用辅料项目领导者通过定期会议和即时沟通工具，指导团队应对危机，保持团队稳定运行。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随着危机得到初步控制，药用辅料项目团队转向制定恢复计划，以确保药用辅料项目能够从中迅速恢复。主要恢复计划包括：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修复受损的进度计划：重新评估药用辅料项目进度，制定修复计划，确保药用辅料项目尽快回归正常进程。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重新调整资源分配：优化资源分配，确保药用辅料项目在有限资源下高效运转。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风险管理机制加强：对药用辅料项目风险进行全面评估，制定更强化的风险管理策略，以预防未来可能的危机。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519"/>
      <w:r>
        <w:rPr>
          <w:rFonts w:ascii="仿宋" w:eastAsia="仿宋" w:hAnsi="仿宋" w:cs="仿宋" w:hint="eastAsia"/>
          <w:sz w:val="28"/>
          <w:lang w:eastAsia="zh-CN"/>
        </w:rPr>
        <w:t>五、药用辅料项目可持续发展</w:t>
      </w:r>
      <w:bookmarkEnd w:id="17"/>
    </w:p>
    <w:p>
      <w:pPr>
        <w:pStyle w:val="Heading2"/>
        <w:rPr>
          <w:rFonts w:ascii="仿宋" w:eastAsia="仿宋" w:hAnsi="仿宋" w:cs="仿宋" w:hint="eastAsia"/>
          <w:lang w:eastAsia="zh-CN"/>
        </w:rPr>
      </w:pPr>
      <w:bookmarkStart w:id="18" w:name="_Toc340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https://d.book118.com/976040134202010055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药用辅料项目计划设计方案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34181"/>
    <w:rsid w:val="6B0341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04013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2024-02-26T16:37:00Z</dcterms:created>
  <dcterms:modified xsi:type="dcterms:W3CDTF">2024-02-26T16:37:31Z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90A38209469D4FCA8DA84DC52C065D6B_11</vt:lpwstr>
  </property>
  <property fmtid="{D5CDD505-2E9C-101B-9397-08002B2CF9AE}" pid="3" name="KSOProductBuildVer">
    <vt:lpwstr>2052-12.1.0.16388</vt:lpwstr>
  </property>
</Properties>
</file>