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336709D" w14:textId="77777777">
          <w:pPr>
            <w:pStyle w:val="NoSpacing"/>
          </w:pPr>
        </w:p>
        <w:p w:rsidR="00C018A2" w14:paraId="7A8AF61F" w14:textId="77777777">
          <w:pPr>
            <w:pStyle w:val="NoSpacing"/>
          </w:pPr>
        </w:p>
        <w:p w:rsidR="00C018A2" w14:paraId="40110137" w14:textId="77777777">
          <w:pPr>
            <w:pStyle w:val="NoSpacing"/>
          </w:pPr>
        </w:p>
        <w:p w:rsidR="00C018A2" w14:paraId="676881DB" w14:textId="77777777">
          <w:pPr>
            <w:pStyle w:val="NoSpacing"/>
          </w:pPr>
        </w:p>
        <w:p w:rsidR="00C018A2" w14:paraId="2F4A9776" w14:textId="77777777">
          <w:pPr>
            <w:pStyle w:val="NoSpacing"/>
          </w:pPr>
        </w:p>
        <w:p w:rsidR="00C018A2" w14:paraId="5BA148BB" w14:textId="77777777">
          <w:pPr>
            <w:pStyle w:val="NoSpacing"/>
          </w:pPr>
        </w:p>
        <w:p w:rsidR="00C018A2" w14:paraId="557016FB" w14:textId="77777777">
          <w:pPr>
            <w:pStyle w:val="NoSpacing"/>
          </w:pPr>
        </w:p>
        <w:p w:rsidR="00C018A2" w14:paraId="482E8E59" w14:textId="77777777">
          <w:pPr>
            <w:pStyle w:val="NoSpacing"/>
          </w:pPr>
        </w:p>
        <w:p w:rsidR="00C018A2" w14:paraId="3D17CD24" w14:textId="77777777">
          <w:pPr>
            <w:pStyle w:val="NoSpacing"/>
          </w:pPr>
        </w:p>
        <w:p w:rsidR="00C018A2" w14:paraId="5525ABA1" w14:textId="77777777">
          <w:pPr>
            <w:pStyle w:val="NoSpacing"/>
          </w:pPr>
        </w:p>
        <w:p w:rsidR="00C018A2" w14:paraId="21361941" w14:textId="77777777">
          <w:pPr>
            <w:pStyle w:val="NoSpacing"/>
          </w:pPr>
        </w:p>
        <w:p w:rsidR="00C018A2" w14:paraId="33739D51" w14:textId="77777777">
          <w:pPr>
            <w:pStyle w:val="NoSpacing"/>
          </w:pPr>
        </w:p>
        <w:p w:rsidR="00C018A2" w14:paraId="756709EF"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848438C" w14:textId="77777777">
                            <w:pPr>
                              <w:pStyle w:val="NoSpacing"/>
                              <w:jc w:val="right"/>
                              <w:rPr>
                                <w:color w:val="FFFFFF" w:themeColor="background1"/>
                                <w:sz w:val="28"/>
                                <w:szCs w:val="28"/>
                              </w:rPr>
                            </w:pPr>
                            <w:sdt>
                              <w:sdtPr>
                                <w:rPr>
                                  <w:color w:val="FFFFFF" w:themeColor="background1"/>
                                  <w:sz w:val="32"/>
                                  <w:szCs w:val="32"/>
                                </w:rPr>
                                <w:alias w:val="日期"/>
                                <w:id w:val="78795994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CF50A0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速食食品</w:t>
          </w:r>
          <w:r w:rsidRPr="007A4CF7">
            <w:rPr>
              <w:rFonts w:ascii="仿宋" w:eastAsia="仿宋" w:hAnsi="仿宋" w:hint="eastAsia"/>
              <w:b/>
              <w:bCs/>
              <w:sz w:val="52"/>
              <w:szCs w:val="52"/>
            </w:rPr>
            <w:t>项目</w:t>
          </w:r>
        </w:p>
        <w:p w:rsidR="00C018A2" w:rsidP="007A4CF7" w14:paraId="2F8EF0F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7123A8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E010291" w14:textId="57123A8F">
                          <w:pPr>
                            <w:pStyle w:val="NoSpacing"/>
                            <w:rPr>
                              <w:color w:val="4472C4" w:themeColor="accent1"/>
                              <w:sz w:val="36"/>
                              <w:szCs w:val="36"/>
                            </w:rPr>
                          </w:pPr>
                          <w:sdt>
                            <w:sdtPr>
                              <w:rPr>
                                <w:color w:val="4472C4" w:themeColor="accent1"/>
                                <w:sz w:val="36"/>
                                <w:szCs w:val="36"/>
                              </w:rPr>
                              <w:alias w:val="作者"/>
                              <w:id w:val="132885685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7CC5DE9" w14:textId="77777777">
                          <w:pPr>
                            <w:pStyle w:val="NoSpacing"/>
                            <w:rPr>
                              <w:color w:val="595959" w:themeColor="text1" w:themeTint="A6"/>
                              <w:sz w:val="24"/>
                              <w:szCs w:val="24"/>
                            </w:rPr>
                          </w:pPr>
                          <w:sdt>
                            <w:sdtPr>
                              <w:rPr>
                                <w:caps/>
                                <w:color w:val="595959" w:themeColor="text1" w:themeTint="A6"/>
                                <w:sz w:val="24"/>
                                <w:szCs w:val="24"/>
                              </w:rPr>
                              <w:alias w:val="公司"/>
                              <w:id w:val="195010365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9BFB4B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A856B2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B6DD09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EE783D2"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速食食品项目商业计划书摘要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2B9091F"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F9FD17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速食食品产品或服务描述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132942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C6B37B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速食食品目标市场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8448E17"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速食食品市场竞争分析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90BEDC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速食食品行业趋势与机遇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9AEF5F0"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81DED0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F19F9A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速食食品产品定价策略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28B880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速食食品产品销售渠道与拓展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DED96B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EBC744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EC49FE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836526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704272F"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5603A3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7A76C9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CFE81E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ACA3D9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576554578"/>
        <w:docPartObj>
          <w:docPartGallery w:val="Table of Contents"/>
          <w:docPartUnique/>
        </w:docPartObj>
      </w:sdtPr>
      <w:sdtEndPr>
        <w:rPr>
          <w:b/>
          <w:bCs/>
        </w:rPr>
      </w:sdtEndPr>
      <w:sdtContent>
        <w:p w:rsidR="007A4CF7" w:rsidRPr="007A4CF7" w:rsidP="007A4CF7" w14:paraId="0BAA301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B0482F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721A4B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0B99A11"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582284"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F30FF77"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5C551A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DD90EF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B20CBA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43204D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DEF610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36B001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AF07B4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6B640B6"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8DD71D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2660CC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004A12F" w14:textId="77777777">
          <w:pPr>
            <w:spacing w:line="500" w:lineRule="exact"/>
          </w:pPr>
          <w:r w:rsidRPr="007A4CF7">
            <w:rPr>
              <w:b/>
              <w:bCs/>
              <w:sz w:val="28"/>
              <w:szCs w:val="28"/>
              <w:lang w:val="zh-CN"/>
            </w:rPr>
            <w:fldChar w:fldCharType="end"/>
          </w:r>
        </w:p>
      </w:sdtContent>
    </w:sdt>
    <w:p w:rsidR="007A4CF7" w:rsidP="00DA4121" w14:paraId="4CA843B7"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E3AB3CC" w14:textId="77777777">
      <w:pPr>
        <w:pStyle w:val="Heading2"/>
      </w:pPr>
      <w:r w:rsidRPr="009C12B5">
        <w:t>一、概述</w:t>
      </w:r>
      <w:bookmarkEnd w:id="0"/>
    </w:p>
    <w:p w:rsidR="009C12B5" w:rsidRPr="00DA4121" w:rsidP="00DA4121" w14:paraId="5D108B86" w14:textId="77777777">
      <w:pPr>
        <w:pStyle w:val="Heading3"/>
      </w:pPr>
      <w:bookmarkStart w:id="1" w:name="_Toc157814104"/>
      <w:r w:rsidRPr="00DA4121">
        <w:t xml:space="preserve">1.1 </w:t>
      </w:r>
      <w:r w:rsidR="007A4CF7">
        <w:t>速食食品</w:t>
      </w:r>
      <w:r w:rsidR="007A4CF7">
        <w:rPr>
          <w:rFonts w:hint="eastAsia"/>
        </w:rPr>
        <w:t>项目</w:t>
      </w:r>
      <w:r w:rsidRPr="00DA4121">
        <w:t>商业计划书摘要</w:t>
      </w:r>
      <w:bookmarkEnd w:id="1"/>
    </w:p>
    <w:p w:rsidR="009C12B5" w:rsidRPr="009C12B5" w:rsidP="009C12B5" w14:paraId="5EC57B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速食食品产品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速食食品产品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速食食品产品</w:t>
      </w:r>
      <w:r w:rsidRPr="009C12B5">
        <w:rPr>
          <w:rFonts w:ascii="仿宋" w:eastAsia="仿宋" w:hAnsi="仿宋"/>
          <w:sz w:val="28"/>
          <w:szCs w:val="28"/>
        </w:rPr>
        <w:t>有望成为市场上的畅销产品，并为公司带来可观的收益和市场份额。</w:t>
      </w:r>
    </w:p>
    <w:p w:rsidR="009C12B5" w:rsidRPr="009C12B5" w:rsidP="009C12B5" w14:paraId="5923C0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速食食品产品</w:t>
      </w:r>
      <w:r w:rsidRPr="009C12B5">
        <w:rPr>
          <w:rFonts w:ascii="仿宋" w:eastAsia="仿宋" w:hAnsi="仿宋"/>
          <w:sz w:val="28"/>
          <w:szCs w:val="28"/>
        </w:rPr>
        <w:t>商业计划书中，我们将详细阐述</w:t>
      </w:r>
      <w:r w:rsidR="00E75C7F">
        <w:rPr>
          <w:rFonts w:ascii="仿宋" w:eastAsia="仿宋" w:hAnsi="仿宋"/>
          <w:sz w:val="28"/>
          <w:szCs w:val="28"/>
        </w:rPr>
        <w:t>速食食品产品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速食食品产品</w:t>
      </w:r>
      <w:r w:rsidRPr="009C12B5">
        <w:rPr>
          <w:rFonts w:ascii="仿宋" w:eastAsia="仿宋" w:hAnsi="仿宋"/>
          <w:sz w:val="28"/>
          <w:szCs w:val="28"/>
        </w:rPr>
        <w:t>有一个全面而深入的了解，并认识到其巨大的商业价值和投资潜力。</w:t>
      </w:r>
    </w:p>
    <w:p w:rsidR="009C12B5" w:rsidRPr="009C12B5" w:rsidP="009C12B5" w14:paraId="4BA37E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速食食品产品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A422D5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速食食品产品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速食食品产品</w:t>
      </w:r>
      <w:r w:rsidRPr="009C12B5">
        <w:rPr>
          <w:rFonts w:ascii="仿宋" w:eastAsia="仿宋" w:hAnsi="仿宋"/>
          <w:sz w:val="28"/>
          <w:szCs w:val="28"/>
        </w:rPr>
        <w:t>的美好未来。</w:t>
      </w:r>
    </w:p>
    <w:p w:rsidR="009C12B5" w:rsidRPr="009C12B5" w:rsidP="007A4CF7" w14:paraId="37D164A7" w14:textId="77777777">
      <w:pPr>
        <w:pStyle w:val="Heading3"/>
      </w:pPr>
      <w:bookmarkStart w:id="2" w:name="_Toc157814105"/>
      <w:r w:rsidRPr="009C12B5">
        <w:t xml:space="preserve">1.2 </w:t>
      </w:r>
      <w:r w:rsidRPr="009C12B5">
        <w:t>公司简介</w:t>
      </w:r>
      <w:bookmarkEnd w:id="2"/>
    </w:p>
    <w:p w:rsidR="009C12B5" w:rsidRPr="009C12B5" w:rsidP="009C12B5" w14:paraId="770F27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B6CE7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BF131E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F157E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6B359E2" w14:textId="77777777">
      <w:pPr>
        <w:pStyle w:val="Heading3"/>
      </w:pPr>
      <w:bookmarkStart w:id="3" w:name="_Toc157814106"/>
      <w:r w:rsidRPr="007A4CF7">
        <w:t xml:space="preserve">1.3 </w:t>
      </w:r>
      <w:r w:rsidR="007A4CF7">
        <w:t>速食食品</w:t>
      </w:r>
      <w:r w:rsidRPr="007A4CF7">
        <w:t>产品或服务描述</w:t>
      </w:r>
      <w:bookmarkEnd w:id="3"/>
    </w:p>
    <w:p w:rsidR="00B05C5A" w14:paraId="098C22C0" w14:textId="387FDB2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速食食品产品通常是指那些经过工业化加工和包装，消费者无需复杂的烹饪过程即可快速食用的食品。这些产品旨在满足现代生活中人们对便捷、高效餐饮解决方案的需求。速食食品的功能主要包括以下几个方面：</w:t>
      </w:r>
      <w:r>
        <w:rPr>
          <w:rFonts w:ascii="仿宋" w:eastAsia="仿宋" w:hAnsi="仿宋"/>
          <w:sz w:val="28"/>
        </w:rPr>
        <w:br/>
        <w:t xml:space="preserve">    1.</w:t>
      </w:r>
      <w:r>
        <w:rPr>
          <w:rFonts w:ascii="仿宋" w:eastAsia="仿宋" w:hAnsi="仿宋"/>
          <w:sz w:val="28"/>
        </w:rPr>
        <w:t>便捷性：速食食品的最大特点是方便快捷，消费者只需简单的加热或打开包装即可食用，节省了大量的烹饪时间和精力。</w:t>
      </w:r>
      <w:r>
        <w:rPr>
          <w:rFonts w:ascii="仿宋" w:eastAsia="仿宋" w:hAnsi="仿宋"/>
          <w:sz w:val="28"/>
        </w:rPr>
        <w:br/>
        <w:t xml:space="preserve">    2.</w:t>
      </w:r>
      <w:r>
        <w:rPr>
          <w:rFonts w:ascii="仿宋" w:eastAsia="仿宋" w:hAnsi="仿宋"/>
          <w:sz w:val="28"/>
        </w:rPr>
        <w:t>营养均衡：尽管速食食品是为了方便而设计的，但许多现代产品也注重营养均衡，提供合理的能量和营养素组合，以满足日常营养需求。</w:t>
      </w:r>
      <w:r>
        <w:rPr>
          <w:rFonts w:ascii="仿宋" w:eastAsia="仿宋" w:hAnsi="仿宋"/>
          <w:sz w:val="28"/>
        </w:rPr>
        <w:br/>
        <w:t xml:space="preserve">    3.</w:t>
      </w:r>
      <w:r>
        <w:rPr>
          <w:rFonts w:ascii="仿宋" w:eastAsia="仿宋" w:hAnsi="仿宋"/>
          <w:sz w:val="28"/>
        </w:rPr>
        <w:t>口味多样性：速食食品市场提供了多种口味和风格的产品，从传统的方便面到现代的即食沙拉和餐盒，消费者可以根据个人喜好选择。</w:t>
      </w:r>
      <w:r>
        <w:rPr>
          <w:rFonts w:ascii="仿宋" w:eastAsia="仿宋" w:hAnsi="仿宋"/>
          <w:sz w:val="28"/>
        </w:rPr>
        <w:br/>
        <w:t xml:space="preserve">    4.</w:t>
      </w:r>
      <w:r>
        <w:rPr>
          <w:rFonts w:ascii="仿宋" w:eastAsia="仿宋" w:hAnsi="仿宋"/>
          <w:sz w:val="28"/>
        </w:rPr>
        <w:t>长期保存：速食食品通常具有较长的保质期，这得益于其包装和加工工艺，使得消费者可以在没有新鲜食材的情况下随时享用美食。</w:t>
      </w:r>
      <w:r>
        <w:rPr>
          <w:rFonts w:ascii="仿宋" w:eastAsia="仿宋" w:hAnsi="仿宋"/>
          <w:sz w:val="28"/>
        </w:rPr>
        <w:br/>
        <w:t xml:space="preserve">    5.</w:t>
      </w:r>
      <w:r>
        <w:rPr>
          <w:rFonts w:ascii="仿宋" w:eastAsia="仿宋" w:hAnsi="仿宋"/>
          <w:sz w:val="28"/>
        </w:rPr>
        <w:t>便携性：许多速食食品设计成便携式包装，适合在户外、旅行或工作环境中食用，为忙碌的人们提供了灵活的饮食选择。</w:t>
      </w:r>
    </w:p>
    <w:p w:rsidR="00B05C5A" w14:textId="387FDB2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成本效益：相对于外出就餐或购买新鲜食材自己烹饪，速食食品通常价格较低，为预算有限的消费者提供了一种经济实惠的饮食方案。</w:t>
      </w:r>
      <w:r>
        <w:rPr>
          <w:rFonts w:ascii="仿宋" w:eastAsia="仿宋" w:hAnsi="仿宋"/>
          <w:sz w:val="28"/>
        </w:rPr>
        <w:br/>
        <w:t xml:space="preserve">    7.</w:t>
      </w:r>
      <w:r>
        <w:rPr>
          <w:rFonts w:ascii="仿宋" w:eastAsia="仿宋" w:hAnsi="仿宋"/>
          <w:sz w:val="28"/>
        </w:rPr>
        <w:t>环保考虑：一些速食食品品牌开始关注环保，使用可回收或可降解包装，以减少对环境的影响。</w:t>
      </w:r>
      <w:r>
        <w:rPr>
          <w:rFonts w:ascii="仿宋" w:eastAsia="仿宋" w:hAnsi="仿宋"/>
          <w:sz w:val="28"/>
        </w:rPr>
        <w:br/>
        <w:t xml:space="preserve">    8.</w:t>
      </w:r>
      <w:r>
        <w:rPr>
          <w:rFonts w:ascii="仿宋" w:eastAsia="仿宋" w:hAnsi="仿宋"/>
          <w:sz w:val="28"/>
        </w:rPr>
        <w:t>社交属性：某些速食食品，如即食火锅或外卖餐盒，也可以在朋友聚会或家庭聚餐时作为共享食物，增加社交互动。</w:t>
      </w:r>
      <w:r>
        <w:rPr>
          <w:rFonts w:ascii="仿宋" w:eastAsia="仿宋" w:hAnsi="仿宋"/>
          <w:sz w:val="28"/>
        </w:rPr>
        <w:br/>
      </w:r>
      <w:r>
        <w:rPr>
          <w:rFonts w:ascii="仿宋" w:eastAsia="仿宋" w:hAnsi="仿宋"/>
          <w:sz w:val="28"/>
        </w:rPr>
        <w:t>速食食品产品的发展计划应基于对这些功能的深入理解，并结合市场趋势和消费者需求，不断创新和优化产品，以满足不同消费者的饮食需求。</w:t>
      </w:r>
    </w:p>
    <w:p w:rsidR="009C12B5" w:rsidRPr="009C12B5" w:rsidP="009C12B5" w14:paraId="601DC5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速食食品产品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速食食品产品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速食食品产品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速食食品产品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1320147"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速食食品产品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667EF50" w14:textId="77777777">
      <w:pPr>
        <w:pStyle w:val="Heading2"/>
      </w:pPr>
      <w:bookmarkStart w:id="4" w:name="_Toc157814107"/>
      <w:r w:rsidRPr="009C12B5">
        <w:t>二、市场分析</w:t>
      </w:r>
      <w:bookmarkEnd w:id="4"/>
    </w:p>
    <w:p w:rsidR="009C12B5" w:rsidP="007A4CF7" w14:paraId="7C54A6E7" w14:textId="77777777">
      <w:pPr>
        <w:pStyle w:val="Heading3"/>
      </w:pPr>
      <w:bookmarkStart w:id="5" w:name="_Toc157814108"/>
      <w:r w:rsidRPr="009C12B5">
        <w:t xml:space="preserve">2.1 </w:t>
      </w:r>
      <w:r w:rsidR="007A4CF7">
        <w:t>速食食品</w:t>
      </w:r>
      <w:r w:rsidRPr="009C12B5">
        <w:t>目标市场</w:t>
      </w:r>
      <w:bookmarkEnd w:id="5"/>
    </w:p>
    <w:p w:rsidR="00B05C5A" w14:paraId="5693D9C3" w14:textId="634EF698">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速食食品产品项目商业发展计划书中的目标市场分析应重点评估市场潜力和机会，以确定产品定位和营销策略。分析应包括以下关键要素：</w:t>
      </w:r>
      <w:r>
        <w:rPr>
          <w:rFonts w:ascii="仿宋" w:eastAsia="仿宋" w:hAnsi="仿宋"/>
          <w:sz w:val="28"/>
        </w:rPr>
        <w:br/>
        <w:t xml:space="preserve">    1.</w:t>
      </w:r>
      <w:r>
        <w:rPr>
          <w:rFonts w:ascii="仿宋" w:eastAsia="仿宋" w:hAnsi="仿宋"/>
          <w:sz w:val="28"/>
        </w:rPr>
        <w:t>市场细分：识别速食食品的潜在消费者群体，如单身白领、学生、忙碌的家庭等，并分析他们的需求和购买行为。</w:t>
      </w:r>
      <w:r>
        <w:rPr>
          <w:rFonts w:ascii="仿宋" w:eastAsia="仿宋" w:hAnsi="仿宋"/>
          <w:sz w:val="28"/>
        </w:rPr>
        <w:br/>
        <w:t xml:space="preserve">    2.</w:t>
      </w:r>
      <w:r>
        <w:rPr>
          <w:rFonts w:ascii="仿宋" w:eastAsia="仿宋" w:hAnsi="仿宋"/>
          <w:sz w:val="28"/>
        </w:rPr>
        <w:t>市场趋势：研究速食食品市场的增长趋势，包括消费者偏好的变化、健康意识的提升、以及新兴的饮食潮流。</w:t>
      </w:r>
      <w:r>
        <w:rPr>
          <w:rFonts w:ascii="仿宋" w:eastAsia="仿宋" w:hAnsi="仿宋"/>
          <w:sz w:val="28"/>
        </w:rPr>
        <w:br/>
        <w:t xml:space="preserve">    3.</w:t>
      </w:r>
      <w:r>
        <w:rPr>
          <w:rFonts w:ascii="仿宋" w:eastAsia="仿宋" w:hAnsi="仿宋"/>
          <w:sz w:val="28"/>
        </w:rPr>
        <w:t>竞争分析：评估现有速食食品品牌的竞争态势，包括他们的市场占有率、产品特点、定价策略和营销活动。</w:t>
      </w:r>
      <w:r>
        <w:rPr>
          <w:rFonts w:ascii="仿宋" w:eastAsia="仿宋" w:hAnsi="仿宋"/>
          <w:sz w:val="28"/>
        </w:rPr>
        <w:br/>
        <w:t xml:space="preserve">    4.</w:t>
      </w:r>
      <w:r>
        <w:rPr>
          <w:rFonts w:ascii="仿宋" w:eastAsia="仿宋" w:hAnsi="仿宋"/>
          <w:sz w:val="28"/>
        </w:rPr>
        <w:t>市场准入：分析进入市场的难易程度，包括法规限制、行业标准、以及与竞争对手的差异化策略。</w:t>
      </w:r>
      <w:r>
        <w:rPr>
          <w:rFonts w:ascii="仿宋" w:eastAsia="仿宋" w:hAnsi="仿宋"/>
          <w:sz w:val="28"/>
        </w:rPr>
        <w:br/>
        <w:t xml:space="preserve">    5.</w:t>
      </w:r>
      <w:r>
        <w:rPr>
          <w:rFonts w:ascii="仿宋" w:eastAsia="仿宋" w:hAnsi="仿宋"/>
          <w:sz w:val="28"/>
        </w:rPr>
        <w:t>销售预测：基于市场分析，预测产品上市后的销售情况，包括销售增长率、目标市场份额和预期收益。</w:t>
      </w:r>
      <w:r>
        <w:rPr>
          <w:rFonts w:ascii="仿宋" w:eastAsia="仿宋" w:hAnsi="仿宋"/>
          <w:sz w:val="28"/>
        </w:rPr>
        <w:br/>
        <w:t xml:space="preserve">    6.</w:t>
      </w:r>
      <w:r>
        <w:rPr>
          <w:rFonts w:ascii="仿宋" w:eastAsia="仿宋" w:hAnsi="仿宋"/>
          <w:sz w:val="28"/>
        </w:rPr>
        <w:t>定价策略：确定产品的价格水平，考虑成本、市场定位、目标消费者承受能力和竞争对手定价。</w:t>
      </w:r>
      <w:r>
        <w:rPr>
          <w:rFonts w:ascii="仿宋" w:eastAsia="仿宋" w:hAnsi="仿宋"/>
          <w:sz w:val="28"/>
        </w:rPr>
        <w:br/>
        <w:t xml:space="preserve">    7.</w:t>
      </w:r>
      <w:r>
        <w:rPr>
          <w:rFonts w:ascii="仿宋" w:eastAsia="仿宋" w:hAnsi="仿宋"/>
          <w:sz w:val="28"/>
        </w:rPr>
        <w:t>营销策略：制定推广速食食品产品的营销计划，包括广告宣传、品牌建设、销售渠道选择和客户关系管理。</w:t>
      </w:r>
      <w:r>
        <w:rPr>
          <w:rFonts w:ascii="仿宋" w:eastAsia="仿宋" w:hAnsi="仿宋"/>
          <w:sz w:val="28"/>
        </w:rPr>
        <w:br/>
        <w:t xml:space="preserve">    8.</w:t>
      </w:r>
      <w:r>
        <w:rPr>
          <w:rFonts w:ascii="仿宋" w:eastAsia="仿宋" w:hAnsi="仿宋"/>
          <w:sz w:val="28"/>
        </w:rPr>
        <w:t>风险评估：识别并评估市场分析中可能遇到的风险，如新竞争对手的出现、消费者偏好的变化、以及经济环境的不确定性。</w:t>
      </w:r>
      <w:r>
        <w:rPr>
          <w:rFonts w:ascii="仿宋" w:eastAsia="仿宋" w:hAnsi="仿宋"/>
          <w:sz w:val="28"/>
        </w:rPr>
        <w:br/>
      </w:r>
    </w:p>
    <w:p w:rsidR="00B05C5A" w14:textId="634EF698">
      <w:pPr>
        <w:ind w:firstLine="560"/>
      </w:pPr>
      <w:r>
        <w:rPr>
          <w:rFonts w:ascii="仿宋" w:eastAsia="仿宋" w:hAnsi="仿宋"/>
          <w:sz w:val="28"/>
        </w:rPr>
        <w:t>通过上述分析，速食食品产品项目可以更好地了解目标市场，制定有效的商业策略，提高产品成功的几率。</w:t>
      </w:r>
    </w:p>
    <w:p w:rsidR="009C12B5" w:rsidRPr="009C12B5" w:rsidP="009C12B5" w14:paraId="0115F2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20F3C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速食食品产品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速食食品产品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速食食品产品</w:t>
      </w:r>
      <w:r w:rsidRPr="009C12B5">
        <w:rPr>
          <w:rFonts w:ascii="仿宋" w:eastAsia="仿宋" w:hAnsi="仿宋"/>
          <w:sz w:val="28"/>
          <w:szCs w:val="28"/>
        </w:rPr>
        <w:t>始终与市场需求保持同步。</w:t>
      </w:r>
    </w:p>
    <w:p w:rsidR="009C12B5" w:rsidP="007A4CF7" w14:paraId="5D9A224F" w14:textId="77777777">
      <w:pPr>
        <w:pStyle w:val="Heading3"/>
      </w:pPr>
      <w:bookmarkStart w:id="6" w:name="_Toc157814109"/>
      <w:r w:rsidRPr="009C12B5">
        <w:t xml:space="preserve">2.2 </w:t>
      </w:r>
      <w:r w:rsidR="007A4CF7">
        <w:t>速食食品</w:t>
      </w:r>
      <w:r w:rsidR="007A4CF7">
        <w:rPr>
          <w:rFonts w:hint="eastAsia"/>
        </w:rPr>
        <w:t>市场</w:t>
      </w:r>
      <w:r w:rsidRPr="009C12B5">
        <w:t>竞争分析</w:t>
      </w:r>
      <w:bookmarkEnd w:id="6"/>
    </w:p>
    <w:p w:rsidR="00B05C5A" w14:paraId="7D231B78" w14:textId="332B7BA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在速食食品产品项目商业发展计划书中，市场竞争分析是至关重要的部分，它帮助企业了解所处市场的动态、竞争对手的策略以及行业内的最新趋势。以下是一些关键点，可以帮助企业进行市场竞争分析：</w:t>
      </w:r>
      <w:r>
        <w:rPr>
          <w:rFonts w:ascii="仿宋" w:eastAsia="仿宋" w:hAnsi="仿宋"/>
          <w:sz w:val="28"/>
        </w:rPr>
        <w:br/>
        <w:t xml:space="preserve">    1.</w:t>
      </w:r>
      <w:r>
        <w:rPr>
          <w:rFonts w:ascii="仿宋" w:eastAsia="仿宋" w:hAnsi="仿宋"/>
          <w:sz w:val="28"/>
        </w:rPr>
        <w:t>市场概述</w:t>
      </w:r>
      <w:r>
        <w:rPr>
          <w:rFonts w:ascii="仿宋" w:eastAsia="仿宋" w:hAnsi="仿宋"/>
          <w:sz w:val="28"/>
        </w:rPr>
        <w:t>：首先，需要对速食食品市场的规模、增长潜力、目标消费者群体以及市场趋势进行概述，以确定市场机遇和挑战。</w:t>
      </w:r>
    </w:p>
    <w:p w:rsidR="00B05C5A" w14:textId="332B7BA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竞争对手分析</w:t>
      </w:r>
      <w:r>
        <w:rPr>
          <w:rFonts w:ascii="仿宋" w:eastAsia="仿宋" w:hAnsi="仿宋"/>
          <w:sz w:val="28"/>
        </w:rPr>
        <w:t>：识别主要的竞争对手，分析他们的产品定位、价格策略、市场占有率、营销策略以及优劣势。</w:t>
      </w:r>
      <w:r>
        <w:rPr>
          <w:rFonts w:ascii="仿宋" w:eastAsia="仿宋" w:hAnsi="仿宋"/>
          <w:sz w:val="28"/>
        </w:rPr>
        <w:br/>
        <w:t xml:space="preserve">    3.</w:t>
      </w:r>
      <w:r>
        <w:rPr>
          <w:rFonts w:ascii="仿宋" w:eastAsia="仿宋" w:hAnsi="仿宋"/>
          <w:sz w:val="28"/>
        </w:rPr>
        <w:t>产品差异化</w:t>
      </w:r>
      <w:r>
        <w:rPr>
          <w:rFonts w:ascii="仿宋" w:eastAsia="仿宋" w:hAnsi="仿宋"/>
          <w:sz w:val="28"/>
        </w:rPr>
        <w:t>：评估自身产品与竞争对手产品的差异化特点，如产品特色、质量、价格、包装、口味等，以确定市场定位。</w:t>
      </w:r>
      <w:r>
        <w:rPr>
          <w:rFonts w:ascii="仿宋" w:eastAsia="仿宋" w:hAnsi="仿宋"/>
          <w:sz w:val="28"/>
        </w:rPr>
        <w:br/>
        <w:t xml:space="preserve">    4.</w:t>
      </w:r>
      <w:r>
        <w:rPr>
          <w:rFonts w:ascii="仿宋" w:eastAsia="仿宋" w:hAnsi="仿宋"/>
          <w:sz w:val="28"/>
        </w:rPr>
        <w:t>市场细分</w:t>
      </w:r>
      <w:r>
        <w:rPr>
          <w:rFonts w:ascii="仿宋" w:eastAsia="仿宋" w:hAnsi="仿宋"/>
          <w:sz w:val="28"/>
        </w:rPr>
        <w:t>：分析市场细分策略，确定目标细分市场，并评估各细分市场的增长潜力和竞争状况。</w:t>
      </w:r>
      <w:r>
        <w:rPr>
          <w:rFonts w:ascii="仿宋" w:eastAsia="仿宋" w:hAnsi="仿宋"/>
          <w:sz w:val="28"/>
        </w:rPr>
        <w:br/>
        <w:t xml:space="preserve">    5.</w:t>
      </w:r>
      <w:r>
        <w:rPr>
          <w:rFonts w:ascii="仿宋" w:eastAsia="仿宋" w:hAnsi="仿宋"/>
          <w:sz w:val="28"/>
        </w:rPr>
        <w:t>营销策略</w:t>
      </w:r>
      <w:r>
        <w:rPr>
          <w:rFonts w:ascii="仿宋" w:eastAsia="仿宋" w:hAnsi="仿宋"/>
          <w:sz w:val="28"/>
        </w:rPr>
        <w:t>：制定有效的营销策略，包括广告、促销、公关和销售策略，以吸引和保留客户。</w:t>
      </w:r>
      <w:r>
        <w:rPr>
          <w:rFonts w:ascii="仿宋" w:eastAsia="仿宋" w:hAnsi="仿宋"/>
          <w:sz w:val="28"/>
        </w:rPr>
        <w:br/>
        <w:t xml:space="preserve">    6.</w:t>
      </w:r>
      <w:r>
        <w:rPr>
          <w:rFonts w:ascii="仿宋" w:eastAsia="仿宋" w:hAnsi="仿宋"/>
          <w:sz w:val="28"/>
        </w:rPr>
        <w:t>销售渠道</w:t>
      </w:r>
      <w:r>
        <w:rPr>
          <w:rFonts w:ascii="仿宋" w:eastAsia="仿宋" w:hAnsi="仿宋"/>
          <w:sz w:val="28"/>
        </w:rPr>
        <w:t>：分析现有的销售渠道，如超市、便利店、电商平台等，并评估不同渠道的效率和成本效益。</w:t>
      </w:r>
      <w:r>
        <w:rPr>
          <w:rFonts w:ascii="仿宋" w:eastAsia="仿宋" w:hAnsi="仿宋"/>
          <w:sz w:val="28"/>
        </w:rPr>
        <w:br/>
        <w:t xml:space="preserve">    7.</w:t>
      </w:r>
      <w:r>
        <w:rPr>
          <w:rFonts w:ascii="仿宋" w:eastAsia="仿宋" w:hAnsi="仿宋"/>
          <w:sz w:val="28"/>
        </w:rPr>
        <w:t>定价策略</w:t>
      </w:r>
      <w:r>
        <w:rPr>
          <w:rFonts w:ascii="仿宋" w:eastAsia="仿宋" w:hAnsi="仿宋"/>
          <w:sz w:val="28"/>
        </w:rPr>
        <w:t>：研究市场上的定价模式，确定合理的定价策略，以平衡成本、利润和市场需求。</w:t>
      </w:r>
      <w:r>
        <w:rPr>
          <w:rFonts w:ascii="仿宋" w:eastAsia="仿宋" w:hAnsi="仿宋"/>
          <w:sz w:val="28"/>
        </w:rPr>
        <w:br/>
        <w:t xml:space="preserve">    8.</w:t>
      </w:r>
      <w:r>
        <w:rPr>
          <w:rFonts w:ascii="仿宋" w:eastAsia="仿宋" w:hAnsi="仿宋"/>
          <w:sz w:val="28"/>
        </w:rPr>
        <w:t>技术创新</w:t>
      </w:r>
      <w:r>
        <w:rPr>
          <w:rFonts w:ascii="仿宋" w:eastAsia="仿宋" w:hAnsi="仿宋"/>
          <w:sz w:val="28"/>
        </w:rPr>
        <w:t>：关注行业内的技术创新，如新原料、生产工艺、包装技术等，以保持产品竞争力。</w:t>
      </w:r>
      <w:r>
        <w:rPr>
          <w:rFonts w:ascii="仿宋" w:eastAsia="仿宋" w:hAnsi="仿宋"/>
          <w:sz w:val="28"/>
        </w:rPr>
        <w:br/>
        <w:t xml:space="preserve">    9.</w:t>
      </w:r>
      <w:r>
        <w:rPr>
          <w:rFonts w:ascii="仿宋" w:eastAsia="仿宋" w:hAnsi="仿宋"/>
          <w:sz w:val="28"/>
        </w:rPr>
        <w:t>可持续发展</w:t>
      </w:r>
      <w:r>
        <w:rPr>
          <w:rFonts w:ascii="仿宋" w:eastAsia="仿宋" w:hAnsi="仿宋"/>
          <w:sz w:val="28"/>
        </w:rPr>
        <w:t>：分析消费者对可持续发展的态度，以及企业在环保、社会责任方面的表现对市场竞争力可能产生的影响。</w:t>
      </w:r>
      <w:r>
        <w:rPr>
          <w:rFonts w:ascii="仿宋" w:eastAsia="仿宋" w:hAnsi="仿宋"/>
          <w:sz w:val="28"/>
        </w:rPr>
        <w:br/>
      </w:r>
      <w:r>
        <w:rPr>
          <w:rFonts w:ascii="仿宋" w:eastAsia="仿宋" w:hAnsi="仿宋"/>
          <w:sz w:val="28"/>
        </w:rPr>
        <w:t xml:space="preserve">10. </w:t>
      </w:r>
      <w:r>
        <w:rPr>
          <w:rFonts w:ascii="仿宋" w:eastAsia="仿宋" w:hAnsi="仿宋"/>
          <w:sz w:val="28"/>
        </w:rPr>
        <w:t>风险评估</w:t>
      </w:r>
      <w:r>
        <w:rPr>
          <w:rFonts w:ascii="仿宋" w:eastAsia="仿宋" w:hAnsi="仿宋"/>
          <w:sz w:val="28"/>
        </w:rPr>
        <w:t>：识别市场变化、竞争加剧、消费者偏好变化等潜在风险，并制定风险管理计划。</w:t>
      </w:r>
      <w:r>
        <w:rPr>
          <w:rFonts w:ascii="仿宋" w:eastAsia="仿宋" w:hAnsi="仿宋"/>
          <w:sz w:val="28"/>
        </w:rPr>
        <w:br/>
      </w:r>
      <w:r>
        <w:rPr>
          <w:rFonts w:ascii="仿宋" w:eastAsia="仿宋" w:hAnsi="仿宋"/>
          <w:sz w:val="28"/>
        </w:rPr>
        <w:t>通过上述分析，速食食品企业可以更好地理解市场环境，制定有效的商业策略，增强市场竞争力，并实现可持续的业务增长。</w:t>
      </w:r>
    </w:p>
    <w:p w:rsidR="009C12B5" w:rsidRPr="009C12B5" w:rsidP="009C12B5" w14:paraId="46E1C494"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速食食品产品</w:t>
      </w:r>
      <w:r w:rsidRPr="009C12B5">
        <w:rPr>
          <w:rFonts w:ascii="仿宋" w:eastAsia="仿宋" w:hAnsi="仿宋"/>
          <w:sz w:val="28"/>
          <w:szCs w:val="28"/>
        </w:rPr>
        <w:t>的竞争优势和差异化策略。我们认为，</w:t>
      </w:r>
      <w:r w:rsidR="00E75C7F">
        <w:rPr>
          <w:rFonts w:ascii="仿宋" w:eastAsia="仿宋" w:hAnsi="仿宋"/>
          <w:sz w:val="28"/>
          <w:szCs w:val="28"/>
        </w:rPr>
        <w:t>速食食品产品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E3F308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速食食品产品</w:t>
      </w:r>
      <w:r w:rsidRPr="009C12B5">
        <w:rPr>
          <w:rFonts w:ascii="仿宋" w:eastAsia="仿宋" w:hAnsi="仿宋"/>
          <w:sz w:val="28"/>
          <w:szCs w:val="28"/>
        </w:rPr>
        <w:t>将在竞争激烈的市场中脱颖而出。</w:t>
      </w:r>
    </w:p>
    <w:p w:rsidR="009C12B5" w:rsidP="007A4CF7" w14:paraId="39350E1F" w14:textId="77777777">
      <w:pPr>
        <w:pStyle w:val="Heading3"/>
      </w:pPr>
      <w:bookmarkStart w:id="7" w:name="_Toc157814110"/>
      <w:r w:rsidRPr="009C12B5">
        <w:t xml:space="preserve">2.3 </w:t>
      </w:r>
      <w:r w:rsidR="007A4CF7">
        <w:t>速食食品</w:t>
      </w:r>
      <w:r w:rsidRPr="009C12B5">
        <w:t>行业趋势与机遇</w:t>
      </w:r>
      <w:bookmarkEnd w:id="7"/>
    </w:p>
    <w:p w:rsidR="00B05C5A" w14:paraId="436B90C1" w14:textId="2F9D2F92">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现代生活节奏的加快和消费者对便利性的需求增加，速食食品行业正经历着前所未有的增长。这一行业的发展不仅受到城市化进程的推动，还受益于年轻消费者对创新食品的接受度提高。以下是速食食品行业的一些关键趋势与机遇：</w:t>
      </w:r>
      <w:r>
        <w:rPr>
          <w:rFonts w:ascii="仿宋" w:eastAsia="仿宋" w:hAnsi="仿宋"/>
          <w:sz w:val="28"/>
        </w:rPr>
        <w:br/>
        <w:t xml:space="preserve">    1.</w:t>
      </w:r>
      <w:r>
        <w:rPr>
          <w:rFonts w:ascii="仿宋" w:eastAsia="仿宋" w:hAnsi="仿宋"/>
          <w:sz w:val="28"/>
        </w:rPr>
        <w:t>健康意识的提升：消费者越来越关注健康饮食，这促使速食食品生产商开发低脂肪、低糖分和高纤维的产品。例如，无麸质和有机速食产品的需求日益增长。</w:t>
      </w:r>
      <w:r>
        <w:rPr>
          <w:rFonts w:ascii="仿宋" w:eastAsia="仿宋" w:hAnsi="仿宋"/>
          <w:sz w:val="28"/>
        </w:rPr>
        <w:br/>
        <w:t xml:space="preserve">    2.</w:t>
      </w:r>
      <w:r>
        <w:rPr>
          <w:rFonts w:ascii="仿宋" w:eastAsia="仿宋" w:hAnsi="仿宋"/>
          <w:sz w:val="28"/>
        </w:rPr>
        <w:t>便捷性与即食性：消费者对即食和便捷食品的需求日益增长，这推动了速食食品行业的发展。自热饭盒、速溶汤和即食沙拉等产品越来越受欢迎。</w:t>
      </w:r>
    </w:p>
    <w:p w:rsidR="00B05C5A" w14:textId="2F9D2F92">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可持续性：环保意识的增强促使速食食品生产商采用可持续的包装材料，并减少食物浪费。例如，使用可回收或可降解的包装，以及推出小份量包装以减少食物浪费。</w:t>
      </w:r>
      <w:r>
        <w:rPr>
          <w:rFonts w:ascii="仿宋" w:eastAsia="仿宋" w:hAnsi="仿宋"/>
          <w:sz w:val="28"/>
        </w:rPr>
        <w:br/>
        <w:t xml:space="preserve">    4.</w:t>
      </w:r>
      <w:r>
        <w:rPr>
          <w:rFonts w:ascii="仿宋" w:eastAsia="仿宋" w:hAnsi="仿宋"/>
          <w:sz w:val="28"/>
        </w:rPr>
        <w:t>个性化与定制化：随着消费者对个性化体验的需求增加，速食食品行业开始提供定制化产品，如根据个人口味和营养需求定制的速食餐盒。</w:t>
      </w:r>
      <w:r>
        <w:rPr>
          <w:rFonts w:ascii="仿宋" w:eastAsia="仿宋" w:hAnsi="仿宋"/>
          <w:sz w:val="28"/>
        </w:rPr>
        <w:br/>
        <w:t xml:space="preserve">    5.</w:t>
      </w:r>
      <w:r>
        <w:rPr>
          <w:rFonts w:ascii="仿宋" w:eastAsia="仿宋" w:hAnsi="仿宋"/>
          <w:sz w:val="28"/>
        </w:rPr>
        <w:t>技术创新：科技的进步为速食食品行业带来了新的可能性，例如使用人工智能进行市场分析和产品开发，以及利用物联网技术进行供应链管理。</w:t>
      </w:r>
      <w:r>
        <w:rPr>
          <w:rFonts w:ascii="仿宋" w:eastAsia="仿宋" w:hAnsi="仿宋"/>
          <w:sz w:val="28"/>
        </w:rPr>
        <w:br/>
        <w:t xml:space="preserve">    6.</w:t>
      </w:r>
      <w:r>
        <w:rPr>
          <w:rFonts w:ascii="仿宋" w:eastAsia="仿宋" w:hAnsi="仿宋"/>
          <w:sz w:val="28"/>
        </w:rPr>
        <w:t>跨界合作：速食食品品牌与餐饮、健康和科技等其他领域的合作日益增多，这种跨界合作有助于品牌创新和市场拓展。</w:t>
      </w:r>
      <w:r>
        <w:rPr>
          <w:rFonts w:ascii="仿宋" w:eastAsia="仿宋" w:hAnsi="仿宋"/>
          <w:sz w:val="28"/>
        </w:rPr>
        <w:br/>
        <w:t xml:space="preserve">    7.</w:t>
      </w:r>
      <w:r>
        <w:rPr>
          <w:rFonts w:ascii="仿宋" w:eastAsia="仿宋" w:hAnsi="仿宋"/>
          <w:sz w:val="28"/>
        </w:rPr>
        <w:t>新兴市场：发展中国家和新兴市场的经济增长带来了庞大的中产阶级消费者群体，他们对速食食品的需求日益增长，为行业提供了巨大的增长潜力。</w:t>
      </w:r>
      <w:r>
        <w:rPr>
          <w:rFonts w:ascii="仿宋" w:eastAsia="仿宋" w:hAnsi="仿宋"/>
          <w:sz w:val="28"/>
        </w:rPr>
        <w:br/>
        <w:t xml:space="preserve">    8.</w:t>
      </w:r>
      <w:r>
        <w:rPr>
          <w:rFonts w:ascii="仿宋" w:eastAsia="仿宋" w:hAnsi="仿宋"/>
          <w:sz w:val="28"/>
        </w:rPr>
        <w:t>线上销售与新零售：电子商务和新型零售模式的发展为速食食品提供了新的销售渠道，消费者可以通过多种方式购买速食食品，包括线上购物和自动售货机。</w:t>
      </w:r>
      <w:r>
        <w:rPr>
          <w:rFonts w:ascii="仿宋" w:eastAsia="仿宋" w:hAnsi="仿宋"/>
          <w:sz w:val="28"/>
        </w:rPr>
        <w:br/>
        <w:t xml:space="preserve">    9.</w:t>
      </w:r>
      <w:r>
        <w:rPr>
          <w:rFonts w:ascii="仿宋" w:eastAsia="仿宋" w:hAnsi="仿宋"/>
          <w:sz w:val="28"/>
        </w:rPr>
        <w:t>冷链物流的发展：随着冷链物流技术的进步，速食食品的生产商能够更高效地将产品从工厂运送到消费者手中，保证了产品的质量和安全。</w:t>
      </w:r>
      <w:r>
        <w:rPr>
          <w:rFonts w:ascii="仿宋" w:eastAsia="仿宋" w:hAnsi="仿宋"/>
          <w:sz w:val="28"/>
        </w:rPr>
        <w:br/>
      </w:r>
      <w:r>
        <w:rPr>
          <w:rFonts w:ascii="仿宋" w:eastAsia="仿宋" w:hAnsi="仿宋"/>
          <w:sz w:val="28"/>
        </w:rPr>
        <w:t xml:space="preserve">10. </w:t>
      </w:r>
      <w:r>
        <w:rPr>
          <w:rFonts w:ascii="仿宋" w:eastAsia="仿宋" w:hAnsi="仿宋"/>
          <w:sz w:val="28"/>
        </w:rPr>
        <w:t>国际市场拓展：全球化的趋势使得速食食品品牌能够更容易地进入国际市场，通过出口和海外扩张实现增长。</w:t>
      </w:r>
      <w:r>
        <w:rPr>
          <w:rFonts w:ascii="仿宋" w:eastAsia="仿宋" w:hAnsi="仿宋"/>
          <w:sz w:val="28"/>
        </w:rPr>
        <w:br/>
      </w:r>
    </w:p>
    <w:p w:rsidR="00B05C5A" w14:textId="2F9D2F92">
      <w:pPr>
        <w:ind w:firstLine="560"/>
      </w:pPr>
      <w:r>
        <w:rPr>
          <w:rFonts w:ascii="仿宋" w:eastAsia="仿宋" w:hAnsi="仿宋"/>
          <w:sz w:val="28"/>
        </w:rPr>
        <w:t>综上所述，速食食品行业正处于一个充满机遇和挑战的时代，企业需要紧跟市场趋势，不断创新产品和服务，以满足消费者不断变化的需求。通过健康化、便捷化、可持续化和个性化等策略，速食食品品牌可以在这个竞争激烈的市场中脱颖而出。</w:t>
      </w:r>
    </w:p>
    <w:p w:rsidR="009C12B5" w:rsidRPr="009C12B5" w:rsidP="009C12B5" w14:paraId="109D1F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速食食品产品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速食食品产品</w:t>
      </w:r>
      <w:r w:rsidRPr="009C12B5">
        <w:rPr>
          <w:rFonts w:ascii="仿宋" w:eastAsia="仿宋" w:hAnsi="仿宋"/>
          <w:sz w:val="28"/>
          <w:szCs w:val="28"/>
        </w:rPr>
        <w:t>始终走在行业的前沿并抓住每一个市场机遇。</w:t>
      </w:r>
    </w:p>
    <w:p w:rsidR="009C12B5" w:rsidRPr="009C12B5" w:rsidP="007A4CF7" w14:paraId="76D2D2A0" w14:textId="77777777">
      <w:pPr>
        <w:pStyle w:val="Heading2"/>
      </w:pPr>
      <w:bookmarkStart w:id="8" w:name="_Toc157814111"/>
      <w:r w:rsidRPr="009C12B5">
        <w:t>三、营销策略</w:t>
      </w:r>
      <w:bookmarkEnd w:id="8"/>
    </w:p>
    <w:p w:rsidR="009C12B5" w:rsidRPr="009C12B5" w:rsidP="007A4CF7" w14:paraId="10E7495A" w14:textId="77777777">
      <w:pPr>
        <w:pStyle w:val="Heading3"/>
      </w:pPr>
      <w:bookmarkStart w:id="9" w:name="_Toc157814112"/>
      <w:r w:rsidRPr="009C12B5">
        <w:t xml:space="preserve">3.1 </w:t>
      </w:r>
      <w:r w:rsidRPr="009C12B5">
        <w:t>品牌定位与传播</w:t>
      </w:r>
      <w:bookmarkEnd w:id="9"/>
    </w:p>
    <w:p w:rsidR="009C12B5" w:rsidRPr="009C12B5" w:rsidP="007A4CF7" w14:paraId="13F5B3AD"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速食食品产品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3FAAD3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速食食品产品</w:t>
      </w:r>
      <w:r w:rsidRPr="009C12B5">
        <w:rPr>
          <w:rFonts w:ascii="仿宋" w:eastAsia="仿宋" w:hAnsi="仿宋"/>
          <w:sz w:val="28"/>
          <w:szCs w:val="28"/>
        </w:rPr>
        <w:t>的专业评测和推荐文章，以扩大品牌影响力。</w:t>
      </w:r>
    </w:p>
    <w:p w:rsidR="009C12B5" w:rsidRPr="009C12B5" w:rsidP="009C12B5" w14:paraId="52D502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速食食品产品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0D1E167" w14:textId="77777777">
      <w:pPr>
        <w:pStyle w:val="Heading3"/>
      </w:pPr>
      <w:bookmarkStart w:id="10" w:name="_Toc157814113"/>
      <w:r w:rsidRPr="009C12B5">
        <w:t xml:space="preserve">3.2 </w:t>
      </w:r>
      <w:r w:rsidR="007A4CF7">
        <w:t>速食食品</w:t>
      </w:r>
      <w:r w:rsidRPr="009C12B5">
        <w:t>产品定价策略</w:t>
      </w:r>
      <w:bookmarkEnd w:id="10"/>
    </w:p>
    <w:p w:rsidR="009C12B5" w:rsidRPr="009C12B5" w:rsidP="00CA39FB" w14:paraId="1EC118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速食食品产品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0CBC4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4427674"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速食食品产品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4C71BA2" w14:textId="77777777">
      <w:pPr>
        <w:pStyle w:val="Heading3"/>
      </w:pPr>
      <w:bookmarkStart w:id="11" w:name="_Toc157814114"/>
      <w:r w:rsidRPr="009C12B5">
        <w:t xml:space="preserve">3.3 </w:t>
      </w:r>
      <w:r w:rsidR="007A4CF7">
        <w:t>速食食品</w:t>
      </w:r>
      <w:r w:rsidR="007A4CF7">
        <w:rPr>
          <w:rFonts w:hint="eastAsia"/>
        </w:rPr>
        <w:t>产品</w:t>
      </w:r>
      <w:r w:rsidRPr="009C12B5">
        <w:t>销售渠道与拓展</w:t>
      </w:r>
      <w:bookmarkEnd w:id="11"/>
    </w:p>
    <w:p w:rsidR="009C12B5" w:rsidRPr="009C12B5" w:rsidP="009C12B5" w14:paraId="357BC1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速食食品产品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7A85B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速食食品产品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0CCB9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速食食品产品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90703B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https://d.book118.com/976055155120010044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CD74326" w14:textId="77777777">
    <w:pPr>
      <w:pStyle w:val="Footer"/>
      <w:jc w:val="center"/>
    </w:pPr>
  </w:p>
  <w:p w:rsidR="00FE7E16" w14:paraId="6937F5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4776DBF" w14:textId="77777777">
    <w:pPr>
      <w:pStyle w:val="Footer"/>
      <w:jc w:val="center"/>
    </w:pPr>
  </w:p>
  <w:p w:rsidR="007A4CF7" w14:paraId="44B9ED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879A8B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4E4A68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0114989"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23EE9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4987268"/>
      <w:docPartObj>
        <w:docPartGallery w:val="Page Numbers (Bottom of Page)"/>
        <w:docPartUnique/>
      </w:docPartObj>
    </w:sdtPr>
    <w:sdtContent>
      <w:sdt>
        <w:sdtPr>
          <w:id w:val="16678634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6831722"/>
      <w:docPartObj>
        <w:docPartGallery w:val="Page Numbers (Bottom of Page)"/>
        <w:docPartUnique/>
      </w:docPartObj>
    </w:sdtPr>
    <w:sdtContent>
      <w:sdt>
        <w:sdtPr>
          <w:id w:val="4548979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1834033"/>
      <w:docPartObj>
        <w:docPartGallery w:val="Page Numbers (Bottom of Page)"/>
        <w:docPartUnique/>
      </w:docPartObj>
    </w:sdtPr>
    <w:sdtContent>
      <w:sdt>
        <w:sdtPr>
          <w:id w:val="17964884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3301611"/>
      <w:docPartObj>
        <w:docPartGallery w:val="Page Numbers (Bottom of Page)"/>
        <w:docPartUnique/>
      </w:docPartObj>
    </w:sdtPr>
    <w:sdtContent>
      <w:sdt>
        <w:sdtPr>
          <w:id w:val="18721163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7977139"/>
      <w:docPartObj>
        <w:docPartGallery w:val="Page Numbers (Bottom of Page)"/>
        <w:docPartUnique/>
      </w:docPartObj>
    </w:sdtPr>
    <w:sdtContent>
      <w:sdt>
        <w:sdtPr>
          <w:id w:val="17818848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3546888"/>
      <w:docPartObj>
        <w:docPartGallery w:val="Page Numbers (Bottom of Page)"/>
        <w:docPartUnique/>
      </w:docPartObj>
    </w:sdtPr>
    <w:sdtContent>
      <w:sdt>
        <w:sdtPr>
          <w:id w:val="13636581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3264902"/>
      <w:docPartObj>
        <w:docPartGallery w:val="Page Numbers (Bottom of Page)"/>
        <w:docPartUnique/>
      </w:docPartObj>
    </w:sdtPr>
    <w:sdtContent>
      <w:sdt>
        <w:sdtPr>
          <w:id w:val="13418093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5574492"/>
      <w:docPartObj>
        <w:docPartGallery w:val="Page Numbers (Bottom of Page)"/>
        <w:docPartUnique/>
      </w:docPartObj>
    </w:sdtPr>
    <w:sdtContent>
      <w:sdt>
        <w:sdtPr>
          <w:id w:val="3218540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5352838"/>
      <w:docPartObj>
        <w:docPartGallery w:val="Page Numbers (Bottom of Page)"/>
        <w:docPartUnique/>
      </w:docPartObj>
    </w:sdtPr>
    <w:sdtContent>
      <w:sdt>
        <w:sdtPr>
          <w:id w:val="14454292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2728627"/>
      <w:docPartObj>
        <w:docPartGallery w:val="Page Numbers (Bottom of Page)"/>
        <w:docPartUnique/>
      </w:docPartObj>
    </w:sdtPr>
    <w:sdtContent>
      <w:sdt>
        <w:sdtPr>
          <w:id w:val="8449944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9640729"/>
      <w:docPartObj>
        <w:docPartGallery w:val="Page Numbers (Bottom of Page)"/>
        <w:docPartUnique/>
      </w:docPartObj>
    </w:sdtPr>
    <w:sdtContent>
      <w:sdt>
        <w:sdtPr>
          <w:id w:val="10477658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0199592"/>
      <w:docPartObj>
        <w:docPartGallery w:val="Page Numbers (Bottom of Page)"/>
        <w:docPartUnique/>
      </w:docPartObj>
    </w:sdtPr>
    <w:sdtContent>
      <w:sdt>
        <w:sdtPr>
          <w:id w:val="4527669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8809214"/>
      <w:docPartObj>
        <w:docPartGallery w:val="Page Numbers (Bottom of Page)"/>
        <w:docPartUnique/>
      </w:docPartObj>
    </w:sdtPr>
    <w:sdtContent>
      <w:sdt>
        <w:sdtPr>
          <w:id w:val="16289643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2628662"/>
      <w:docPartObj>
        <w:docPartGallery w:val="Page Numbers (Bottom of Page)"/>
        <w:docPartUnique/>
      </w:docPartObj>
    </w:sdtPr>
    <w:sdtContent>
      <w:sdt>
        <w:sdtPr>
          <w:id w:val="10882039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5204503"/>
      <w:docPartObj>
        <w:docPartGallery w:val="Page Numbers (Bottom of Page)"/>
        <w:docPartUnique/>
      </w:docPartObj>
    </w:sdtPr>
    <w:sdtContent>
      <w:sdt>
        <w:sdtPr>
          <w:id w:val="20257917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8412701"/>
      <w:docPartObj>
        <w:docPartGallery w:val="Page Numbers (Bottom of Page)"/>
        <w:docPartUnique/>
      </w:docPartObj>
    </w:sdtPr>
    <w:sdtContent>
      <w:sdt>
        <w:sdtPr>
          <w:id w:val="10941926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7907452"/>
      <w:docPartObj>
        <w:docPartGallery w:val="Page Numbers (Bottom of Page)"/>
        <w:docPartUnique/>
      </w:docPartObj>
    </w:sdtPr>
    <w:sdtContent>
      <w:sdt>
        <w:sdtPr>
          <w:id w:val="8378785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7954755"/>
      <w:docPartObj>
        <w:docPartGallery w:val="Page Numbers (Bottom of Page)"/>
        <w:docPartUnique/>
      </w:docPartObj>
    </w:sdtPr>
    <w:sdtContent>
      <w:sdt>
        <w:sdtPr>
          <w:id w:val="17086312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1136085"/>
      <w:docPartObj>
        <w:docPartGallery w:val="Page Numbers (Bottom of Page)"/>
        <w:docPartUnique/>
      </w:docPartObj>
    </w:sdtPr>
    <w:sdtContent>
      <w:sdt>
        <w:sdtPr>
          <w:id w:val="12548145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4317972"/>
      <w:docPartObj>
        <w:docPartGallery w:val="Page Numbers (Bottom of Page)"/>
        <w:docPartUnique/>
      </w:docPartObj>
    </w:sdtPr>
    <w:sdtContent>
      <w:sdt>
        <w:sdtPr>
          <w:id w:val="18128072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9871061"/>
      <w:docPartObj>
        <w:docPartGallery w:val="Page Numbers (Bottom of Page)"/>
        <w:docPartUnique/>
      </w:docPartObj>
    </w:sdtPr>
    <w:sdtContent>
      <w:sdt>
        <w:sdtPr>
          <w:id w:val="20074100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9908865"/>
      <w:docPartObj>
        <w:docPartGallery w:val="Page Numbers (Bottom of Page)"/>
        <w:docPartUnique/>
      </w:docPartObj>
    </w:sdtPr>
    <w:sdtContent>
      <w:sdt>
        <w:sdtPr>
          <w:id w:val="5986601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B4F089B"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CFAA78E"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83A83"/>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05C5A"/>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FA8EE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6055155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2791</Words>
  <Characters>15909</Characters>
  <Application>Microsoft Office Word</Application>
  <DocSecurity>0</DocSecurity>
  <Lines>132</Lines>
  <Paragraphs>37</Paragraphs>
  <ScaleCrop>false</ScaleCrop>
  <Company/>
  <LinksUpToDate>false</LinksUpToDate>
  <CharactersWithSpaces>18663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2024-02-05T06:33:00Z</dcterms:modified>
</cp:coreProperties>
</file>