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便携式Ｘ荧光光谱分析仪项目构思建设方案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94" w:history="1">
        <w:r>
          <w:rPr>
            <w:rFonts w:ascii="仿宋" w:eastAsia="仿宋" w:hAnsi="仿宋" w:cs="仿宋" w:hint="eastAsia"/>
            <w:lang w:eastAsia="zh-CN"/>
          </w:rPr>
          <w:t>前言</w:t>
        </w:r>
        <w:r>
          <w:tab/>
        </w:r>
        <w:r>
          <w:fldChar w:fldCharType="begin"/>
        </w:r>
        <w:r>
          <w:instrText xml:space="preserve"> PAGEREF _Toc20694 \h </w:instrText>
        </w:r>
        <w:r>
          <w:fldChar w:fldCharType="separate"/>
        </w:r>
        <w:r>
          <w:t>3</w:t>
        </w:r>
        <w:r>
          <w:fldChar w:fldCharType="end"/>
        </w:r>
      </w:hyperlink>
    </w:p>
    <w:p>
      <w:pPr>
        <w:pStyle w:val="TOC1"/>
        <w:tabs>
          <w:tab w:val="right" w:leader="dot" w:pos="8306"/>
        </w:tabs>
      </w:pPr>
      <w:hyperlink w:anchor="_Toc10109" w:history="1">
        <w:r>
          <w:rPr>
            <w:rFonts w:ascii="仿宋" w:eastAsia="仿宋" w:hAnsi="仿宋" w:cs="仿宋" w:hint="eastAsia"/>
            <w:lang w:eastAsia="zh-CN"/>
          </w:rPr>
          <w:t>一、环境和生态影响分析</w:t>
        </w:r>
        <w:r>
          <w:tab/>
        </w:r>
        <w:r>
          <w:fldChar w:fldCharType="begin"/>
        </w:r>
        <w:r>
          <w:instrText xml:space="preserve"> PAGEREF _Toc10109 \h </w:instrText>
        </w:r>
        <w:r>
          <w:fldChar w:fldCharType="separate"/>
        </w:r>
        <w:r>
          <w:t>3</w:t>
        </w:r>
        <w:r>
          <w:fldChar w:fldCharType="end"/>
        </w:r>
      </w:hyperlink>
    </w:p>
    <w:p>
      <w:pPr>
        <w:pStyle w:val="TOC2"/>
        <w:tabs>
          <w:tab w:val="right" w:leader="dot" w:pos="8306"/>
        </w:tabs>
      </w:pPr>
      <w:hyperlink w:anchor="_Toc311" w:history="1">
        <w:r>
          <w:rPr>
            <w:rFonts w:ascii="仿宋" w:eastAsia="仿宋" w:hAnsi="仿宋" w:cs="仿宋" w:hint="eastAsia"/>
            <w:lang w:eastAsia="zh-CN"/>
          </w:rPr>
          <w:t>(一)、环境和生态现状</w:t>
        </w:r>
        <w:r>
          <w:tab/>
        </w:r>
        <w:r>
          <w:fldChar w:fldCharType="begin"/>
        </w:r>
        <w:r>
          <w:instrText xml:space="preserve"> PAGEREF _Toc311 \h </w:instrText>
        </w:r>
        <w:r>
          <w:fldChar w:fldCharType="separate"/>
        </w:r>
        <w:r>
          <w:t>3</w:t>
        </w:r>
        <w:r>
          <w:fldChar w:fldCharType="end"/>
        </w:r>
      </w:hyperlink>
    </w:p>
    <w:p>
      <w:pPr>
        <w:pStyle w:val="TOC2"/>
        <w:tabs>
          <w:tab w:val="right" w:leader="dot" w:pos="8306"/>
        </w:tabs>
      </w:pPr>
      <w:hyperlink w:anchor="_Toc10921" w:history="1">
        <w:r>
          <w:rPr>
            <w:rFonts w:ascii="仿宋" w:eastAsia="仿宋" w:hAnsi="仿宋" w:cs="仿宋" w:hint="eastAsia"/>
            <w:lang w:eastAsia="zh-CN"/>
          </w:rPr>
          <w:t>(二)、生态环境影响分析</w:t>
        </w:r>
        <w:r>
          <w:tab/>
        </w:r>
        <w:r>
          <w:fldChar w:fldCharType="begin"/>
        </w:r>
        <w:r>
          <w:instrText xml:space="preserve"> PAGEREF _Toc10921 \h </w:instrText>
        </w:r>
        <w:r>
          <w:fldChar w:fldCharType="separate"/>
        </w:r>
        <w:r>
          <w:t>5</w:t>
        </w:r>
        <w:r>
          <w:fldChar w:fldCharType="end"/>
        </w:r>
      </w:hyperlink>
    </w:p>
    <w:p>
      <w:pPr>
        <w:pStyle w:val="TOC2"/>
        <w:tabs>
          <w:tab w:val="right" w:leader="dot" w:pos="8306"/>
        </w:tabs>
      </w:pPr>
      <w:hyperlink w:anchor="_Toc23396" w:history="1">
        <w:r>
          <w:rPr>
            <w:rFonts w:ascii="仿宋" w:eastAsia="仿宋" w:hAnsi="仿宋" w:cs="仿宋" w:hint="eastAsia"/>
            <w:lang w:eastAsia="zh-CN"/>
          </w:rPr>
          <w:t>(三)、生态环境保护措施</w:t>
        </w:r>
        <w:r>
          <w:tab/>
        </w:r>
        <w:r>
          <w:fldChar w:fldCharType="begin"/>
        </w:r>
        <w:r>
          <w:instrText xml:space="preserve"> PAGEREF _Toc23396 \h </w:instrText>
        </w:r>
        <w:r>
          <w:fldChar w:fldCharType="separate"/>
        </w:r>
        <w:r>
          <w:t>6</w:t>
        </w:r>
        <w:r>
          <w:fldChar w:fldCharType="end"/>
        </w:r>
      </w:hyperlink>
    </w:p>
    <w:p>
      <w:pPr>
        <w:pStyle w:val="TOC2"/>
        <w:tabs>
          <w:tab w:val="right" w:leader="dot" w:pos="8306"/>
        </w:tabs>
      </w:pPr>
      <w:hyperlink w:anchor="_Toc3886" w:history="1">
        <w:r>
          <w:rPr>
            <w:rFonts w:ascii="仿宋" w:eastAsia="仿宋" w:hAnsi="仿宋" w:cs="仿宋" w:hint="eastAsia"/>
            <w:lang w:eastAsia="zh-CN"/>
          </w:rPr>
          <w:t>(四)、地质灾害影响分析</w:t>
        </w:r>
        <w:r>
          <w:tab/>
        </w:r>
        <w:r>
          <w:fldChar w:fldCharType="begin"/>
        </w:r>
        <w:r>
          <w:instrText xml:space="preserve"> PAGEREF _Toc3886 \h </w:instrText>
        </w:r>
        <w:r>
          <w:fldChar w:fldCharType="separate"/>
        </w:r>
        <w:r>
          <w:t>8</w:t>
        </w:r>
        <w:r>
          <w:fldChar w:fldCharType="end"/>
        </w:r>
      </w:hyperlink>
    </w:p>
    <w:p>
      <w:pPr>
        <w:pStyle w:val="TOC2"/>
        <w:tabs>
          <w:tab w:val="right" w:leader="dot" w:pos="8306"/>
        </w:tabs>
      </w:pPr>
      <w:hyperlink w:anchor="_Toc31310" w:history="1">
        <w:r>
          <w:rPr>
            <w:rFonts w:ascii="仿宋" w:eastAsia="仿宋" w:hAnsi="仿宋" w:cs="仿宋" w:hint="eastAsia"/>
            <w:lang w:eastAsia="zh-CN"/>
          </w:rPr>
          <w:t>(五)、特殊环境影响</w:t>
        </w:r>
        <w:r>
          <w:tab/>
        </w:r>
        <w:r>
          <w:fldChar w:fldCharType="begin"/>
        </w:r>
        <w:r>
          <w:instrText xml:space="preserve"> PAGEREF _Toc31310 \h </w:instrText>
        </w:r>
        <w:r>
          <w:fldChar w:fldCharType="separate"/>
        </w:r>
        <w:r>
          <w:t>9</w:t>
        </w:r>
        <w:r>
          <w:fldChar w:fldCharType="end"/>
        </w:r>
      </w:hyperlink>
    </w:p>
    <w:p>
      <w:pPr>
        <w:pStyle w:val="TOC1"/>
        <w:tabs>
          <w:tab w:val="right" w:leader="dot" w:pos="8306"/>
        </w:tabs>
      </w:pPr>
      <w:hyperlink w:anchor="_Toc23587" w:history="1">
        <w:r>
          <w:rPr>
            <w:rFonts w:ascii="仿宋" w:eastAsia="仿宋" w:hAnsi="仿宋" w:cs="仿宋" w:hint="eastAsia"/>
            <w:lang w:eastAsia="zh-CN"/>
          </w:rPr>
          <w:t>二、财务管理与成本控制</w:t>
        </w:r>
        <w:r>
          <w:tab/>
        </w:r>
        <w:r>
          <w:fldChar w:fldCharType="begin"/>
        </w:r>
        <w:r>
          <w:instrText xml:space="preserve"> PAGEREF _Toc23587 \h </w:instrText>
        </w:r>
        <w:r>
          <w:fldChar w:fldCharType="separate"/>
        </w:r>
        <w:r>
          <w:t>10</w:t>
        </w:r>
        <w:r>
          <w:fldChar w:fldCharType="end"/>
        </w:r>
      </w:hyperlink>
    </w:p>
    <w:p>
      <w:pPr>
        <w:pStyle w:val="TOC2"/>
        <w:tabs>
          <w:tab w:val="right" w:leader="dot" w:pos="8306"/>
        </w:tabs>
      </w:pPr>
      <w:hyperlink w:anchor="_Toc26866" w:history="1">
        <w:r>
          <w:rPr>
            <w:rFonts w:ascii="仿宋" w:eastAsia="仿宋" w:hAnsi="仿宋" w:cs="仿宋" w:hint="eastAsia"/>
            <w:lang w:eastAsia="zh-CN"/>
          </w:rPr>
          <w:t>(一)、财务管理体系建设</w:t>
        </w:r>
        <w:r>
          <w:tab/>
        </w:r>
        <w:r>
          <w:fldChar w:fldCharType="begin"/>
        </w:r>
        <w:r>
          <w:instrText xml:space="preserve"> PAGEREF _Toc26866 \h </w:instrText>
        </w:r>
        <w:r>
          <w:fldChar w:fldCharType="separate"/>
        </w:r>
        <w:r>
          <w:t>10</w:t>
        </w:r>
        <w:r>
          <w:fldChar w:fldCharType="end"/>
        </w:r>
      </w:hyperlink>
    </w:p>
    <w:p>
      <w:pPr>
        <w:pStyle w:val="TOC2"/>
        <w:tabs>
          <w:tab w:val="right" w:leader="dot" w:pos="8306"/>
        </w:tabs>
      </w:pPr>
      <w:hyperlink w:anchor="_Toc6093" w:history="1">
        <w:r>
          <w:rPr>
            <w:rFonts w:ascii="仿宋" w:eastAsia="仿宋" w:hAnsi="仿宋" w:cs="仿宋" w:hint="eastAsia"/>
            <w:lang w:eastAsia="zh-CN"/>
          </w:rPr>
          <w:t>(二)、成本控制措施</w:t>
        </w:r>
        <w:r>
          <w:tab/>
        </w:r>
        <w:r>
          <w:fldChar w:fldCharType="begin"/>
        </w:r>
        <w:r>
          <w:instrText xml:space="preserve"> PAGEREF _Toc6093 \h </w:instrText>
        </w:r>
        <w:r>
          <w:fldChar w:fldCharType="separate"/>
        </w:r>
        <w:r>
          <w:t>11</w:t>
        </w:r>
        <w:r>
          <w:fldChar w:fldCharType="end"/>
        </w:r>
      </w:hyperlink>
    </w:p>
    <w:p>
      <w:pPr>
        <w:pStyle w:val="TOC1"/>
        <w:tabs>
          <w:tab w:val="right" w:leader="dot" w:pos="8306"/>
        </w:tabs>
      </w:pPr>
      <w:hyperlink w:anchor="_Toc1748" w:history="1">
        <w:r>
          <w:rPr>
            <w:rFonts w:ascii="仿宋" w:eastAsia="仿宋" w:hAnsi="仿宋" w:cs="仿宋" w:hint="eastAsia"/>
            <w:lang w:eastAsia="zh-CN"/>
          </w:rPr>
          <w:t>三、便携式Ｘ荧光光谱分析仪项目概论</w:t>
        </w:r>
        <w:r>
          <w:tab/>
        </w:r>
        <w:r>
          <w:fldChar w:fldCharType="begin"/>
        </w:r>
        <w:r>
          <w:instrText xml:space="preserve"> PAGEREF _Toc1748 \h </w:instrText>
        </w:r>
        <w:r>
          <w:fldChar w:fldCharType="separate"/>
        </w:r>
        <w:r>
          <w:t>13</w:t>
        </w:r>
        <w:r>
          <w:fldChar w:fldCharType="end"/>
        </w:r>
      </w:hyperlink>
    </w:p>
    <w:p>
      <w:pPr>
        <w:pStyle w:val="TOC2"/>
        <w:tabs>
          <w:tab w:val="right" w:leader="dot" w:pos="8306"/>
        </w:tabs>
      </w:pPr>
      <w:hyperlink w:anchor="_Toc5287" w:history="1">
        <w:r>
          <w:rPr>
            <w:rFonts w:ascii="仿宋" w:eastAsia="仿宋" w:hAnsi="仿宋" w:cs="仿宋" w:hint="eastAsia"/>
            <w:lang w:eastAsia="zh-CN"/>
          </w:rPr>
          <w:t>(一)、项目申报单位概况</w:t>
        </w:r>
        <w:r>
          <w:tab/>
        </w:r>
        <w:r>
          <w:fldChar w:fldCharType="begin"/>
        </w:r>
        <w:r>
          <w:instrText xml:space="preserve"> PAGEREF _Toc5287 \h </w:instrText>
        </w:r>
        <w:r>
          <w:fldChar w:fldCharType="separate"/>
        </w:r>
        <w:r>
          <w:t>13</w:t>
        </w:r>
        <w:r>
          <w:fldChar w:fldCharType="end"/>
        </w:r>
      </w:hyperlink>
    </w:p>
    <w:p>
      <w:pPr>
        <w:pStyle w:val="TOC2"/>
        <w:tabs>
          <w:tab w:val="right" w:leader="dot" w:pos="8306"/>
        </w:tabs>
      </w:pPr>
      <w:hyperlink w:anchor="_Toc12643" w:history="1">
        <w:r>
          <w:rPr>
            <w:rFonts w:ascii="仿宋" w:eastAsia="仿宋" w:hAnsi="仿宋" w:cs="仿宋" w:hint="eastAsia"/>
            <w:lang w:eastAsia="zh-CN"/>
          </w:rPr>
          <w:t>(二)、项目概况</w:t>
        </w:r>
        <w:r>
          <w:tab/>
        </w:r>
        <w:r>
          <w:fldChar w:fldCharType="begin"/>
        </w:r>
        <w:r>
          <w:instrText xml:space="preserve"> PAGEREF _Toc12643 \h </w:instrText>
        </w:r>
        <w:r>
          <w:fldChar w:fldCharType="separate"/>
        </w:r>
        <w:r>
          <w:t>14</w:t>
        </w:r>
        <w:r>
          <w:fldChar w:fldCharType="end"/>
        </w:r>
      </w:hyperlink>
    </w:p>
    <w:p>
      <w:pPr>
        <w:pStyle w:val="TOC1"/>
        <w:tabs>
          <w:tab w:val="right" w:leader="dot" w:pos="8306"/>
        </w:tabs>
      </w:pPr>
      <w:hyperlink w:anchor="_Toc17345" w:history="1">
        <w:r>
          <w:rPr>
            <w:rFonts w:ascii="仿宋" w:eastAsia="仿宋" w:hAnsi="仿宋" w:cs="仿宋" w:hint="eastAsia"/>
            <w:lang w:eastAsia="zh-CN"/>
          </w:rPr>
          <w:t>四、社会影响分析</w:t>
        </w:r>
        <w:r>
          <w:tab/>
        </w:r>
        <w:r>
          <w:fldChar w:fldCharType="begin"/>
        </w:r>
        <w:r>
          <w:instrText xml:space="preserve"> PAGEREF _Toc17345 \h </w:instrText>
        </w:r>
        <w:r>
          <w:fldChar w:fldCharType="separate"/>
        </w:r>
        <w:r>
          <w:t>17</w:t>
        </w:r>
        <w:r>
          <w:fldChar w:fldCharType="end"/>
        </w:r>
      </w:hyperlink>
    </w:p>
    <w:p>
      <w:pPr>
        <w:pStyle w:val="TOC2"/>
        <w:tabs>
          <w:tab w:val="right" w:leader="dot" w:pos="8306"/>
        </w:tabs>
      </w:pPr>
      <w:hyperlink w:anchor="_Toc24934" w:history="1">
        <w:r>
          <w:rPr>
            <w:rFonts w:ascii="仿宋" w:eastAsia="仿宋" w:hAnsi="仿宋" w:cs="仿宋" w:hint="eastAsia"/>
            <w:lang w:eastAsia="zh-CN"/>
          </w:rPr>
          <w:t>(一)、社会影响效果分析</w:t>
        </w:r>
        <w:r>
          <w:tab/>
        </w:r>
        <w:r>
          <w:fldChar w:fldCharType="begin"/>
        </w:r>
        <w:r>
          <w:instrText xml:space="preserve"> PAGEREF _Toc24934 \h </w:instrText>
        </w:r>
        <w:r>
          <w:fldChar w:fldCharType="separate"/>
        </w:r>
        <w:r>
          <w:t>17</w:t>
        </w:r>
        <w:r>
          <w:fldChar w:fldCharType="end"/>
        </w:r>
      </w:hyperlink>
    </w:p>
    <w:p>
      <w:pPr>
        <w:pStyle w:val="TOC2"/>
        <w:tabs>
          <w:tab w:val="right" w:leader="dot" w:pos="8306"/>
        </w:tabs>
      </w:pPr>
      <w:hyperlink w:anchor="_Toc7918" w:history="1">
        <w:r>
          <w:rPr>
            <w:rFonts w:ascii="仿宋" w:eastAsia="仿宋" w:hAnsi="仿宋" w:cs="仿宋" w:hint="eastAsia"/>
            <w:lang w:eastAsia="zh-CN"/>
          </w:rPr>
          <w:t>(二)、社会适应性分析</w:t>
        </w:r>
        <w:r>
          <w:tab/>
        </w:r>
        <w:r>
          <w:fldChar w:fldCharType="begin"/>
        </w:r>
        <w:r>
          <w:instrText xml:space="preserve"> PAGEREF _Toc7918 \h </w:instrText>
        </w:r>
        <w:r>
          <w:fldChar w:fldCharType="separate"/>
        </w:r>
        <w:r>
          <w:t>19</w:t>
        </w:r>
        <w:r>
          <w:fldChar w:fldCharType="end"/>
        </w:r>
      </w:hyperlink>
    </w:p>
    <w:p>
      <w:pPr>
        <w:pStyle w:val="TOC2"/>
        <w:tabs>
          <w:tab w:val="right" w:leader="dot" w:pos="8306"/>
        </w:tabs>
      </w:pPr>
      <w:hyperlink w:anchor="_Toc9440" w:history="1">
        <w:r>
          <w:rPr>
            <w:rFonts w:ascii="仿宋" w:eastAsia="仿宋" w:hAnsi="仿宋" w:cs="仿宋" w:hint="eastAsia"/>
            <w:lang w:eastAsia="zh-CN"/>
          </w:rPr>
          <w:t>(三)、社会风险及对策分析</w:t>
        </w:r>
        <w:r>
          <w:tab/>
        </w:r>
        <w:r>
          <w:fldChar w:fldCharType="begin"/>
        </w:r>
        <w:r>
          <w:instrText xml:space="preserve"> PAGEREF _Toc9440 \h </w:instrText>
        </w:r>
        <w:r>
          <w:fldChar w:fldCharType="separate"/>
        </w:r>
        <w:r>
          <w:t>21</w:t>
        </w:r>
        <w:r>
          <w:fldChar w:fldCharType="end"/>
        </w:r>
      </w:hyperlink>
    </w:p>
    <w:p>
      <w:pPr>
        <w:pStyle w:val="TOC1"/>
        <w:tabs>
          <w:tab w:val="right" w:leader="dot" w:pos="8306"/>
        </w:tabs>
      </w:pPr>
      <w:hyperlink w:anchor="_Toc4511" w:history="1">
        <w:r>
          <w:rPr>
            <w:rFonts w:ascii="仿宋" w:eastAsia="仿宋" w:hAnsi="仿宋" w:cs="仿宋" w:hint="eastAsia"/>
            <w:lang w:eastAsia="zh-CN"/>
          </w:rPr>
          <w:t>五、项目监理与质量保证</w:t>
        </w:r>
        <w:r>
          <w:tab/>
        </w:r>
        <w:r>
          <w:fldChar w:fldCharType="begin"/>
        </w:r>
        <w:r>
          <w:instrText xml:space="preserve"> PAGEREF _Toc4511 \h </w:instrText>
        </w:r>
        <w:r>
          <w:fldChar w:fldCharType="separate"/>
        </w:r>
        <w:r>
          <w:t>24</w:t>
        </w:r>
        <w:r>
          <w:fldChar w:fldCharType="end"/>
        </w:r>
      </w:hyperlink>
    </w:p>
    <w:p>
      <w:pPr>
        <w:pStyle w:val="TOC2"/>
        <w:tabs>
          <w:tab w:val="right" w:leader="dot" w:pos="8306"/>
        </w:tabs>
      </w:pPr>
      <w:hyperlink w:anchor="_Toc24848" w:history="1">
        <w:r>
          <w:rPr>
            <w:rFonts w:ascii="仿宋" w:eastAsia="仿宋" w:hAnsi="仿宋" w:cs="仿宋" w:hint="eastAsia"/>
            <w:lang w:eastAsia="zh-CN"/>
          </w:rPr>
          <w:t>(一)、监理体系构建</w:t>
        </w:r>
        <w:r>
          <w:tab/>
        </w:r>
        <w:r>
          <w:fldChar w:fldCharType="begin"/>
        </w:r>
        <w:r>
          <w:instrText xml:space="preserve"> PAGEREF _Toc24848 \h </w:instrText>
        </w:r>
        <w:r>
          <w:fldChar w:fldCharType="separate"/>
        </w:r>
        <w:r>
          <w:t>24</w:t>
        </w:r>
        <w:r>
          <w:fldChar w:fldCharType="end"/>
        </w:r>
      </w:hyperlink>
    </w:p>
    <w:p>
      <w:pPr>
        <w:pStyle w:val="TOC2"/>
        <w:tabs>
          <w:tab w:val="right" w:leader="dot" w:pos="8306"/>
        </w:tabs>
      </w:pPr>
      <w:hyperlink w:anchor="_Toc15712" w:history="1">
        <w:r>
          <w:rPr>
            <w:rFonts w:ascii="仿宋" w:eastAsia="仿宋" w:hAnsi="仿宋" w:cs="仿宋" w:hint="eastAsia"/>
            <w:lang w:eastAsia="zh-CN"/>
          </w:rPr>
          <w:t>(二)、质量保证体系实施</w:t>
        </w:r>
        <w:r>
          <w:tab/>
        </w:r>
        <w:r>
          <w:fldChar w:fldCharType="begin"/>
        </w:r>
        <w:r>
          <w:instrText xml:space="preserve"> PAGEREF _Toc15712 \h </w:instrText>
        </w:r>
        <w:r>
          <w:fldChar w:fldCharType="separate"/>
        </w:r>
        <w:r>
          <w:t>25</w:t>
        </w:r>
        <w:r>
          <w:fldChar w:fldCharType="end"/>
        </w:r>
      </w:hyperlink>
    </w:p>
    <w:p>
      <w:pPr>
        <w:pStyle w:val="TOC2"/>
        <w:tabs>
          <w:tab w:val="right" w:leader="dot" w:pos="8306"/>
        </w:tabs>
      </w:pPr>
      <w:hyperlink w:anchor="_Toc25977" w:history="1">
        <w:r>
          <w:rPr>
            <w:rFonts w:ascii="仿宋" w:eastAsia="仿宋" w:hAnsi="仿宋" w:cs="仿宋" w:hint="eastAsia"/>
            <w:lang w:eastAsia="zh-CN"/>
          </w:rPr>
          <w:t>(三)、监理与质量控制流程</w:t>
        </w:r>
        <w:r>
          <w:tab/>
        </w:r>
        <w:r>
          <w:fldChar w:fldCharType="begin"/>
        </w:r>
        <w:r>
          <w:instrText xml:space="preserve"> PAGEREF _Toc25977 \h </w:instrText>
        </w:r>
        <w:r>
          <w:fldChar w:fldCharType="separate"/>
        </w:r>
        <w:r>
          <w:t>26</w:t>
        </w:r>
        <w:r>
          <w:fldChar w:fldCharType="end"/>
        </w:r>
      </w:hyperlink>
    </w:p>
    <w:p>
      <w:pPr>
        <w:pStyle w:val="TOC1"/>
        <w:tabs>
          <w:tab w:val="right" w:leader="dot" w:pos="8306"/>
        </w:tabs>
      </w:pPr>
      <w:hyperlink w:anchor="_Toc8003" w:history="1">
        <w:r>
          <w:rPr>
            <w:rFonts w:ascii="仿宋" w:eastAsia="仿宋" w:hAnsi="仿宋" w:cs="仿宋" w:hint="eastAsia"/>
            <w:lang w:eastAsia="zh-CN"/>
          </w:rPr>
          <w:t>六、建设风险评估分析</w:t>
        </w:r>
        <w:r>
          <w:tab/>
        </w:r>
        <w:r>
          <w:fldChar w:fldCharType="begin"/>
        </w:r>
        <w:r>
          <w:instrText xml:space="preserve"> PAGEREF _Toc8003 \h </w:instrText>
        </w:r>
        <w:r>
          <w:fldChar w:fldCharType="separate"/>
        </w:r>
        <w:r>
          <w:t>26</w:t>
        </w:r>
        <w:r>
          <w:fldChar w:fldCharType="end"/>
        </w:r>
      </w:hyperlink>
    </w:p>
    <w:p>
      <w:pPr>
        <w:pStyle w:val="TOC2"/>
        <w:tabs>
          <w:tab w:val="right" w:leader="dot" w:pos="8306"/>
        </w:tabs>
      </w:pPr>
      <w:hyperlink w:anchor="_Toc24594" w:history="1">
        <w:r>
          <w:rPr>
            <w:rFonts w:ascii="仿宋" w:eastAsia="仿宋" w:hAnsi="仿宋" w:cs="仿宋" w:hint="eastAsia"/>
            <w:lang w:eastAsia="zh-CN"/>
          </w:rPr>
          <w:t>(一)、政策风险分析</w:t>
        </w:r>
        <w:r>
          <w:tab/>
        </w:r>
        <w:r>
          <w:fldChar w:fldCharType="begin"/>
        </w:r>
        <w:r>
          <w:instrText xml:space="preserve"> PAGEREF _Toc24594 \h </w:instrText>
        </w:r>
        <w:r>
          <w:fldChar w:fldCharType="separate"/>
        </w:r>
        <w:r>
          <w:t>26</w:t>
        </w:r>
        <w:r>
          <w:fldChar w:fldCharType="end"/>
        </w:r>
      </w:hyperlink>
    </w:p>
    <w:p>
      <w:pPr>
        <w:pStyle w:val="TOC2"/>
        <w:tabs>
          <w:tab w:val="right" w:leader="dot" w:pos="8306"/>
        </w:tabs>
      </w:pPr>
      <w:hyperlink w:anchor="_Toc1486" w:history="1">
        <w:r>
          <w:rPr>
            <w:rFonts w:ascii="仿宋" w:eastAsia="仿宋" w:hAnsi="仿宋" w:cs="仿宋" w:hint="eastAsia"/>
            <w:lang w:eastAsia="zh-CN"/>
          </w:rPr>
          <w:t>(二)、社会风险分析</w:t>
        </w:r>
        <w:r>
          <w:tab/>
        </w:r>
        <w:r>
          <w:fldChar w:fldCharType="begin"/>
        </w:r>
        <w:r>
          <w:instrText xml:space="preserve"> PAGEREF _Toc1486 \h </w:instrText>
        </w:r>
        <w:r>
          <w:fldChar w:fldCharType="separate"/>
        </w:r>
        <w:r>
          <w:t>27</w:t>
        </w:r>
        <w:r>
          <w:fldChar w:fldCharType="end"/>
        </w:r>
      </w:hyperlink>
    </w:p>
    <w:p>
      <w:pPr>
        <w:pStyle w:val="TOC2"/>
        <w:tabs>
          <w:tab w:val="right" w:leader="dot" w:pos="8306"/>
        </w:tabs>
      </w:pPr>
      <w:hyperlink w:anchor="_Toc1039" w:history="1">
        <w:r>
          <w:rPr>
            <w:rFonts w:ascii="仿宋" w:eastAsia="仿宋" w:hAnsi="仿宋" w:cs="仿宋" w:hint="eastAsia"/>
            <w:lang w:eastAsia="zh-CN"/>
          </w:rPr>
          <w:t>(三)、市场风险分析</w:t>
        </w:r>
        <w:r>
          <w:tab/>
        </w:r>
        <w:r>
          <w:fldChar w:fldCharType="begin"/>
        </w:r>
        <w:r>
          <w:instrText xml:space="preserve"> PAGEREF _Toc1039 \h </w:instrText>
        </w:r>
        <w:r>
          <w:fldChar w:fldCharType="separate"/>
        </w:r>
        <w:r>
          <w:t>29</w:t>
        </w:r>
        <w:r>
          <w:fldChar w:fldCharType="end"/>
        </w:r>
      </w:hyperlink>
    </w:p>
    <w:p>
      <w:pPr>
        <w:pStyle w:val="TOC2"/>
        <w:tabs>
          <w:tab w:val="right" w:leader="dot" w:pos="8306"/>
        </w:tabs>
      </w:pPr>
      <w:hyperlink w:anchor="_Toc800" w:history="1">
        <w:r>
          <w:rPr>
            <w:rFonts w:ascii="仿宋" w:eastAsia="仿宋" w:hAnsi="仿宋" w:cs="仿宋" w:hint="eastAsia"/>
            <w:lang w:eastAsia="zh-CN"/>
          </w:rPr>
          <w:t>(四)、资金风险分析</w:t>
        </w:r>
        <w:r>
          <w:tab/>
        </w:r>
        <w:r>
          <w:fldChar w:fldCharType="begin"/>
        </w:r>
        <w:r>
          <w:instrText xml:space="preserve"> PAGEREF _Toc800 \h </w:instrText>
        </w:r>
        <w:r>
          <w:fldChar w:fldCharType="separate"/>
        </w:r>
        <w:r>
          <w:t>30</w:t>
        </w:r>
        <w:r>
          <w:fldChar w:fldCharType="end"/>
        </w:r>
      </w:hyperlink>
    </w:p>
    <w:p>
      <w:pPr>
        <w:pStyle w:val="TOC2"/>
        <w:tabs>
          <w:tab w:val="right" w:leader="dot" w:pos="8306"/>
        </w:tabs>
      </w:pPr>
      <w:hyperlink w:anchor="_Toc32740" w:history="1">
        <w:r>
          <w:rPr>
            <w:rFonts w:ascii="仿宋" w:eastAsia="仿宋" w:hAnsi="仿宋" w:cs="仿宋" w:hint="eastAsia"/>
            <w:lang w:eastAsia="zh-CN"/>
          </w:rPr>
          <w:t>(五)、技术风险分析</w:t>
        </w:r>
        <w:r>
          <w:tab/>
        </w:r>
        <w:r>
          <w:fldChar w:fldCharType="begin"/>
        </w:r>
        <w:r>
          <w:instrText xml:space="preserve"> PAGEREF _Toc32740 \h </w:instrText>
        </w:r>
        <w:r>
          <w:fldChar w:fldCharType="separate"/>
        </w:r>
        <w:r>
          <w:t>31</w:t>
        </w:r>
        <w:r>
          <w:fldChar w:fldCharType="end"/>
        </w:r>
      </w:hyperlink>
    </w:p>
    <w:p>
      <w:pPr>
        <w:pStyle w:val="TOC2"/>
        <w:tabs>
          <w:tab w:val="right" w:leader="dot" w:pos="8306"/>
        </w:tabs>
      </w:pPr>
      <w:hyperlink w:anchor="_Toc9571" w:history="1">
        <w:r>
          <w:rPr>
            <w:rFonts w:ascii="仿宋" w:eastAsia="仿宋" w:hAnsi="仿宋" w:cs="仿宋" w:hint="eastAsia"/>
            <w:lang w:eastAsia="zh-CN"/>
          </w:rPr>
          <w:t>(六)、财务风险分析</w:t>
        </w:r>
        <w:r>
          <w:tab/>
        </w:r>
        <w:r>
          <w:fldChar w:fldCharType="begin"/>
        </w:r>
        <w:r>
          <w:instrText xml:space="preserve"> PAGEREF _Toc9571 \h </w:instrText>
        </w:r>
        <w:r>
          <w:fldChar w:fldCharType="separate"/>
        </w:r>
        <w:r>
          <w:t>32</w:t>
        </w:r>
        <w:r>
          <w:fldChar w:fldCharType="end"/>
        </w:r>
      </w:hyperlink>
    </w:p>
    <w:p>
      <w:pPr>
        <w:pStyle w:val="TOC2"/>
        <w:tabs>
          <w:tab w:val="right" w:leader="dot" w:pos="8306"/>
        </w:tabs>
      </w:pPr>
      <w:hyperlink w:anchor="_Toc1137" w:history="1">
        <w:r>
          <w:rPr>
            <w:rFonts w:ascii="仿宋" w:eastAsia="仿宋" w:hAnsi="仿宋" w:cs="仿宋" w:hint="eastAsia"/>
            <w:lang w:eastAsia="zh-CN"/>
          </w:rPr>
          <w:t>(七)、管理风险分析</w:t>
        </w:r>
        <w:r>
          <w:tab/>
        </w:r>
        <w:r>
          <w:fldChar w:fldCharType="begin"/>
        </w:r>
        <w:r>
          <w:instrText xml:space="preserve"> PAGEREF _Toc1137 \h </w:instrText>
        </w:r>
        <w:r>
          <w:fldChar w:fldCharType="separate"/>
        </w:r>
        <w:r>
          <w:t>34</w:t>
        </w:r>
        <w:r>
          <w:fldChar w:fldCharType="end"/>
        </w:r>
      </w:hyperlink>
    </w:p>
    <w:p>
      <w:pPr>
        <w:pStyle w:val="TOC2"/>
        <w:tabs>
          <w:tab w:val="right" w:leader="dot" w:pos="8306"/>
        </w:tabs>
      </w:pPr>
      <w:hyperlink w:anchor="_Toc20436" w:history="1">
        <w:r>
          <w:rPr>
            <w:rFonts w:ascii="仿宋" w:eastAsia="仿宋" w:hAnsi="仿宋" w:cs="仿宋" w:hint="eastAsia"/>
            <w:lang w:eastAsia="zh-CN"/>
          </w:rPr>
          <w:t>(八)、其它风险分析</w:t>
        </w:r>
        <w:r>
          <w:tab/>
        </w:r>
        <w:r>
          <w:fldChar w:fldCharType="begin"/>
        </w:r>
        <w:r>
          <w:instrText xml:space="preserve"> PAGEREF _Toc20436 \h </w:instrText>
        </w:r>
        <w:r>
          <w:fldChar w:fldCharType="separate"/>
        </w:r>
        <w:r>
          <w:t>35</w:t>
        </w:r>
        <w:r>
          <w:fldChar w:fldCharType="end"/>
        </w:r>
      </w:hyperlink>
    </w:p>
    <w:p>
      <w:pPr>
        <w:pStyle w:val="TOC2"/>
        <w:tabs>
          <w:tab w:val="right" w:leader="dot" w:pos="8306"/>
        </w:tabs>
      </w:pPr>
      <w:hyperlink w:anchor="_Toc28279" w:history="1">
        <w:r>
          <w:rPr>
            <w:rFonts w:ascii="仿宋" w:eastAsia="仿宋" w:hAnsi="仿宋" w:cs="仿宋" w:hint="eastAsia"/>
            <w:lang w:eastAsia="zh-CN"/>
          </w:rPr>
          <w:t>(九)、社会影响评估</w:t>
        </w:r>
        <w:r>
          <w:tab/>
        </w:r>
        <w:r>
          <w:fldChar w:fldCharType="begin"/>
        </w:r>
        <w:r>
          <w:instrText xml:space="preserve"> PAGEREF _Toc28279 \h </w:instrText>
        </w:r>
        <w:r>
          <w:fldChar w:fldCharType="separate"/>
        </w:r>
        <w:r>
          <w:t>37</w:t>
        </w:r>
        <w:r>
          <w:fldChar w:fldCharType="end"/>
        </w:r>
      </w:hyperlink>
    </w:p>
    <w:p>
      <w:pPr>
        <w:pStyle w:val="TOC1"/>
        <w:tabs>
          <w:tab w:val="right" w:leader="dot" w:pos="8306"/>
        </w:tabs>
      </w:pPr>
      <w:hyperlink w:anchor="_Toc8408" w:history="1">
        <w:r>
          <w:rPr>
            <w:rFonts w:ascii="仿宋" w:eastAsia="仿宋" w:hAnsi="仿宋" w:cs="仿宋" w:hint="eastAsia"/>
            <w:lang w:eastAsia="zh-CN"/>
          </w:rPr>
          <w:t>七、经济效益与社会效益优化</w:t>
        </w:r>
        <w:r>
          <w:tab/>
        </w:r>
        <w:r>
          <w:fldChar w:fldCharType="begin"/>
        </w:r>
        <w:r>
          <w:instrText xml:space="preserve"> PAGEREF _Toc8408 \h </w:instrText>
        </w:r>
        <w:r>
          <w:fldChar w:fldCharType="separate"/>
        </w:r>
        <w:r>
          <w:t>39</w:t>
        </w:r>
        <w:r>
          <w:fldChar w:fldCharType="end"/>
        </w:r>
      </w:hyperlink>
    </w:p>
    <w:p>
      <w:pPr>
        <w:pStyle w:val="TOC2"/>
        <w:tabs>
          <w:tab w:val="right" w:leader="dot" w:pos="8306"/>
        </w:tabs>
      </w:pPr>
      <w:hyperlink w:anchor="_Toc27845" w:history="1">
        <w:r>
          <w:rPr>
            <w:rFonts w:ascii="仿宋" w:eastAsia="仿宋" w:hAnsi="仿宋" w:cs="仿宋" w:hint="eastAsia"/>
            <w:lang w:eastAsia="zh-CN"/>
          </w:rPr>
          <w:t>(一)、经济效益提升策略</w:t>
        </w:r>
        <w:r>
          <w:tab/>
        </w:r>
        <w:r>
          <w:fldChar w:fldCharType="begin"/>
        </w:r>
        <w:r>
          <w:instrText xml:space="preserve"> PAGEREF _Toc27845 \h </w:instrText>
        </w:r>
        <w:r>
          <w:fldChar w:fldCharType="separate"/>
        </w:r>
        <w:r>
          <w:t>39</w:t>
        </w:r>
        <w:r>
          <w:fldChar w:fldCharType="end"/>
        </w:r>
      </w:hyperlink>
    </w:p>
    <w:p>
      <w:pPr>
        <w:pStyle w:val="TOC2"/>
        <w:tabs>
          <w:tab w:val="right" w:leader="dot" w:pos="8306"/>
        </w:tabs>
      </w:pPr>
      <w:hyperlink w:anchor="_Toc30207" w:history="1">
        <w:r>
          <w:rPr>
            <w:rFonts w:ascii="仿宋" w:eastAsia="仿宋" w:hAnsi="仿宋" w:cs="仿宋" w:hint="eastAsia"/>
            <w:lang w:eastAsia="zh-CN"/>
          </w:rPr>
          <w:t>(二)、社会效益增强方案</w:t>
        </w:r>
        <w:r>
          <w:tab/>
        </w:r>
        <w:r>
          <w:fldChar w:fldCharType="begin"/>
        </w:r>
        <w:r>
          <w:instrText xml:space="preserve"> PAGEREF _Toc30207 \h </w:instrText>
        </w:r>
        <w:r>
          <w:fldChar w:fldCharType="separate"/>
        </w:r>
        <w:r>
          <w:t>40</w:t>
        </w:r>
        <w:r>
          <w:fldChar w:fldCharType="end"/>
        </w:r>
      </w:hyperlink>
    </w:p>
    <w:p>
      <w:pPr>
        <w:pStyle w:val="TOC1"/>
        <w:tabs>
          <w:tab w:val="right" w:leader="dot" w:pos="8306"/>
        </w:tabs>
      </w:pPr>
      <w:hyperlink w:anchor="_Toc4286" w:history="1">
        <w:r>
          <w:rPr>
            <w:rFonts w:ascii="仿宋" w:eastAsia="仿宋" w:hAnsi="仿宋" w:cs="仿宋" w:hint="eastAsia"/>
            <w:lang w:eastAsia="zh-CN"/>
          </w:rPr>
          <w:t>八、环境保护与治理方案</w:t>
        </w:r>
        <w:r>
          <w:tab/>
        </w:r>
        <w:r>
          <w:fldChar w:fldCharType="begin"/>
        </w:r>
        <w:r>
          <w:instrText xml:space="preserve"> PAGEREF _Toc4286 \h </w:instrText>
        </w:r>
        <w:r>
          <w:fldChar w:fldCharType="separate"/>
        </w:r>
        <w:r>
          <w:t>41</w:t>
        </w:r>
        <w:r>
          <w:fldChar w:fldCharType="end"/>
        </w:r>
      </w:hyperlink>
    </w:p>
    <w:p>
      <w:pPr>
        <w:pStyle w:val="TOC2"/>
        <w:tabs>
          <w:tab w:val="right" w:leader="dot" w:pos="8306"/>
        </w:tabs>
      </w:pPr>
      <w:hyperlink w:anchor="_Toc25832" w:history="1">
        <w:r>
          <w:rPr>
            <w:rFonts w:ascii="仿宋" w:eastAsia="仿宋" w:hAnsi="仿宋" w:cs="仿宋" w:hint="eastAsia"/>
            <w:lang w:eastAsia="zh-CN"/>
          </w:rPr>
          <w:t>(一)、项目环境影响评估</w:t>
        </w:r>
        <w:r>
          <w:tab/>
        </w:r>
        <w:r>
          <w:fldChar w:fldCharType="begin"/>
        </w:r>
        <w:r>
          <w:instrText xml:space="preserve"> PAGEREF _Toc25832 \h </w:instrText>
        </w:r>
        <w:r>
          <w:fldChar w:fldCharType="separate"/>
        </w:r>
        <w:r>
          <w:t>41</w:t>
        </w:r>
        <w:r>
          <w:fldChar w:fldCharType="end"/>
        </w:r>
      </w:hyperlink>
    </w:p>
    <w:p>
      <w:pPr>
        <w:pStyle w:val="TOC2"/>
        <w:tabs>
          <w:tab w:val="right" w:leader="dot" w:pos="8306"/>
        </w:tabs>
      </w:pPr>
      <w:hyperlink w:anchor="_Toc25642" w:history="1">
        <w:r>
          <w:rPr>
            <w:rFonts w:ascii="仿宋" w:eastAsia="仿宋" w:hAnsi="仿宋" w:cs="仿宋" w:hint="eastAsia"/>
            <w:lang w:eastAsia="zh-CN"/>
          </w:rPr>
          <w:t>(二)、环境保护措施与治理方案</w:t>
        </w:r>
        <w:r>
          <w:tab/>
        </w:r>
        <w:r>
          <w:fldChar w:fldCharType="begin"/>
        </w:r>
        <w:r>
          <w:instrText xml:space="preserve"> PAGEREF _Toc25642 \h </w:instrText>
        </w:r>
        <w:r>
          <w:fldChar w:fldCharType="separate"/>
        </w:r>
        <w:r>
          <w:t>41</w:t>
        </w:r>
        <w:r>
          <w:fldChar w:fldCharType="end"/>
        </w:r>
      </w:hyperlink>
    </w:p>
    <w:p>
      <w:pPr>
        <w:pStyle w:val="TOC1"/>
        <w:tabs>
          <w:tab w:val="right" w:leader="dot" w:pos="8306"/>
        </w:tabs>
      </w:pPr>
      <w:hyperlink w:anchor="_Toc30806" w:history="1">
        <w:r>
          <w:rPr>
            <w:rFonts w:ascii="仿宋" w:eastAsia="仿宋" w:hAnsi="仿宋" w:cs="仿宋" w:hint="eastAsia"/>
            <w:lang w:eastAsia="zh-CN"/>
          </w:rPr>
          <w:t>九、资金管理与财务规划</w:t>
        </w:r>
        <w:r>
          <w:tab/>
        </w:r>
        <w:r>
          <w:fldChar w:fldCharType="begin"/>
        </w:r>
        <w:r>
          <w:instrText xml:space="preserve"> PAGEREF _Toc30806 \h </w:instrText>
        </w:r>
        <w:r>
          <w:fldChar w:fldCharType="separate"/>
        </w:r>
        <w:r>
          <w:t>42</w:t>
        </w:r>
        <w:r>
          <w:fldChar w:fldCharType="end"/>
        </w:r>
      </w:hyperlink>
    </w:p>
    <w:p>
      <w:pPr>
        <w:pStyle w:val="TOC2"/>
        <w:tabs>
          <w:tab w:val="right" w:leader="dot" w:pos="8306"/>
        </w:tabs>
      </w:pPr>
      <w:hyperlink w:anchor="_Toc13933" w:history="1">
        <w:r>
          <w:rPr>
            <w:rFonts w:ascii="仿宋" w:eastAsia="仿宋" w:hAnsi="仿宋" w:cs="仿宋" w:hint="eastAsia"/>
            <w:lang w:eastAsia="zh-CN"/>
          </w:rPr>
          <w:t>(一)、项目资金来源与筹措</w:t>
        </w:r>
        <w:r>
          <w:tab/>
        </w:r>
        <w:r>
          <w:fldChar w:fldCharType="begin"/>
        </w:r>
        <w:r>
          <w:instrText xml:space="preserve"> PAGEREF _Toc13933 \h </w:instrText>
        </w:r>
        <w:r>
          <w:fldChar w:fldCharType="separate"/>
        </w:r>
        <w:r>
          <w:t>42</w:t>
        </w:r>
        <w:r>
          <w:fldChar w:fldCharType="end"/>
        </w:r>
      </w:hyperlink>
    </w:p>
    <w:p>
      <w:pPr>
        <w:pStyle w:val="TOC2"/>
        <w:tabs>
          <w:tab w:val="right" w:leader="dot" w:pos="8306"/>
        </w:tabs>
      </w:pPr>
      <w:hyperlink w:anchor="_Toc15108" w:history="1">
        <w:r>
          <w:rPr>
            <w:rFonts w:ascii="仿宋" w:eastAsia="仿宋" w:hAnsi="仿宋" w:cs="仿宋" w:hint="eastAsia"/>
            <w:lang w:eastAsia="zh-CN"/>
          </w:rPr>
          <w:t>(二)、资金使用与监管</w:t>
        </w:r>
        <w:r>
          <w:tab/>
        </w:r>
        <w:r>
          <w:fldChar w:fldCharType="begin"/>
        </w:r>
        <w:r>
          <w:instrText xml:space="preserve"> PAGEREF _Toc15108 \h </w:instrText>
        </w:r>
        <w:r>
          <w:fldChar w:fldCharType="separate"/>
        </w:r>
        <w:r>
          <w:t>43</w:t>
        </w:r>
        <w:r>
          <w:fldChar w:fldCharType="end"/>
        </w:r>
      </w:hyperlink>
    </w:p>
    <w:p>
      <w:pPr>
        <w:pStyle w:val="TOC2"/>
        <w:tabs>
          <w:tab w:val="right" w:leader="dot" w:pos="8306"/>
        </w:tabs>
      </w:pPr>
      <w:hyperlink w:anchor="_Toc9371" w:history="1">
        <w:r>
          <w:rPr>
            <w:rFonts w:ascii="仿宋" w:eastAsia="仿宋" w:hAnsi="仿宋" w:cs="仿宋" w:hint="eastAsia"/>
            <w:lang w:eastAsia="zh-CN"/>
          </w:rPr>
          <w:t>(三)、财务规划与预测</w:t>
        </w:r>
        <w:r>
          <w:tab/>
        </w:r>
        <w:r>
          <w:fldChar w:fldCharType="begin"/>
        </w:r>
        <w:r>
          <w:instrText xml:space="preserve"> PAGEREF _Toc9371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15" w:history="1">
        <w:r>
          <w:rPr>
            <w:rFonts w:ascii="仿宋" w:eastAsia="仿宋" w:hAnsi="仿宋" w:cs="仿宋" w:hint="eastAsia"/>
            <w:lang w:eastAsia="zh-CN"/>
          </w:rPr>
          <w:t>十、技术创新与产业升级</w:t>
        </w:r>
        <w:r>
          <w:tab/>
        </w:r>
        <w:r>
          <w:fldChar w:fldCharType="begin"/>
        </w:r>
        <w:r>
          <w:instrText xml:space="preserve"> PAGEREF _Toc9715 \h </w:instrText>
        </w:r>
        <w:r>
          <w:fldChar w:fldCharType="separate"/>
        </w:r>
        <w:r>
          <w:t>45</w:t>
        </w:r>
        <w:r>
          <w:fldChar w:fldCharType="end"/>
        </w:r>
      </w:hyperlink>
    </w:p>
    <w:p>
      <w:pPr>
        <w:pStyle w:val="TOC2"/>
        <w:tabs>
          <w:tab w:val="right" w:leader="dot" w:pos="8306"/>
        </w:tabs>
      </w:pPr>
      <w:hyperlink w:anchor="_Toc15105" w:history="1">
        <w:r>
          <w:rPr>
            <w:rFonts w:ascii="仿宋" w:eastAsia="仿宋" w:hAnsi="仿宋" w:cs="仿宋" w:hint="eastAsia"/>
            <w:lang w:eastAsia="zh-CN"/>
          </w:rPr>
          <w:t>(一)、技术创新方向与目标</w:t>
        </w:r>
        <w:r>
          <w:tab/>
        </w:r>
        <w:r>
          <w:fldChar w:fldCharType="begin"/>
        </w:r>
        <w:r>
          <w:instrText xml:space="preserve"> PAGEREF _Toc15105 \h </w:instrText>
        </w:r>
        <w:r>
          <w:fldChar w:fldCharType="separate"/>
        </w:r>
        <w:r>
          <w:t>45</w:t>
        </w:r>
        <w:r>
          <w:fldChar w:fldCharType="end"/>
        </w:r>
      </w:hyperlink>
    </w:p>
    <w:p>
      <w:pPr>
        <w:pStyle w:val="TOC2"/>
        <w:tabs>
          <w:tab w:val="right" w:leader="dot" w:pos="8306"/>
        </w:tabs>
      </w:pPr>
      <w:hyperlink w:anchor="_Toc30279" w:history="1">
        <w:r>
          <w:rPr>
            <w:rFonts w:ascii="仿宋" w:eastAsia="仿宋" w:hAnsi="仿宋" w:cs="仿宋" w:hint="eastAsia"/>
            <w:lang w:eastAsia="zh-CN"/>
          </w:rPr>
          <w:t>(二)、产业升级路径与措施</w:t>
        </w:r>
        <w:r>
          <w:tab/>
        </w:r>
        <w:r>
          <w:fldChar w:fldCharType="begin"/>
        </w:r>
        <w:r>
          <w:instrText xml:space="preserve"> PAGEREF _Toc30279 \h </w:instrText>
        </w:r>
        <w:r>
          <w:fldChar w:fldCharType="separate"/>
        </w:r>
        <w:r>
          <w:t>47</w:t>
        </w:r>
        <w:r>
          <w:fldChar w:fldCharType="end"/>
        </w:r>
      </w:hyperlink>
    </w:p>
    <w:p>
      <w:pPr>
        <w:pStyle w:val="TOC1"/>
        <w:tabs>
          <w:tab w:val="right" w:leader="dot" w:pos="8306"/>
        </w:tabs>
      </w:pPr>
      <w:hyperlink w:anchor="_Toc17430" w:history="1">
        <w:r>
          <w:rPr>
            <w:rFonts w:ascii="仿宋" w:eastAsia="仿宋" w:hAnsi="仿宋" w:cs="仿宋" w:hint="eastAsia"/>
            <w:lang w:eastAsia="zh-CN"/>
          </w:rPr>
          <w:t>十一、环境保护与绿色发展</w:t>
        </w:r>
        <w:r>
          <w:tab/>
        </w:r>
        <w:r>
          <w:fldChar w:fldCharType="begin"/>
        </w:r>
        <w:r>
          <w:instrText xml:space="preserve"> PAGEREF _Toc17430 \h </w:instrText>
        </w:r>
        <w:r>
          <w:fldChar w:fldCharType="separate"/>
        </w:r>
        <w:r>
          <w:t>48</w:t>
        </w:r>
        <w:r>
          <w:fldChar w:fldCharType="end"/>
        </w:r>
      </w:hyperlink>
    </w:p>
    <w:p>
      <w:pPr>
        <w:pStyle w:val="TOC2"/>
        <w:tabs>
          <w:tab w:val="right" w:leader="dot" w:pos="8306"/>
        </w:tabs>
      </w:pPr>
      <w:hyperlink w:anchor="_Toc20207" w:history="1">
        <w:r>
          <w:rPr>
            <w:rFonts w:ascii="仿宋" w:eastAsia="仿宋" w:hAnsi="仿宋" w:cs="仿宋" w:hint="eastAsia"/>
            <w:lang w:eastAsia="zh-CN"/>
          </w:rPr>
          <w:t>(一)、环境保护措施</w:t>
        </w:r>
        <w:r>
          <w:tab/>
        </w:r>
        <w:r>
          <w:fldChar w:fldCharType="begin"/>
        </w:r>
        <w:r>
          <w:instrText xml:space="preserve"> PAGEREF _Toc20207 \h </w:instrText>
        </w:r>
        <w:r>
          <w:fldChar w:fldCharType="separate"/>
        </w:r>
        <w:r>
          <w:t>48</w:t>
        </w:r>
        <w:r>
          <w:fldChar w:fldCharType="end"/>
        </w:r>
      </w:hyperlink>
    </w:p>
    <w:p>
      <w:pPr>
        <w:pStyle w:val="TOC2"/>
        <w:tabs>
          <w:tab w:val="right" w:leader="dot" w:pos="8306"/>
        </w:tabs>
      </w:pPr>
      <w:hyperlink w:anchor="_Toc14336" w:history="1">
        <w:r>
          <w:rPr>
            <w:rFonts w:ascii="仿宋" w:eastAsia="仿宋" w:hAnsi="仿宋" w:cs="仿宋" w:hint="eastAsia"/>
            <w:lang w:eastAsia="zh-CN"/>
          </w:rPr>
          <w:t>(二)、绿色发展与可持续发展策略</w:t>
        </w:r>
        <w:r>
          <w:tab/>
        </w:r>
        <w:r>
          <w:fldChar w:fldCharType="begin"/>
        </w:r>
        <w:r>
          <w:instrText xml:space="preserve"> PAGEREF _Toc14336 \h </w:instrText>
        </w:r>
        <w:r>
          <w:fldChar w:fldCharType="separate"/>
        </w:r>
        <w:r>
          <w:t>50</w:t>
        </w:r>
        <w:r>
          <w:fldChar w:fldCharType="end"/>
        </w:r>
      </w:hyperlink>
    </w:p>
    <w:p>
      <w:pPr>
        <w:pStyle w:val="TOC1"/>
        <w:tabs>
          <w:tab w:val="right" w:leader="dot" w:pos="8306"/>
        </w:tabs>
      </w:pPr>
      <w:hyperlink w:anchor="_Toc27820" w:history="1">
        <w:r>
          <w:rPr>
            <w:rFonts w:ascii="仿宋" w:eastAsia="仿宋" w:hAnsi="仿宋" w:cs="仿宋" w:hint="eastAsia"/>
            <w:lang w:eastAsia="zh-CN"/>
          </w:rPr>
          <w:t>十二、客户关系管理与市场拓展</w:t>
        </w:r>
        <w:r>
          <w:tab/>
        </w:r>
        <w:r>
          <w:fldChar w:fldCharType="begin"/>
        </w:r>
        <w:r>
          <w:instrText xml:space="preserve"> PAGEREF _Toc27820 \h </w:instrText>
        </w:r>
        <w:r>
          <w:fldChar w:fldCharType="separate"/>
        </w:r>
        <w:r>
          <w:t>51</w:t>
        </w:r>
        <w:r>
          <w:fldChar w:fldCharType="end"/>
        </w:r>
      </w:hyperlink>
    </w:p>
    <w:p>
      <w:pPr>
        <w:pStyle w:val="TOC2"/>
        <w:tabs>
          <w:tab w:val="right" w:leader="dot" w:pos="8306"/>
        </w:tabs>
      </w:pPr>
      <w:hyperlink w:anchor="_Toc6398" w:history="1">
        <w:r>
          <w:rPr>
            <w:rFonts w:ascii="仿宋" w:eastAsia="仿宋" w:hAnsi="仿宋" w:cs="仿宋" w:hint="eastAsia"/>
            <w:lang w:eastAsia="zh-CN"/>
          </w:rPr>
          <w:t>(一)、客户关系管理策略</w:t>
        </w:r>
        <w:r>
          <w:tab/>
        </w:r>
        <w:r>
          <w:fldChar w:fldCharType="begin"/>
        </w:r>
        <w:r>
          <w:instrText xml:space="preserve"> PAGEREF _Toc6398 \h </w:instrText>
        </w:r>
        <w:r>
          <w:fldChar w:fldCharType="separate"/>
        </w:r>
        <w:r>
          <w:t>51</w:t>
        </w:r>
        <w:r>
          <w:fldChar w:fldCharType="end"/>
        </w:r>
      </w:hyperlink>
    </w:p>
    <w:p>
      <w:pPr>
        <w:pStyle w:val="TOC2"/>
        <w:tabs>
          <w:tab w:val="right" w:leader="dot" w:pos="8306"/>
        </w:tabs>
      </w:pPr>
      <w:hyperlink w:anchor="_Toc10035" w:history="1">
        <w:r>
          <w:rPr>
            <w:rFonts w:ascii="仿宋" w:eastAsia="仿宋" w:hAnsi="仿宋" w:cs="仿宋" w:hint="eastAsia"/>
            <w:lang w:eastAsia="zh-CN"/>
          </w:rPr>
          <w:t>(二)、市场拓展方案</w:t>
        </w:r>
        <w:r>
          <w:tab/>
        </w:r>
        <w:r>
          <w:fldChar w:fldCharType="begin"/>
        </w:r>
        <w:r>
          <w:instrText xml:space="preserve"> PAGEREF _Toc10035 \h </w:instrText>
        </w:r>
        <w:r>
          <w:fldChar w:fldCharType="separate"/>
        </w:r>
        <w:r>
          <w:t>52</w:t>
        </w:r>
        <w:r>
          <w:fldChar w:fldCharType="end"/>
        </w:r>
      </w:hyperlink>
    </w:p>
    <w:p>
      <w:pPr>
        <w:pStyle w:val="TOC1"/>
        <w:tabs>
          <w:tab w:val="right" w:leader="dot" w:pos="8306"/>
        </w:tabs>
      </w:pPr>
      <w:hyperlink w:anchor="_Toc11394" w:history="1">
        <w:r>
          <w:rPr>
            <w:rFonts w:ascii="仿宋" w:eastAsia="仿宋" w:hAnsi="仿宋" w:cs="仿宋" w:hint="eastAsia"/>
            <w:lang w:eastAsia="zh-CN"/>
          </w:rPr>
          <w:t>十三、质量管理与控制</w:t>
        </w:r>
        <w:r>
          <w:tab/>
        </w:r>
        <w:r>
          <w:fldChar w:fldCharType="begin"/>
        </w:r>
        <w:r>
          <w:instrText xml:space="preserve"> PAGEREF _Toc11394 \h </w:instrText>
        </w:r>
        <w:r>
          <w:fldChar w:fldCharType="separate"/>
        </w:r>
        <w:r>
          <w:t>54</w:t>
        </w:r>
        <w:r>
          <w:fldChar w:fldCharType="end"/>
        </w:r>
      </w:hyperlink>
    </w:p>
    <w:p>
      <w:pPr>
        <w:pStyle w:val="TOC2"/>
        <w:tabs>
          <w:tab w:val="right" w:leader="dot" w:pos="8306"/>
        </w:tabs>
      </w:pPr>
      <w:hyperlink w:anchor="_Toc4223" w:history="1">
        <w:r>
          <w:rPr>
            <w:rFonts w:ascii="仿宋" w:eastAsia="仿宋" w:hAnsi="仿宋" w:cs="仿宋" w:hint="eastAsia"/>
            <w:lang w:eastAsia="zh-CN"/>
          </w:rPr>
          <w:t>(一)、质量管理体系建设</w:t>
        </w:r>
        <w:r>
          <w:tab/>
        </w:r>
        <w:r>
          <w:fldChar w:fldCharType="begin"/>
        </w:r>
        <w:r>
          <w:instrText xml:space="preserve"> PAGEREF _Toc4223 \h </w:instrText>
        </w:r>
        <w:r>
          <w:fldChar w:fldCharType="separate"/>
        </w:r>
        <w:r>
          <w:t>54</w:t>
        </w:r>
        <w:r>
          <w:fldChar w:fldCharType="end"/>
        </w:r>
      </w:hyperlink>
    </w:p>
    <w:p>
      <w:pPr>
        <w:pStyle w:val="TOC2"/>
        <w:tabs>
          <w:tab w:val="right" w:leader="dot" w:pos="8306"/>
        </w:tabs>
      </w:pPr>
      <w:hyperlink w:anchor="_Toc15807" w:history="1">
        <w:r>
          <w:rPr>
            <w:rFonts w:ascii="仿宋" w:eastAsia="仿宋" w:hAnsi="仿宋" w:cs="仿宋" w:hint="eastAsia"/>
            <w:lang w:eastAsia="zh-CN"/>
          </w:rPr>
          <w:t>(二)、质量控制措施</w:t>
        </w:r>
        <w:r>
          <w:tab/>
        </w:r>
        <w:r>
          <w:fldChar w:fldCharType="begin"/>
        </w:r>
        <w:r>
          <w:instrText xml:space="preserve"> PAGEREF _Toc15807 \h </w:instrText>
        </w:r>
        <w:r>
          <w:fldChar w:fldCharType="separate"/>
        </w:r>
        <w:r>
          <w:t>55</w:t>
        </w:r>
        <w:r>
          <w:fldChar w:fldCharType="end"/>
        </w:r>
      </w:hyperlink>
    </w:p>
    <w:p>
      <w:pPr>
        <w:pStyle w:val="TOC1"/>
        <w:tabs>
          <w:tab w:val="right" w:leader="dot" w:pos="8306"/>
        </w:tabs>
      </w:pPr>
      <w:hyperlink w:anchor="_Toc19339" w:history="1">
        <w:r>
          <w:rPr>
            <w:rFonts w:ascii="仿宋" w:eastAsia="仿宋" w:hAnsi="仿宋" w:cs="仿宋" w:hint="eastAsia"/>
            <w:lang w:eastAsia="zh-CN"/>
          </w:rPr>
          <w:t>十四、人力资源管理与开发</w:t>
        </w:r>
        <w:r>
          <w:tab/>
        </w:r>
        <w:r>
          <w:fldChar w:fldCharType="begin"/>
        </w:r>
        <w:r>
          <w:instrText xml:space="preserve"> PAGEREF _Toc19339 \h </w:instrText>
        </w:r>
        <w:r>
          <w:fldChar w:fldCharType="separate"/>
        </w:r>
        <w:r>
          <w:t>56</w:t>
        </w:r>
        <w:r>
          <w:fldChar w:fldCharType="end"/>
        </w:r>
      </w:hyperlink>
    </w:p>
    <w:p>
      <w:pPr>
        <w:pStyle w:val="TOC2"/>
        <w:tabs>
          <w:tab w:val="right" w:leader="dot" w:pos="8306"/>
        </w:tabs>
      </w:pPr>
      <w:hyperlink w:anchor="_Toc15856" w:history="1">
        <w:r>
          <w:rPr>
            <w:rFonts w:ascii="仿宋" w:eastAsia="仿宋" w:hAnsi="仿宋" w:cs="仿宋" w:hint="eastAsia"/>
            <w:lang w:eastAsia="zh-CN"/>
          </w:rPr>
          <w:t>(一)、人力资源规划</w:t>
        </w:r>
        <w:r>
          <w:tab/>
        </w:r>
        <w:r>
          <w:fldChar w:fldCharType="begin"/>
        </w:r>
        <w:r>
          <w:instrText xml:space="preserve"> PAGEREF _Toc15856 \h </w:instrText>
        </w:r>
        <w:r>
          <w:fldChar w:fldCharType="separate"/>
        </w:r>
        <w:r>
          <w:t>56</w:t>
        </w:r>
        <w:r>
          <w:fldChar w:fldCharType="end"/>
        </w:r>
      </w:hyperlink>
    </w:p>
    <w:p>
      <w:pPr>
        <w:pStyle w:val="TOC2"/>
        <w:tabs>
          <w:tab w:val="right" w:leader="dot" w:pos="8306"/>
        </w:tabs>
      </w:pPr>
      <w:hyperlink w:anchor="_Toc15889" w:history="1">
        <w:r>
          <w:rPr>
            <w:rFonts w:ascii="仿宋" w:eastAsia="仿宋" w:hAnsi="仿宋" w:cs="仿宋" w:hint="eastAsia"/>
            <w:lang w:eastAsia="zh-CN"/>
          </w:rPr>
          <w:t>(二)、人力资源开发与培训</w:t>
        </w:r>
        <w:r>
          <w:tab/>
        </w:r>
        <w:r>
          <w:fldChar w:fldCharType="begin"/>
        </w:r>
        <w:r>
          <w:instrText xml:space="preserve"> PAGEREF _Toc15889 \h </w:instrText>
        </w:r>
        <w:r>
          <w:fldChar w:fldCharType="separate"/>
        </w:r>
        <w:r>
          <w:t>58</w:t>
        </w:r>
        <w:r>
          <w:fldChar w:fldCharType="end"/>
        </w:r>
      </w:hyperlink>
    </w:p>
    <w:p>
      <w:pPr>
        <w:pStyle w:val="TOC1"/>
        <w:tabs>
          <w:tab w:val="right" w:leader="dot" w:pos="8306"/>
        </w:tabs>
      </w:pPr>
      <w:hyperlink w:anchor="_Toc30640" w:history="1">
        <w:r>
          <w:rPr>
            <w:rFonts w:ascii="仿宋" w:eastAsia="仿宋" w:hAnsi="仿宋" w:cs="仿宋" w:hint="eastAsia"/>
            <w:lang w:eastAsia="zh-CN"/>
          </w:rPr>
          <w:t>十五、设施与设备管理</w:t>
        </w:r>
        <w:r>
          <w:tab/>
        </w:r>
        <w:r>
          <w:fldChar w:fldCharType="begin"/>
        </w:r>
        <w:r>
          <w:instrText xml:space="preserve"> PAGEREF _Toc30640 \h </w:instrText>
        </w:r>
        <w:r>
          <w:fldChar w:fldCharType="separate"/>
        </w:r>
        <w:r>
          <w:t>60</w:t>
        </w:r>
        <w:r>
          <w:fldChar w:fldCharType="end"/>
        </w:r>
      </w:hyperlink>
    </w:p>
    <w:p>
      <w:pPr>
        <w:pStyle w:val="TOC2"/>
        <w:tabs>
          <w:tab w:val="right" w:leader="dot" w:pos="8306"/>
        </w:tabs>
      </w:pPr>
      <w:hyperlink w:anchor="_Toc7421" w:history="1">
        <w:r>
          <w:rPr>
            <w:rFonts w:ascii="仿宋" w:eastAsia="仿宋" w:hAnsi="仿宋" w:cs="仿宋" w:hint="eastAsia"/>
            <w:lang w:eastAsia="zh-CN"/>
          </w:rPr>
          <w:t>(一)、设施规划与配置</w:t>
        </w:r>
        <w:r>
          <w:tab/>
        </w:r>
        <w:r>
          <w:fldChar w:fldCharType="begin"/>
        </w:r>
        <w:r>
          <w:instrText xml:space="preserve"> PAGEREF _Toc7421 \h </w:instrText>
        </w:r>
        <w:r>
          <w:fldChar w:fldCharType="separate"/>
        </w:r>
        <w:r>
          <w:t>60</w:t>
        </w:r>
        <w:r>
          <w:fldChar w:fldCharType="end"/>
        </w:r>
      </w:hyperlink>
    </w:p>
    <w:p>
      <w:pPr>
        <w:pStyle w:val="TOC2"/>
        <w:tabs>
          <w:tab w:val="right" w:leader="dot" w:pos="8306"/>
        </w:tabs>
      </w:pPr>
      <w:hyperlink w:anchor="_Toc30220" w:history="1">
        <w:r>
          <w:rPr>
            <w:rFonts w:ascii="仿宋" w:eastAsia="仿宋" w:hAnsi="仿宋" w:cs="仿宋" w:hint="eastAsia"/>
            <w:lang w:eastAsia="zh-CN"/>
          </w:rPr>
          <w:t>(二)、设备采购与维护管理</w:t>
        </w:r>
        <w:r>
          <w:tab/>
        </w:r>
        <w:r>
          <w:fldChar w:fldCharType="begin"/>
        </w:r>
        <w:r>
          <w:instrText xml:space="preserve"> PAGEREF _Toc30220 \h </w:instrText>
        </w:r>
        <w:r>
          <w:fldChar w:fldCharType="separate"/>
        </w:r>
        <w:r>
          <w:t>61</w:t>
        </w:r>
        <w:r>
          <w:fldChar w:fldCharType="end"/>
        </w:r>
      </w:hyperlink>
    </w:p>
    <w:p>
      <w:pPr>
        <w:pStyle w:val="TOC2"/>
        <w:tabs>
          <w:tab w:val="right" w:leader="dot" w:pos="8306"/>
        </w:tabs>
      </w:pPr>
      <w:hyperlink w:anchor="_Toc4528" w:history="1">
        <w:r>
          <w:rPr>
            <w:rFonts w:ascii="仿宋" w:eastAsia="仿宋" w:hAnsi="仿宋" w:cs="仿宋" w:hint="eastAsia"/>
            <w:lang w:eastAsia="zh-CN"/>
          </w:rPr>
          <w:t>(三)、设施设备升级策略</w:t>
        </w:r>
        <w:r>
          <w:tab/>
        </w:r>
        <w:r>
          <w:fldChar w:fldCharType="begin"/>
        </w:r>
        <w:r>
          <w:instrText xml:space="preserve"> PAGEREF _Toc4528 \h </w:instrText>
        </w:r>
        <w:r>
          <w:fldChar w:fldCharType="separate"/>
        </w:r>
        <w:r>
          <w:t>62</w:t>
        </w:r>
        <w:r>
          <w:fldChar w:fldCharType="end"/>
        </w:r>
      </w:hyperlink>
    </w:p>
    <w:p>
      <w:pPr>
        <w:pStyle w:val="TOC1"/>
        <w:tabs>
          <w:tab w:val="right" w:leader="dot" w:pos="8306"/>
        </w:tabs>
      </w:pPr>
      <w:hyperlink w:anchor="_Toc1341" w:history="1">
        <w:r>
          <w:rPr>
            <w:rFonts w:ascii="仿宋" w:eastAsia="仿宋" w:hAnsi="仿宋" w:cs="仿宋" w:hint="eastAsia"/>
            <w:lang w:eastAsia="zh-CN"/>
          </w:rPr>
          <w:t>十六、法律法规与政策遵循</w:t>
        </w:r>
        <w:r>
          <w:tab/>
        </w:r>
        <w:r>
          <w:fldChar w:fldCharType="begin"/>
        </w:r>
        <w:r>
          <w:instrText xml:space="preserve"> PAGEREF _Toc1341 \h </w:instrText>
        </w:r>
        <w:r>
          <w:fldChar w:fldCharType="separate"/>
        </w:r>
        <w:r>
          <w:t>63</w:t>
        </w:r>
        <w:r>
          <w:fldChar w:fldCharType="end"/>
        </w:r>
      </w:hyperlink>
    </w:p>
    <w:p>
      <w:pPr>
        <w:pStyle w:val="TOC2"/>
        <w:tabs>
          <w:tab w:val="right" w:leader="dot" w:pos="8306"/>
        </w:tabs>
      </w:pPr>
      <w:hyperlink w:anchor="_Toc26200" w:history="1">
        <w:r>
          <w:rPr>
            <w:rFonts w:ascii="仿宋" w:eastAsia="仿宋" w:hAnsi="仿宋" w:cs="仿宋" w:hint="eastAsia"/>
            <w:lang w:eastAsia="zh-CN"/>
          </w:rPr>
          <w:t>(一)、法律法规遵守</w:t>
        </w:r>
        <w:r>
          <w:tab/>
        </w:r>
        <w:r>
          <w:fldChar w:fldCharType="begin"/>
        </w:r>
        <w:r>
          <w:instrText xml:space="preserve"> PAGEREF _Toc26200 \h </w:instrText>
        </w:r>
        <w:r>
          <w:fldChar w:fldCharType="separate"/>
        </w:r>
        <w:r>
          <w:t>63</w:t>
        </w:r>
        <w:r>
          <w:fldChar w:fldCharType="end"/>
        </w:r>
      </w:hyperlink>
    </w:p>
    <w:p>
      <w:pPr>
        <w:pStyle w:val="TOC2"/>
        <w:tabs>
          <w:tab w:val="right" w:leader="dot" w:pos="8306"/>
        </w:tabs>
      </w:pPr>
      <w:hyperlink w:anchor="_Toc8753" w:history="1">
        <w:r>
          <w:rPr>
            <w:rFonts w:ascii="仿宋" w:eastAsia="仿宋" w:hAnsi="仿宋" w:cs="仿宋" w:hint="eastAsia"/>
            <w:lang w:eastAsia="zh-CN"/>
          </w:rPr>
          <w:t>(二)、政策导向与利用</w:t>
        </w:r>
        <w:r>
          <w:tab/>
        </w:r>
        <w:r>
          <w:fldChar w:fldCharType="begin"/>
        </w:r>
        <w:r>
          <w:instrText xml:space="preserve"> PAGEREF _Toc8753 \h </w:instrText>
        </w:r>
        <w:r>
          <w:fldChar w:fldCharType="separate"/>
        </w:r>
        <w:r>
          <w:t>64</w:t>
        </w:r>
        <w:r>
          <w:fldChar w:fldCharType="end"/>
        </w:r>
      </w:hyperlink>
    </w:p>
    <w:p>
      <w:pPr>
        <w:pStyle w:val="TOC1"/>
        <w:tabs>
          <w:tab w:val="right" w:leader="dot" w:pos="8306"/>
        </w:tabs>
      </w:pPr>
      <w:hyperlink w:anchor="_Toc22998" w:history="1">
        <w:r>
          <w:rPr>
            <w:rFonts w:ascii="仿宋" w:eastAsia="仿宋" w:hAnsi="仿宋" w:cs="仿宋" w:hint="eastAsia"/>
            <w:lang w:eastAsia="zh-CN"/>
          </w:rPr>
          <w:t>十七、创新驱动与持续发展</w:t>
        </w:r>
        <w:r>
          <w:tab/>
        </w:r>
        <w:r>
          <w:fldChar w:fldCharType="begin"/>
        </w:r>
        <w:r>
          <w:instrText xml:space="preserve"> PAGEREF _Toc22998 \h </w:instrText>
        </w:r>
        <w:r>
          <w:fldChar w:fldCharType="separate"/>
        </w:r>
        <w:r>
          <w:t>65</w:t>
        </w:r>
        <w:r>
          <w:fldChar w:fldCharType="end"/>
        </w:r>
      </w:hyperlink>
    </w:p>
    <w:p>
      <w:pPr>
        <w:pStyle w:val="TOC2"/>
        <w:tabs>
          <w:tab w:val="right" w:leader="dot" w:pos="8306"/>
        </w:tabs>
      </w:pPr>
      <w:hyperlink w:anchor="_Toc5957" w:history="1">
        <w:r>
          <w:rPr>
            <w:rFonts w:ascii="仿宋" w:eastAsia="仿宋" w:hAnsi="仿宋" w:cs="仿宋" w:hint="eastAsia"/>
            <w:lang w:eastAsia="zh-CN"/>
          </w:rPr>
          <w:t>(一)、创新驱动战略实施</w:t>
        </w:r>
        <w:r>
          <w:tab/>
        </w:r>
        <w:r>
          <w:fldChar w:fldCharType="begin"/>
        </w:r>
        <w:r>
          <w:instrText xml:space="preserve"> PAGEREF _Toc5957 \h </w:instrText>
        </w:r>
        <w:r>
          <w:fldChar w:fldCharType="separate"/>
        </w:r>
        <w:r>
          <w:t>65</w:t>
        </w:r>
        <w:r>
          <w:fldChar w:fldCharType="end"/>
        </w:r>
      </w:hyperlink>
    </w:p>
    <w:p>
      <w:pPr>
        <w:pStyle w:val="TOC2"/>
        <w:tabs>
          <w:tab w:val="right" w:leader="dot" w:pos="8306"/>
        </w:tabs>
      </w:pPr>
      <w:hyperlink w:anchor="_Toc15" w:history="1">
        <w:r>
          <w:rPr>
            <w:rFonts w:ascii="仿宋" w:eastAsia="仿宋" w:hAnsi="仿宋" w:cs="仿宋" w:hint="eastAsia"/>
            <w:lang w:eastAsia="zh-CN"/>
          </w:rPr>
          <w:t>(二)、持续发展路径探索</w:t>
        </w:r>
        <w:r>
          <w:tab/>
        </w:r>
        <w:r>
          <w:fldChar w:fldCharType="begin"/>
        </w:r>
        <w:r>
          <w:instrText xml:space="preserve"> PAGEREF _Toc15 \h </w:instrText>
        </w:r>
        <w:r>
          <w:fldChar w:fldCharType="separate"/>
        </w:r>
        <w:r>
          <w:t>66</w:t>
        </w:r>
        <w:r>
          <w:fldChar w:fldCharType="end"/>
        </w:r>
      </w:hyperlink>
    </w:p>
    <w:p>
      <w:pPr>
        <w:pStyle w:val="TOC1"/>
        <w:tabs>
          <w:tab w:val="right" w:leader="dot" w:pos="8306"/>
        </w:tabs>
      </w:pPr>
      <w:hyperlink w:anchor="_Toc14300" w:history="1">
        <w:r>
          <w:rPr>
            <w:rFonts w:ascii="仿宋" w:eastAsia="仿宋" w:hAnsi="仿宋" w:cs="仿宋" w:hint="eastAsia"/>
            <w:lang w:eastAsia="zh-CN"/>
          </w:rPr>
          <w:t>十八、产业协同与集群发展</w:t>
        </w:r>
        <w:r>
          <w:tab/>
        </w:r>
        <w:r>
          <w:fldChar w:fldCharType="begin"/>
        </w:r>
        <w:r>
          <w:instrText xml:space="preserve"> PAGEREF _Toc14300 \h </w:instrText>
        </w:r>
        <w:r>
          <w:fldChar w:fldCharType="separate"/>
        </w:r>
        <w:r>
          <w:t>70</w:t>
        </w:r>
        <w:r>
          <w:fldChar w:fldCharType="end"/>
        </w:r>
      </w:hyperlink>
    </w:p>
    <w:p>
      <w:pPr>
        <w:pStyle w:val="TOC2"/>
        <w:tabs>
          <w:tab w:val="right" w:leader="dot" w:pos="8306"/>
        </w:tabs>
      </w:pPr>
      <w:hyperlink w:anchor="_Toc31137" w:history="1">
        <w:r>
          <w:rPr>
            <w:rFonts w:ascii="仿宋" w:eastAsia="仿宋" w:hAnsi="仿宋" w:cs="仿宋" w:hint="eastAsia"/>
            <w:lang w:eastAsia="zh-CN"/>
          </w:rPr>
          <w:t>(一)、产业协同机制建设</w:t>
        </w:r>
        <w:r>
          <w:tab/>
        </w:r>
        <w:r>
          <w:fldChar w:fldCharType="begin"/>
        </w:r>
        <w:r>
          <w:instrText xml:space="preserve"> PAGEREF _Toc31137 \h </w:instrText>
        </w:r>
        <w:r>
          <w:fldChar w:fldCharType="separate"/>
        </w:r>
        <w:r>
          <w:t>70</w:t>
        </w:r>
        <w:r>
          <w:fldChar w:fldCharType="end"/>
        </w:r>
      </w:hyperlink>
    </w:p>
    <w:p>
      <w:pPr>
        <w:pStyle w:val="TOC2"/>
        <w:tabs>
          <w:tab w:val="right" w:leader="dot" w:pos="8306"/>
        </w:tabs>
      </w:pPr>
      <w:hyperlink w:anchor="_Toc31169" w:history="1">
        <w:r>
          <w:rPr>
            <w:rFonts w:ascii="仿宋" w:eastAsia="仿宋" w:hAnsi="仿宋" w:cs="仿宋" w:hint="eastAsia"/>
            <w:lang w:eastAsia="zh-CN"/>
          </w:rPr>
          <w:t>(二)、产业集群培育与发展</w:t>
        </w:r>
        <w:r>
          <w:tab/>
        </w:r>
        <w:r>
          <w:fldChar w:fldCharType="begin"/>
        </w:r>
        <w:r>
          <w:instrText xml:space="preserve"> PAGEREF _Toc31169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10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31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便携式Ｘ荧光光谱分析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便携式Ｘ荧光光谱分析仪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092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便携式Ｘ荧光光谱分析仪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便携式Ｘ荧光光谱分析仪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便携式Ｘ荧光光谱分析仪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3396"/>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388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在便携式Ｘ荧光光谱分析仪项目启动前，将进行一系列深入的地质调查，包括钻探和土壤取样，以深入了解项目区域的地层结构和土壤组成。特别是对于土壤的承载能力和地下水位的深度进行详细评估。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完成初始的地质风险评估后，便携式Ｘ荧光光谱分析仪项目将安装长期地质监测设备，如倾斜仪、裂缝计和地下水位计，以持续监测地质条件的变化。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131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3587"/>
      <w:r>
        <w:rPr>
          <w:rFonts w:ascii="仿宋" w:eastAsia="仿宋" w:hAnsi="仿宋" w:cs="仿宋" w:hint="eastAsia"/>
          <w:sz w:val="28"/>
          <w:lang w:eastAsia="zh-CN"/>
        </w:rPr>
        <w:t>二、财务管理与成本控制</w:t>
      </w:r>
      <w:bookmarkEnd w:id="8"/>
    </w:p>
    <w:p>
      <w:pPr>
        <w:pStyle w:val="Heading2"/>
        <w:rPr>
          <w:rFonts w:ascii="仿宋" w:eastAsia="仿宋" w:hAnsi="仿宋" w:cs="仿宋" w:hint="eastAsia"/>
          <w:lang w:eastAsia="zh-CN"/>
        </w:rPr>
      </w:pPr>
      <w:bookmarkStart w:id="9" w:name="_Toc26866"/>
      <w:r>
        <w:rPr>
          <w:rFonts w:ascii="仿宋" w:eastAsia="仿宋" w:hAnsi="仿宋" w:cs="仿宋" w:hint="eastAsia"/>
          <w:lang w:eastAsia="zh-CN"/>
        </w:rPr>
        <w:t>(一)、财务管理体系建设</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便携式Ｘ荧光光谱分析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0" w:name="_Toc6093"/>
      <w:r>
        <w:rPr>
          <w:rFonts w:ascii="仿宋" w:eastAsia="仿宋" w:hAnsi="仿宋" w:cs="仿宋" w:hint="eastAsia"/>
          <w:sz w:val="28"/>
          <w:lang w:eastAsia="zh-CN"/>
        </w:rPr>
        <w:t>(二)、成本控制措施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https://d.book118.com/976110014152010044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434118"/>
    <w:rsid w:val="624341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611001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2024-02-04T15:50:00Z</dcterms:created>
  <dcterms:modified xsi:type="dcterms:W3CDTF">2024-02-04T15:50:35Z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D0866018B9EB4C719370E261F026D87B_11</vt:lpwstr>
  </property>
  <property fmtid="{D5CDD505-2E9C-101B-9397-08002B2CF9AE}" pid="3" name="KSOProductBuildVer">
    <vt:lpwstr>2052-12.1.0.16250</vt:lpwstr>
  </property>
</Properties>
</file>