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高纯镓及氧化镓项目规划设计纲要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8" w:history="1">
        <w:r>
          <w:rPr>
            <w:rFonts w:ascii="仿宋" w:eastAsia="仿宋" w:hAnsi="仿宋" w:cs="仿宋" w:hint="eastAsia"/>
            <w:lang w:eastAsia="zh-CN"/>
          </w:rPr>
          <w:t>概论</w:t>
        </w:r>
        <w:r>
          <w:tab/>
        </w:r>
        <w:r>
          <w:fldChar w:fldCharType="begin"/>
        </w:r>
        <w:r>
          <w:instrText xml:space="preserve"> PAGEREF _Toc18828 \h </w:instrText>
        </w:r>
        <w:r>
          <w:fldChar w:fldCharType="separate"/>
        </w:r>
        <w:r>
          <w:t>3</w:t>
        </w:r>
        <w:r>
          <w:fldChar w:fldCharType="end"/>
        </w:r>
      </w:hyperlink>
    </w:p>
    <w:p>
      <w:pPr>
        <w:pStyle w:val="TOC1"/>
        <w:tabs>
          <w:tab w:val="right" w:leader="dot" w:pos="8306"/>
        </w:tabs>
      </w:pPr>
      <w:hyperlink w:anchor="_Toc32251" w:history="1">
        <w:r>
          <w:rPr>
            <w:rFonts w:ascii="仿宋" w:eastAsia="仿宋" w:hAnsi="仿宋" w:cs="仿宋" w:hint="eastAsia"/>
            <w:lang w:eastAsia="zh-CN"/>
          </w:rPr>
          <w:t>一、高纯镓及氧化镓项目绩效评估</w:t>
        </w:r>
        <w:r>
          <w:tab/>
        </w:r>
        <w:r>
          <w:fldChar w:fldCharType="begin"/>
        </w:r>
        <w:r>
          <w:instrText xml:space="preserve"> PAGEREF _Toc32251 \h </w:instrText>
        </w:r>
        <w:r>
          <w:fldChar w:fldCharType="separate"/>
        </w:r>
        <w:r>
          <w:t>3</w:t>
        </w:r>
        <w:r>
          <w:fldChar w:fldCharType="end"/>
        </w:r>
      </w:hyperlink>
    </w:p>
    <w:p>
      <w:pPr>
        <w:pStyle w:val="TOC2"/>
        <w:tabs>
          <w:tab w:val="right" w:leader="dot" w:pos="8306"/>
        </w:tabs>
      </w:pPr>
      <w:hyperlink w:anchor="_Toc32743" w:history="1">
        <w:r>
          <w:rPr>
            <w:rFonts w:ascii="仿宋" w:eastAsia="仿宋" w:hAnsi="仿宋" w:cs="仿宋" w:hint="eastAsia"/>
            <w:lang w:eastAsia="zh-CN"/>
          </w:rPr>
          <w:t>(一)、绩效评估指标</w:t>
        </w:r>
        <w:r>
          <w:tab/>
        </w:r>
        <w:r>
          <w:fldChar w:fldCharType="begin"/>
        </w:r>
        <w:r>
          <w:instrText xml:space="preserve"> PAGEREF _Toc32743 \h </w:instrText>
        </w:r>
        <w:r>
          <w:fldChar w:fldCharType="separate"/>
        </w:r>
        <w:r>
          <w:t>3</w:t>
        </w:r>
        <w:r>
          <w:fldChar w:fldCharType="end"/>
        </w:r>
      </w:hyperlink>
    </w:p>
    <w:p>
      <w:pPr>
        <w:pStyle w:val="TOC2"/>
        <w:tabs>
          <w:tab w:val="right" w:leader="dot" w:pos="8306"/>
        </w:tabs>
      </w:pPr>
      <w:hyperlink w:anchor="_Toc7143" w:history="1">
        <w:r>
          <w:rPr>
            <w:rFonts w:ascii="仿宋" w:eastAsia="仿宋" w:hAnsi="仿宋" w:cs="仿宋" w:hint="eastAsia"/>
            <w:lang w:eastAsia="zh-CN"/>
          </w:rPr>
          <w:t>(二)、绩效评估方法</w:t>
        </w:r>
        <w:r>
          <w:tab/>
        </w:r>
        <w:r>
          <w:fldChar w:fldCharType="begin"/>
        </w:r>
        <w:r>
          <w:instrText xml:space="preserve"> PAGEREF _Toc7143 \h </w:instrText>
        </w:r>
        <w:r>
          <w:fldChar w:fldCharType="separate"/>
        </w:r>
        <w:r>
          <w:t>4</w:t>
        </w:r>
        <w:r>
          <w:fldChar w:fldCharType="end"/>
        </w:r>
      </w:hyperlink>
    </w:p>
    <w:p>
      <w:pPr>
        <w:pStyle w:val="TOC2"/>
        <w:tabs>
          <w:tab w:val="right" w:leader="dot" w:pos="8306"/>
        </w:tabs>
      </w:pPr>
      <w:hyperlink w:anchor="_Toc9291" w:history="1">
        <w:r>
          <w:rPr>
            <w:rFonts w:ascii="仿宋" w:eastAsia="仿宋" w:hAnsi="仿宋" w:cs="仿宋" w:hint="eastAsia"/>
            <w:lang w:eastAsia="zh-CN"/>
          </w:rPr>
          <w:t>(三)、绩效评估周期</w:t>
        </w:r>
        <w:r>
          <w:tab/>
        </w:r>
        <w:r>
          <w:fldChar w:fldCharType="begin"/>
        </w:r>
        <w:r>
          <w:instrText xml:space="preserve"> PAGEREF _Toc9291 \h </w:instrText>
        </w:r>
        <w:r>
          <w:fldChar w:fldCharType="separate"/>
        </w:r>
        <w:r>
          <w:t>5</w:t>
        </w:r>
        <w:r>
          <w:fldChar w:fldCharType="end"/>
        </w:r>
      </w:hyperlink>
    </w:p>
    <w:p>
      <w:pPr>
        <w:pStyle w:val="TOC1"/>
        <w:tabs>
          <w:tab w:val="right" w:leader="dot" w:pos="8306"/>
        </w:tabs>
      </w:pPr>
      <w:hyperlink w:anchor="_Toc28905" w:history="1">
        <w:r>
          <w:rPr>
            <w:rFonts w:ascii="仿宋" w:eastAsia="仿宋" w:hAnsi="仿宋" w:cs="仿宋" w:hint="eastAsia"/>
            <w:lang w:eastAsia="zh-CN"/>
          </w:rPr>
          <w:t>二、高纯镓及氧化镓项目土建工程</w:t>
        </w:r>
        <w:r>
          <w:tab/>
        </w:r>
        <w:r>
          <w:fldChar w:fldCharType="begin"/>
        </w:r>
        <w:r>
          <w:instrText xml:space="preserve"> PAGEREF _Toc28905 \h </w:instrText>
        </w:r>
        <w:r>
          <w:fldChar w:fldCharType="separate"/>
        </w:r>
        <w:r>
          <w:t>6</w:t>
        </w:r>
        <w:r>
          <w:fldChar w:fldCharType="end"/>
        </w:r>
      </w:hyperlink>
    </w:p>
    <w:p>
      <w:pPr>
        <w:pStyle w:val="TOC2"/>
        <w:tabs>
          <w:tab w:val="right" w:leader="dot" w:pos="8306"/>
        </w:tabs>
      </w:pPr>
      <w:hyperlink w:anchor="_Toc10464" w:history="1">
        <w:r>
          <w:rPr>
            <w:rFonts w:ascii="仿宋" w:eastAsia="仿宋" w:hAnsi="仿宋" w:cs="仿宋" w:hint="eastAsia"/>
            <w:lang w:eastAsia="zh-CN"/>
          </w:rPr>
          <w:t>(一)、建筑工程设计原则</w:t>
        </w:r>
        <w:r>
          <w:tab/>
        </w:r>
        <w:r>
          <w:fldChar w:fldCharType="begin"/>
        </w:r>
        <w:r>
          <w:instrText xml:space="preserve"> PAGEREF _Toc10464 \h </w:instrText>
        </w:r>
        <w:r>
          <w:fldChar w:fldCharType="separate"/>
        </w:r>
        <w:r>
          <w:t>6</w:t>
        </w:r>
        <w:r>
          <w:fldChar w:fldCharType="end"/>
        </w:r>
      </w:hyperlink>
    </w:p>
    <w:p>
      <w:pPr>
        <w:pStyle w:val="TOC2"/>
        <w:tabs>
          <w:tab w:val="right" w:leader="dot" w:pos="8306"/>
        </w:tabs>
      </w:pPr>
      <w:hyperlink w:anchor="_Toc31221" w:history="1">
        <w:r>
          <w:rPr>
            <w:rFonts w:ascii="仿宋" w:eastAsia="仿宋" w:hAnsi="仿宋" w:cs="仿宋" w:hint="eastAsia"/>
            <w:lang w:eastAsia="zh-CN"/>
          </w:rPr>
          <w:t>(二)、土建工程设计年限及安全等级</w:t>
        </w:r>
        <w:r>
          <w:tab/>
        </w:r>
        <w:r>
          <w:fldChar w:fldCharType="begin"/>
        </w:r>
        <w:r>
          <w:instrText xml:space="preserve"> PAGEREF _Toc31221 \h </w:instrText>
        </w:r>
        <w:r>
          <w:fldChar w:fldCharType="separate"/>
        </w:r>
        <w:r>
          <w:t>7</w:t>
        </w:r>
        <w:r>
          <w:fldChar w:fldCharType="end"/>
        </w:r>
      </w:hyperlink>
    </w:p>
    <w:p>
      <w:pPr>
        <w:pStyle w:val="TOC2"/>
        <w:tabs>
          <w:tab w:val="right" w:leader="dot" w:pos="8306"/>
        </w:tabs>
      </w:pPr>
      <w:hyperlink w:anchor="_Toc25720" w:history="1">
        <w:r>
          <w:rPr>
            <w:rFonts w:ascii="仿宋" w:eastAsia="仿宋" w:hAnsi="仿宋" w:cs="仿宋" w:hint="eastAsia"/>
            <w:lang w:eastAsia="zh-CN"/>
          </w:rPr>
          <w:t>(三)、建筑工程设计总体要求</w:t>
        </w:r>
        <w:r>
          <w:tab/>
        </w:r>
        <w:r>
          <w:fldChar w:fldCharType="begin"/>
        </w:r>
        <w:r>
          <w:instrText xml:space="preserve"> PAGEREF _Toc25720 \h </w:instrText>
        </w:r>
        <w:r>
          <w:fldChar w:fldCharType="separate"/>
        </w:r>
        <w:r>
          <w:t>9</w:t>
        </w:r>
        <w:r>
          <w:fldChar w:fldCharType="end"/>
        </w:r>
      </w:hyperlink>
    </w:p>
    <w:p>
      <w:pPr>
        <w:pStyle w:val="TOC2"/>
        <w:tabs>
          <w:tab w:val="right" w:leader="dot" w:pos="8306"/>
        </w:tabs>
      </w:pPr>
      <w:hyperlink w:anchor="_Toc29085" w:history="1">
        <w:r>
          <w:rPr>
            <w:rFonts w:ascii="仿宋" w:eastAsia="仿宋" w:hAnsi="仿宋" w:cs="仿宋" w:hint="eastAsia"/>
            <w:lang w:eastAsia="zh-CN"/>
          </w:rPr>
          <w:t>(四)、土建工程建设指标</w:t>
        </w:r>
        <w:r>
          <w:tab/>
        </w:r>
        <w:r>
          <w:fldChar w:fldCharType="begin"/>
        </w:r>
        <w:r>
          <w:instrText xml:space="preserve"> PAGEREF _Toc29085 \h </w:instrText>
        </w:r>
        <w:r>
          <w:fldChar w:fldCharType="separate"/>
        </w:r>
        <w:r>
          <w:t>9</w:t>
        </w:r>
        <w:r>
          <w:fldChar w:fldCharType="end"/>
        </w:r>
      </w:hyperlink>
    </w:p>
    <w:p>
      <w:pPr>
        <w:pStyle w:val="TOC1"/>
        <w:tabs>
          <w:tab w:val="right" w:leader="dot" w:pos="8306"/>
        </w:tabs>
      </w:pPr>
      <w:hyperlink w:anchor="_Toc29268" w:history="1">
        <w:r>
          <w:rPr>
            <w:rFonts w:ascii="仿宋" w:eastAsia="仿宋" w:hAnsi="仿宋" w:cs="仿宋" w:hint="eastAsia"/>
            <w:lang w:eastAsia="zh-CN"/>
          </w:rPr>
          <w:t>三、高纯镓及氧化镓项目概论</w:t>
        </w:r>
        <w:r>
          <w:tab/>
        </w:r>
        <w:r>
          <w:fldChar w:fldCharType="begin"/>
        </w:r>
        <w:r>
          <w:instrText xml:space="preserve"> PAGEREF _Toc29268 \h </w:instrText>
        </w:r>
        <w:r>
          <w:fldChar w:fldCharType="separate"/>
        </w:r>
        <w:r>
          <w:t>10</w:t>
        </w:r>
        <w:r>
          <w:fldChar w:fldCharType="end"/>
        </w:r>
      </w:hyperlink>
    </w:p>
    <w:p>
      <w:pPr>
        <w:pStyle w:val="TOC2"/>
        <w:tabs>
          <w:tab w:val="right" w:leader="dot" w:pos="8306"/>
        </w:tabs>
      </w:pPr>
      <w:hyperlink w:anchor="_Toc3371" w:history="1">
        <w:r>
          <w:rPr>
            <w:rFonts w:ascii="仿宋" w:eastAsia="仿宋" w:hAnsi="仿宋" w:cs="仿宋" w:hint="eastAsia"/>
            <w:lang w:eastAsia="zh-CN"/>
          </w:rPr>
          <w:t>(一)、高纯镓及氧化镓项目概况</w:t>
        </w:r>
        <w:r>
          <w:tab/>
        </w:r>
        <w:r>
          <w:fldChar w:fldCharType="begin"/>
        </w:r>
        <w:r>
          <w:instrText xml:space="preserve"> PAGEREF _Toc3371 \h </w:instrText>
        </w:r>
        <w:r>
          <w:fldChar w:fldCharType="separate"/>
        </w:r>
        <w:r>
          <w:t>10</w:t>
        </w:r>
        <w:r>
          <w:fldChar w:fldCharType="end"/>
        </w:r>
      </w:hyperlink>
    </w:p>
    <w:p>
      <w:pPr>
        <w:pStyle w:val="TOC2"/>
        <w:tabs>
          <w:tab w:val="right" w:leader="dot" w:pos="8306"/>
        </w:tabs>
      </w:pPr>
      <w:hyperlink w:anchor="_Toc25952" w:history="1">
        <w:r>
          <w:rPr>
            <w:rFonts w:ascii="仿宋" w:eastAsia="仿宋" w:hAnsi="仿宋" w:cs="仿宋" w:hint="eastAsia"/>
            <w:lang w:eastAsia="zh-CN"/>
          </w:rPr>
          <w:t>(二)、高纯镓及氧化镓项目目标</w:t>
        </w:r>
        <w:r>
          <w:tab/>
        </w:r>
        <w:r>
          <w:fldChar w:fldCharType="begin"/>
        </w:r>
        <w:r>
          <w:instrText xml:space="preserve"> PAGEREF _Toc25952 \h </w:instrText>
        </w:r>
        <w:r>
          <w:fldChar w:fldCharType="separate"/>
        </w:r>
        <w:r>
          <w:t>12</w:t>
        </w:r>
        <w:r>
          <w:fldChar w:fldCharType="end"/>
        </w:r>
      </w:hyperlink>
    </w:p>
    <w:p>
      <w:pPr>
        <w:pStyle w:val="TOC2"/>
        <w:tabs>
          <w:tab w:val="right" w:leader="dot" w:pos="8306"/>
        </w:tabs>
      </w:pPr>
      <w:hyperlink w:anchor="_Toc9088" w:history="1">
        <w:r>
          <w:rPr>
            <w:rFonts w:ascii="仿宋" w:eastAsia="仿宋" w:hAnsi="仿宋" w:cs="仿宋" w:hint="eastAsia"/>
            <w:lang w:eastAsia="zh-CN"/>
          </w:rPr>
          <w:t>(三)、高纯镓及氧化镓项目提出的理由</w:t>
        </w:r>
        <w:r>
          <w:tab/>
        </w:r>
        <w:r>
          <w:fldChar w:fldCharType="begin"/>
        </w:r>
        <w:r>
          <w:instrText xml:space="preserve"> PAGEREF _Toc9088 \h </w:instrText>
        </w:r>
        <w:r>
          <w:fldChar w:fldCharType="separate"/>
        </w:r>
        <w:r>
          <w:t>13</w:t>
        </w:r>
        <w:r>
          <w:fldChar w:fldCharType="end"/>
        </w:r>
      </w:hyperlink>
    </w:p>
    <w:p>
      <w:pPr>
        <w:pStyle w:val="TOC2"/>
        <w:tabs>
          <w:tab w:val="right" w:leader="dot" w:pos="8306"/>
        </w:tabs>
      </w:pPr>
      <w:hyperlink w:anchor="_Toc4632" w:history="1">
        <w:r>
          <w:rPr>
            <w:rFonts w:ascii="仿宋" w:eastAsia="仿宋" w:hAnsi="仿宋" w:cs="仿宋" w:hint="eastAsia"/>
            <w:lang w:eastAsia="zh-CN"/>
          </w:rPr>
          <w:t>(四)、高纯镓及氧化镓项目意义</w:t>
        </w:r>
        <w:r>
          <w:tab/>
        </w:r>
        <w:r>
          <w:fldChar w:fldCharType="begin"/>
        </w:r>
        <w:r>
          <w:instrText xml:space="preserve"> PAGEREF _Toc4632 \h </w:instrText>
        </w:r>
        <w:r>
          <w:fldChar w:fldCharType="separate"/>
        </w:r>
        <w:r>
          <w:t>15</w:t>
        </w:r>
        <w:r>
          <w:fldChar w:fldCharType="end"/>
        </w:r>
      </w:hyperlink>
    </w:p>
    <w:p>
      <w:pPr>
        <w:pStyle w:val="TOC2"/>
        <w:tabs>
          <w:tab w:val="right" w:leader="dot" w:pos="8306"/>
        </w:tabs>
      </w:pPr>
      <w:hyperlink w:anchor="_Toc5081" w:history="1">
        <w:r>
          <w:rPr>
            <w:rFonts w:ascii="仿宋" w:eastAsia="仿宋" w:hAnsi="仿宋" w:cs="仿宋" w:hint="eastAsia"/>
            <w:lang w:eastAsia="zh-CN"/>
          </w:rPr>
          <w:t>(五)、高纯镓及氧化镓项目背景</w:t>
        </w:r>
        <w:r>
          <w:tab/>
        </w:r>
        <w:r>
          <w:fldChar w:fldCharType="begin"/>
        </w:r>
        <w:r>
          <w:instrText xml:space="preserve"> PAGEREF _Toc5081 \h </w:instrText>
        </w:r>
        <w:r>
          <w:fldChar w:fldCharType="separate"/>
        </w:r>
        <w:r>
          <w:t>15</w:t>
        </w:r>
        <w:r>
          <w:fldChar w:fldCharType="end"/>
        </w:r>
      </w:hyperlink>
    </w:p>
    <w:p>
      <w:pPr>
        <w:pStyle w:val="TOC1"/>
        <w:tabs>
          <w:tab w:val="right" w:leader="dot" w:pos="8306"/>
        </w:tabs>
      </w:pPr>
      <w:hyperlink w:anchor="_Toc3239" w:history="1">
        <w:r>
          <w:rPr>
            <w:rFonts w:ascii="仿宋" w:eastAsia="仿宋" w:hAnsi="仿宋" w:cs="仿宋" w:hint="eastAsia"/>
            <w:lang w:eastAsia="zh-CN"/>
          </w:rPr>
          <w:t>四、高纯镓及氧化镓项目文档管理</w:t>
        </w:r>
        <w:r>
          <w:tab/>
        </w:r>
        <w:r>
          <w:fldChar w:fldCharType="begin"/>
        </w:r>
        <w:r>
          <w:instrText xml:space="preserve"> PAGEREF _Toc3239 \h </w:instrText>
        </w:r>
        <w:r>
          <w:fldChar w:fldCharType="separate"/>
        </w:r>
        <w:r>
          <w:t>16</w:t>
        </w:r>
        <w:r>
          <w:fldChar w:fldCharType="end"/>
        </w:r>
      </w:hyperlink>
    </w:p>
    <w:p>
      <w:pPr>
        <w:pStyle w:val="TOC2"/>
        <w:tabs>
          <w:tab w:val="right" w:leader="dot" w:pos="8306"/>
        </w:tabs>
      </w:pPr>
      <w:hyperlink w:anchor="_Toc13303" w:history="1">
        <w:r>
          <w:rPr>
            <w:rFonts w:ascii="仿宋" w:eastAsia="仿宋" w:hAnsi="仿宋" w:cs="仿宋" w:hint="eastAsia"/>
            <w:lang w:eastAsia="zh-CN"/>
          </w:rPr>
          <w:t>(一)、文档编制与审查</w:t>
        </w:r>
        <w:r>
          <w:tab/>
        </w:r>
        <w:r>
          <w:fldChar w:fldCharType="begin"/>
        </w:r>
        <w:r>
          <w:instrText xml:space="preserve"> PAGEREF _Toc13303 \h </w:instrText>
        </w:r>
        <w:r>
          <w:fldChar w:fldCharType="separate"/>
        </w:r>
        <w:r>
          <w:t>16</w:t>
        </w:r>
        <w:r>
          <w:fldChar w:fldCharType="end"/>
        </w:r>
      </w:hyperlink>
    </w:p>
    <w:p>
      <w:pPr>
        <w:pStyle w:val="TOC2"/>
        <w:tabs>
          <w:tab w:val="right" w:leader="dot" w:pos="8306"/>
        </w:tabs>
      </w:pPr>
      <w:hyperlink w:anchor="_Toc9483" w:history="1">
        <w:r>
          <w:rPr>
            <w:rFonts w:ascii="仿宋" w:eastAsia="仿宋" w:hAnsi="仿宋" w:cs="仿宋" w:hint="eastAsia"/>
            <w:lang w:eastAsia="zh-CN"/>
          </w:rPr>
          <w:t>(二)、文档发布与分发</w:t>
        </w:r>
        <w:r>
          <w:tab/>
        </w:r>
        <w:r>
          <w:fldChar w:fldCharType="begin"/>
        </w:r>
        <w:r>
          <w:instrText xml:space="preserve"> PAGEREF _Toc9483 \h </w:instrText>
        </w:r>
        <w:r>
          <w:fldChar w:fldCharType="separate"/>
        </w:r>
        <w:r>
          <w:t>18</w:t>
        </w:r>
        <w:r>
          <w:fldChar w:fldCharType="end"/>
        </w:r>
      </w:hyperlink>
    </w:p>
    <w:p>
      <w:pPr>
        <w:pStyle w:val="TOC2"/>
        <w:tabs>
          <w:tab w:val="right" w:leader="dot" w:pos="8306"/>
        </w:tabs>
      </w:pPr>
      <w:hyperlink w:anchor="_Toc2101" w:history="1">
        <w:r>
          <w:rPr>
            <w:rFonts w:ascii="仿宋" w:eastAsia="仿宋" w:hAnsi="仿宋" w:cs="仿宋" w:hint="eastAsia"/>
            <w:lang w:eastAsia="zh-CN"/>
          </w:rPr>
          <w:t>(三)、文档存档与归档</w:t>
        </w:r>
        <w:r>
          <w:tab/>
        </w:r>
        <w:r>
          <w:fldChar w:fldCharType="begin"/>
        </w:r>
        <w:r>
          <w:instrText xml:space="preserve"> PAGEREF _Toc2101 \h </w:instrText>
        </w:r>
        <w:r>
          <w:fldChar w:fldCharType="separate"/>
        </w:r>
        <w:r>
          <w:t>19</w:t>
        </w:r>
        <w:r>
          <w:fldChar w:fldCharType="end"/>
        </w:r>
      </w:hyperlink>
    </w:p>
    <w:p>
      <w:pPr>
        <w:pStyle w:val="TOC1"/>
        <w:tabs>
          <w:tab w:val="right" w:leader="dot" w:pos="8306"/>
        </w:tabs>
      </w:pPr>
      <w:hyperlink w:anchor="_Toc14650" w:history="1">
        <w:r>
          <w:rPr>
            <w:rFonts w:ascii="仿宋" w:eastAsia="仿宋" w:hAnsi="仿宋" w:cs="仿宋" w:hint="eastAsia"/>
            <w:lang w:eastAsia="zh-CN"/>
          </w:rPr>
          <w:t>五、高纯镓及氧化镓项目危机管理</w:t>
        </w:r>
        <w:r>
          <w:tab/>
        </w:r>
        <w:r>
          <w:fldChar w:fldCharType="begin"/>
        </w:r>
        <w:r>
          <w:instrText xml:space="preserve"> PAGEREF _Toc14650 \h </w:instrText>
        </w:r>
        <w:r>
          <w:fldChar w:fldCharType="separate"/>
        </w:r>
        <w:r>
          <w:t>20</w:t>
        </w:r>
        <w:r>
          <w:fldChar w:fldCharType="end"/>
        </w:r>
      </w:hyperlink>
    </w:p>
    <w:p>
      <w:pPr>
        <w:pStyle w:val="TOC2"/>
        <w:tabs>
          <w:tab w:val="right" w:leader="dot" w:pos="8306"/>
        </w:tabs>
      </w:pPr>
      <w:hyperlink w:anchor="_Toc23947" w:history="1">
        <w:r>
          <w:rPr>
            <w:rFonts w:ascii="仿宋" w:eastAsia="仿宋" w:hAnsi="仿宋" w:cs="仿宋" w:hint="eastAsia"/>
            <w:lang w:eastAsia="zh-CN"/>
          </w:rPr>
          <w:t>(一)、危机预警与识别</w:t>
        </w:r>
        <w:r>
          <w:tab/>
        </w:r>
        <w:r>
          <w:fldChar w:fldCharType="begin"/>
        </w:r>
        <w:r>
          <w:instrText xml:space="preserve"> PAGEREF _Toc23947 \h </w:instrText>
        </w:r>
        <w:r>
          <w:fldChar w:fldCharType="separate"/>
        </w:r>
        <w:r>
          <w:t>20</w:t>
        </w:r>
        <w:r>
          <w:fldChar w:fldCharType="end"/>
        </w:r>
      </w:hyperlink>
    </w:p>
    <w:p>
      <w:pPr>
        <w:pStyle w:val="TOC2"/>
        <w:tabs>
          <w:tab w:val="right" w:leader="dot" w:pos="8306"/>
        </w:tabs>
      </w:pPr>
      <w:hyperlink w:anchor="_Toc13734" w:history="1">
        <w:r>
          <w:rPr>
            <w:rFonts w:ascii="仿宋" w:eastAsia="仿宋" w:hAnsi="仿宋" w:cs="仿宋" w:hint="eastAsia"/>
            <w:lang w:eastAsia="zh-CN"/>
          </w:rPr>
          <w:t>(二)、危机应对与恢复</w:t>
        </w:r>
        <w:r>
          <w:tab/>
        </w:r>
        <w:r>
          <w:fldChar w:fldCharType="begin"/>
        </w:r>
        <w:r>
          <w:instrText xml:space="preserve"> PAGEREF _Toc13734 \h </w:instrText>
        </w:r>
        <w:r>
          <w:fldChar w:fldCharType="separate"/>
        </w:r>
        <w:r>
          <w:t>21</w:t>
        </w:r>
        <w:r>
          <w:fldChar w:fldCharType="end"/>
        </w:r>
      </w:hyperlink>
    </w:p>
    <w:p>
      <w:pPr>
        <w:pStyle w:val="TOC1"/>
        <w:tabs>
          <w:tab w:val="right" w:leader="dot" w:pos="8306"/>
        </w:tabs>
      </w:pPr>
      <w:hyperlink w:anchor="_Toc23712" w:history="1">
        <w:r>
          <w:rPr>
            <w:rFonts w:ascii="仿宋" w:eastAsia="仿宋" w:hAnsi="仿宋" w:cs="仿宋" w:hint="eastAsia"/>
            <w:lang w:eastAsia="zh-CN"/>
          </w:rPr>
          <w:t>六、高纯镓及氧化镓项目建设背景及必要性分析</w:t>
        </w:r>
        <w:r>
          <w:tab/>
        </w:r>
        <w:r>
          <w:fldChar w:fldCharType="begin"/>
        </w:r>
        <w:r>
          <w:instrText xml:space="preserve"> PAGEREF _Toc23712 \h </w:instrText>
        </w:r>
        <w:r>
          <w:fldChar w:fldCharType="separate"/>
        </w:r>
        <w:r>
          <w:t>22</w:t>
        </w:r>
        <w:r>
          <w:fldChar w:fldCharType="end"/>
        </w:r>
      </w:hyperlink>
    </w:p>
    <w:p>
      <w:pPr>
        <w:pStyle w:val="TOC2"/>
        <w:tabs>
          <w:tab w:val="right" w:leader="dot" w:pos="8306"/>
        </w:tabs>
      </w:pPr>
      <w:hyperlink w:anchor="_Toc7814" w:history="1">
        <w:r>
          <w:rPr>
            <w:rFonts w:ascii="仿宋" w:eastAsia="仿宋" w:hAnsi="仿宋" w:cs="仿宋" w:hint="eastAsia"/>
            <w:lang w:eastAsia="zh-CN"/>
          </w:rPr>
          <w:t>(一)、高纯镓及氧化镓项目背景分析</w:t>
        </w:r>
        <w:r>
          <w:tab/>
        </w:r>
        <w:r>
          <w:fldChar w:fldCharType="begin"/>
        </w:r>
        <w:r>
          <w:instrText xml:space="preserve"> PAGEREF _Toc7814 \h </w:instrText>
        </w:r>
        <w:r>
          <w:fldChar w:fldCharType="separate"/>
        </w:r>
        <w:r>
          <w:t>22</w:t>
        </w:r>
        <w:r>
          <w:fldChar w:fldCharType="end"/>
        </w:r>
      </w:hyperlink>
    </w:p>
    <w:p>
      <w:pPr>
        <w:pStyle w:val="TOC2"/>
        <w:tabs>
          <w:tab w:val="right" w:leader="dot" w:pos="8306"/>
        </w:tabs>
      </w:pPr>
      <w:hyperlink w:anchor="_Toc9800" w:history="1">
        <w:r>
          <w:rPr>
            <w:rFonts w:ascii="仿宋" w:eastAsia="仿宋" w:hAnsi="仿宋" w:cs="仿宋" w:hint="eastAsia"/>
            <w:lang w:eastAsia="zh-CN"/>
          </w:rPr>
          <w:t>(二)、高纯镓及氧化镓项目建设必要性分析</w:t>
        </w:r>
        <w:r>
          <w:tab/>
        </w:r>
        <w:r>
          <w:fldChar w:fldCharType="begin"/>
        </w:r>
        <w:r>
          <w:instrText xml:space="preserve"> PAGEREF _Toc9800 \h </w:instrText>
        </w:r>
        <w:r>
          <w:fldChar w:fldCharType="separate"/>
        </w:r>
        <w:r>
          <w:t>24</w:t>
        </w:r>
        <w:r>
          <w:fldChar w:fldCharType="end"/>
        </w:r>
      </w:hyperlink>
    </w:p>
    <w:p>
      <w:pPr>
        <w:pStyle w:val="TOC1"/>
        <w:tabs>
          <w:tab w:val="right" w:leader="dot" w:pos="8306"/>
        </w:tabs>
      </w:pPr>
      <w:hyperlink w:anchor="_Toc4308" w:history="1">
        <w:r>
          <w:rPr>
            <w:rFonts w:ascii="仿宋" w:eastAsia="仿宋" w:hAnsi="仿宋" w:cs="仿宋" w:hint="eastAsia"/>
            <w:lang w:eastAsia="zh-CN"/>
          </w:rPr>
          <w:t>七、高纯镓及氧化镓项目环境影响分析</w:t>
        </w:r>
        <w:r>
          <w:tab/>
        </w:r>
        <w:r>
          <w:fldChar w:fldCharType="begin"/>
        </w:r>
        <w:r>
          <w:instrText xml:space="preserve"> PAGEREF _Toc4308 \h </w:instrText>
        </w:r>
        <w:r>
          <w:fldChar w:fldCharType="separate"/>
        </w:r>
        <w:r>
          <w:t>26</w:t>
        </w:r>
        <w:r>
          <w:fldChar w:fldCharType="end"/>
        </w:r>
      </w:hyperlink>
    </w:p>
    <w:p>
      <w:pPr>
        <w:pStyle w:val="TOC2"/>
        <w:tabs>
          <w:tab w:val="right" w:leader="dot" w:pos="8306"/>
        </w:tabs>
      </w:pPr>
      <w:hyperlink w:anchor="_Toc19754" w:history="1">
        <w:r>
          <w:rPr>
            <w:rFonts w:ascii="仿宋" w:eastAsia="仿宋" w:hAnsi="仿宋" w:cs="仿宋" w:hint="eastAsia"/>
            <w:lang w:eastAsia="zh-CN"/>
          </w:rPr>
          <w:t>(一)、建设区域环境质量现状</w:t>
        </w:r>
        <w:r>
          <w:tab/>
        </w:r>
        <w:r>
          <w:fldChar w:fldCharType="begin"/>
        </w:r>
        <w:r>
          <w:instrText xml:space="preserve"> PAGEREF _Toc19754 \h </w:instrText>
        </w:r>
        <w:r>
          <w:fldChar w:fldCharType="separate"/>
        </w:r>
        <w:r>
          <w:t>26</w:t>
        </w:r>
        <w:r>
          <w:fldChar w:fldCharType="end"/>
        </w:r>
      </w:hyperlink>
    </w:p>
    <w:p>
      <w:pPr>
        <w:pStyle w:val="TOC2"/>
        <w:tabs>
          <w:tab w:val="right" w:leader="dot" w:pos="8306"/>
        </w:tabs>
      </w:pPr>
      <w:hyperlink w:anchor="_Toc24552" w:history="1">
        <w:r>
          <w:rPr>
            <w:rFonts w:ascii="仿宋" w:eastAsia="仿宋" w:hAnsi="仿宋" w:cs="仿宋" w:hint="eastAsia"/>
            <w:lang w:eastAsia="zh-CN"/>
          </w:rPr>
          <w:t>(二)、建设期环境保护</w:t>
        </w:r>
        <w:r>
          <w:tab/>
        </w:r>
        <w:r>
          <w:fldChar w:fldCharType="begin"/>
        </w:r>
        <w:r>
          <w:instrText xml:space="preserve"> PAGEREF _Toc24552 \h </w:instrText>
        </w:r>
        <w:r>
          <w:fldChar w:fldCharType="separate"/>
        </w:r>
        <w:r>
          <w:t>27</w:t>
        </w:r>
        <w:r>
          <w:fldChar w:fldCharType="end"/>
        </w:r>
      </w:hyperlink>
    </w:p>
    <w:p>
      <w:pPr>
        <w:pStyle w:val="TOC2"/>
        <w:tabs>
          <w:tab w:val="right" w:leader="dot" w:pos="8306"/>
        </w:tabs>
      </w:pPr>
      <w:hyperlink w:anchor="_Toc23906" w:history="1">
        <w:r>
          <w:rPr>
            <w:rFonts w:ascii="仿宋" w:eastAsia="仿宋" w:hAnsi="仿宋" w:cs="仿宋" w:hint="eastAsia"/>
            <w:lang w:eastAsia="zh-CN"/>
          </w:rPr>
          <w:t>(三)、运营期环境保护</w:t>
        </w:r>
        <w:r>
          <w:tab/>
        </w:r>
        <w:r>
          <w:fldChar w:fldCharType="begin"/>
        </w:r>
        <w:r>
          <w:instrText xml:space="preserve"> PAGEREF _Toc23906 \h </w:instrText>
        </w:r>
        <w:r>
          <w:fldChar w:fldCharType="separate"/>
        </w:r>
        <w:r>
          <w:t>28</w:t>
        </w:r>
        <w:r>
          <w:fldChar w:fldCharType="end"/>
        </w:r>
      </w:hyperlink>
    </w:p>
    <w:p>
      <w:pPr>
        <w:pStyle w:val="TOC2"/>
        <w:tabs>
          <w:tab w:val="right" w:leader="dot" w:pos="8306"/>
        </w:tabs>
      </w:pPr>
      <w:hyperlink w:anchor="_Toc23812" w:history="1">
        <w:r>
          <w:rPr>
            <w:rFonts w:ascii="仿宋" w:eastAsia="仿宋" w:hAnsi="仿宋" w:cs="仿宋" w:hint="eastAsia"/>
            <w:lang w:eastAsia="zh-CN"/>
          </w:rPr>
          <w:t>(四)、高纯镓及氧化镓项目建设对区域经济的影响</w:t>
        </w:r>
        <w:r>
          <w:tab/>
        </w:r>
        <w:r>
          <w:fldChar w:fldCharType="begin"/>
        </w:r>
        <w:r>
          <w:instrText xml:space="preserve"> PAGEREF _Toc23812 \h </w:instrText>
        </w:r>
        <w:r>
          <w:fldChar w:fldCharType="separate"/>
        </w:r>
        <w:r>
          <w:t>30</w:t>
        </w:r>
        <w:r>
          <w:fldChar w:fldCharType="end"/>
        </w:r>
      </w:hyperlink>
    </w:p>
    <w:p>
      <w:pPr>
        <w:pStyle w:val="TOC2"/>
        <w:tabs>
          <w:tab w:val="right" w:leader="dot" w:pos="8306"/>
        </w:tabs>
      </w:pPr>
      <w:hyperlink w:anchor="_Toc27223" w:history="1">
        <w:r>
          <w:rPr>
            <w:rFonts w:ascii="仿宋" w:eastAsia="仿宋" w:hAnsi="仿宋" w:cs="仿宋" w:hint="eastAsia"/>
            <w:lang w:eastAsia="zh-CN"/>
          </w:rPr>
          <w:t>(五)、废弃物处理</w:t>
        </w:r>
        <w:r>
          <w:tab/>
        </w:r>
        <w:r>
          <w:fldChar w:fldCharType="begin"/>
        </w:r>
        <w:r>
          <w:instrText xml:space="preserve"> PAGEREF _Toc27223 \h </w:instrText>
        </w:r>
        <w:r>
          <w:fldChar w:fldCharType="separate"/>
        </w:r>
        <w:r>
          <w:t>32</w:t>
        </w:r>
        <w:r>
          <w:fldChar w:fldCharType="end"/>
        </w:r>
      </w:hyperlink>
    </w:p>
    <w:p>
      <w:pPr>
        <w:pStyle w:val="TOC2"/>
        <w:tabs>
          <w:tab w:val="right" w:leader="dot" w:pos="8306"/>
        </w:tabs>
      </w:pPr>
      <w:hyperlink w:anchor="_Toc100" w:history="1">
        <w:r>
          <w:rPr>
            <w:rFonts w:ascii="仿宋" w:eastAsia="仿宋" w:hAnsi="仿宋" w:cs="仿宋" w:hint="eastAsia"/>
            <w:lang w:eastAsia="zh-CN"/>
          </w:rPr>
          <w:t>(六)、特殊环境影响分析</w:t>
        </w:r>
        <w:r>
          <w:tab/>
        </w:r>
        <w:r>
          <w:fldChar w:fldCharType="begin"/>
        </w:r>
        <w:r>
          <w:instrText xml:space="preserve"> PAGEREF _Toc100 \h </w:instrText>
        </w:r>
        <w:r>
          <w:fldChar w:fldCharType="separate"/>
        </w:r>
        <w:r>
          <w:t>33</w:t>
        </w:r>
        <w:r>
          <w:fldChar w:fldCharType="end"/>
        </w:r>
      </w:hyperlink>
    </w:p>
    <w:p>
      <w:pPr>
        <w:pStyle w:val="TOC2"/>
        <w:tabs>
          <w:tab w:val="right" w:leader="dot" w:pos="8306"/>
        </w:tabs>
      </w:pPr>
      <w:hyperlink w:anchor="_Toc7199" w:history="1">
        <w:r>
          <w:rPr>
            <w:rFonts w:ascii="仿宋" w:eastAsia="仿宋" w:hAnsi="仿宋" w:cs="仿宋" w:hint="eastAsia"/>
            <w:lang w:eastAsia="zh-CN"/>
          </w:rPr>
          <w:t>(七)、清洁生产</w:t>
        </w:r>
        <w:r>
          <w:tab/>
        </w:r>
        <w:r>
          <w:fldChar w:fldCharType="begin"/>
        </w:r>
        <w:r>
          <w:instrText xml:space="preserve"> PAGEREF _Toc7199 \h </w:instrText>
        </w:r>
        <w:r>
          <w:fldChar w:fldCharType="separate"/>
        </w:r>
        <w:r>
          <w:t>34</w:t>
        </w:r>
        <w:r>
          <w:fldChar w:fldCharType="end"/>
        </w:r>
      </w:hyperlink>
    </w:p>
    <w:p>
      <w:pPr>
        <w:pStyle w:val="TOC2"/>
        <w:tabs>
          <w:tab w:val="right" w:leader="dot" w:pos="8306"/>
        </w:tabs>
      </w:pPr>
      <w:hyperlink w:anchor="_Toc10109" w:history="1">
        <w:r>
          <w:rPr>
            <w:rFonts w:ascii="仿宋" w:eastAsia="仿宋" w:hAnsi="仿宋" w:cs="仿宋" w:hint="eastAsia"/>
            <w:lang w:eastAsia="zh-CN"/>
          </w:rPr>
          <w:t>(八)、环境保护综合评价</w:t>
        </w:r>
        <w:r>
          <w:tab/>
        </w:r>
        <w:r>
          <w:fldChar w:fldCharType="begin"/>
        </w:r>
        <w:r>
          <w:instrText xml:space="preserve"> PAGEREF _Toc10109 \h </w:instrText>
        </w:r>
        <w:r>
          <w:fldChar w:fldCharType="separate"/>
        </w:r>
        <w:r>
          <w:t>35</w:t>
        </w:r>
        <w:r>
          <w:fldChar w:fldCharType="end"/>
        </w:r>
      </w:hyperlink>
    </w:p>
    <w:p>
      <w:pPr>
        <w:pStyle w:val="TOC1"/>
        <w:tabs>
          <w:tab w:val="right" w:leader="dot" w:pos="8306"/>
        </w:tabs>
      </w:pPr>
      <w:hyperlink w:anchor="_Toc16676" w:history="1">
        <w:r>
          <w:rPr>
            <w:rFonts w:ascii="仿宋" w:eastAsia="仿宋" w:hAnsi="仿宋" w:cs="仿宋" w:hint="eastAsia"/>
            <w:lang w:eastAsia="zh-CN"/>
          </w:rPr>
          <w:t>八、高纯镓及氧化镓项目风险管理</w:t>
        </w:r>
        <w:r>
          <w:tab/>
        </w:r>
        <w:r>
          <w:fldChar w:fldCharType="begin"/>
        </w:r>
        <w:r>
          <w:instrText xml:space="preserve"> PAGEREF _Toc16676 \h </w:instrText>
        </w:r>
        <w:r>
          <w:fldChar w:fldCharType="separate"/>
        </w:r>
        <w:r>
          <w:t>37</w:t>
        </w:r>
        <w:r>
          <w:fldChar w:fldCharType="end"/>
        </w:r>
      </w:hyperlink>
    </w:p>
    <w:p>
      <w:pPr>
        <w:pStyle w:val="TOC2"/>
        <w:tabs>
          <w:tab w:val="right" w:leader="dot" w:pos="8306"/>
        </w:tabs>
      </w:pPr>
      <w:hyperlink w:anchor="_Toc31385" w:history="1">
        <w:r>
          <w:rPr>
            <w:rFonts w:ascii="仿宋" w:eastAsia="仿宋" w:hAnsi="仿宋" w:cs="仿宋" w:hint="eastAsia"/>
            <w:lang w:eastAsia="zh-CN"/>
          </w:rPr>
          <w:t>(一)、风险识别与评估</w:t>
        </w:r>
        <w:r>
          <w:tab/>
        </w:r>
        <w:r>
          <w:fldChar w:fldCharType="begin"/>
        </w:r>
        <w:r>
          <w:instrText xml:space="preserve"> PAGEREF _Toc31385 \h </w:instrText>
        </w:r>
        <w:r>
          <w:fldChar w:fldCharType="separate"/>
        </w:r>
        <w:r>
          <w:t>37</w:t>
        </w:r>
        <w:r>
          <w:fldChar w:fldCharType="end"/>
        </w:r>
      </w:hyperlink>
    </w:p>
    <w:p>
      <w:pPr>
        <w:pStyle w:val="TOC2"/>
        <w:tabs>
          <w:tab w:val="right" w:leader="dot" w:pos="8306"/>
        </w:tabs>
      </w:pPr>
      <w:hyperlink w:anchor="_Toc19952" w:history="1">
        <w:r>
          <w:rPr>
            <w:rFonts w:ascii="仿宋" w:eastAsia="仿宋" w:hAnsi="仿宋" w:cs="仿宋" w:hint="eastAsia"/>
            <w:lang w:eastAsia="zh-CN"/>
          </w:rPr>
          <w:t>(二)、风险应对策略</w:t>
        </w:r>
        <w:r>
          <w:tab/>
        </w:r>
        <w:r>
          <w:fldChar w:fldCharType="begin"/>
        </w:r>
        <w:r>
          <w:instrText xml:space="preserve"> PAGEREF _Toc19952 \h </w:instrText>
        </w:r>
        <w:r>
          <w:fldChar w:fldCharType="separate"/>
        </w:r>
        <w:r>
          <w:t>38</w:t>
        </w:r>
        <w:r>
          <w:fldChar w:fldCharType="end"/>
        </w:r>
      </w:hyperlink>
    </w:p>
    <w:p>
      <w:pPr>
        <w:pStyle w:val="TOC2"/>
        <w:tabs>
          <w:tab w:val="right" w:leader="dot" w:pos="8306"/>
        </w:tabs>
      </w:pPr>
      <w:hyperlink w:anchor="_Toc23538" w:history="1">
        <w:r>
          <w:rPr>
            <w:rFonts w:ascii="仿宋" w:eastAsia="仿宋" w:hAnsi="仿宋" w:cs="仿宋" w:hint="eastAsia"/>
            <w:lang w:eastAsia="zh-CN"/>
          </w:rPr>
          <w:t>(三)、风险监控与控制</w:t>
        </w:r>
        <w:r>
          <w:tab/>
        </w:r>
        <w:r>
          <w:fldChar w:fldCharType="begin"/>
        </w:r>
        <w:r>
          <w:instrText xml:space="preserve"> PAGEREF _Toc23538 \h </w:instrText>
        </w:r>
        <w:r>
          <w:fldChar w:fldCharType="separate"/>
        </w:r>
        <w:r>
          <w:t>40</w:t>
        </w:r>
        <w:r>
          <w:fldChar w:fldCharType="end"/>
        </w:r>
      </w:hyperlink>
    </w:p>
    <w:p>
      <w:pPr>
        <w:pStyle w:val="TOC1"/>
        <w:tabs>
          <w:tab w:val="right" w:leader="dot" w:pos="8306"/>
        </w:tabs>
      </w:pPr>
      <w:hyperlink w:anchor="_Toc17477" w:history="1">
        <w:r>
          <w:rPr>
            <w:rFonts w:ascii="仿宋" w:eastAsia="仿宋" w:hAnsi="仿宋" w:cs="仿宋" w:hint="eastAsia"/>
            <w:lang w:eastAsia="zh-CN"/>
          </w:rPr>
          <w:t>九、高纯镓及氧化镓项目技术管理</w:t>
        </w:r>
        <w:r>
          <w:tab/>
        </w:r>
        <w:r>
          <w:fldChar w:fldCharType="begin"/>
        </w:r>
        <w:r>
          <w:instrText xml:space="preserve"> PAGEREF _Toc17477 \h </w:instrText>
        </w:r>
        <w:r>
          <w:fldChar w:fldCharType="separate"/>
        </w:r>
        <w:r>
          <w:t>41</w:t>
        </w:r>
        <w:r>
          <w:fldChar w:fldCharType="end"/>
        </w:r>
      </w:hyperlink>
    </w:p>
    <w:p>
      <w:pPr>
        <w:pStyle w:val="TOC2"/>
        <w:tabs>
          <w:tab w:val="right" w:leader="dot" w:pos="8306"/>
        </w:tabs>
      </w:pPr>
      <w:hyperlink w:anchor="_Toc5364" w:history="1">
        <w:r>
          <w:rPr>
            <w:rFonts w:ascii="仿宋" w:eastAsia="仿宋" w:hAnsi="仿宋" w:cs="仿宋" w:hint="eastAsia"/>
            <w:lang w:eastAsia="zh-CN"/>
          </w:rPr>
          <w:t>(一)、技术方案选用方向</w:t>
        </w:r>
        <w:r>
          <w:tab/>
        </w:r>
        <w:r>
          <w:fldChar w:fldCharType="begin"/>
        </w:r>
        <w:r>
          <w:instrText xml:space="preserve"> PAGEREF _Toc5364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3" w:history="1">
        <w:r>
          <w:rPr>
            <w:rFonts w:ascii="仿宋" w:eastAsia="仿宋" w:hAnsi="仿宋" w:cs="仿宋" w:hint="eastAsia"/>
            <w:lang w:eastAsia="zh-CN"/>
          </w:rPr>
          <w:t>(二)、工艺技术方案选用原则</w:t>
        </w:r>
        <w:r>
          <w:tab/>
        </w:r>
        <w:r>
          <w:fldChar w:fldCharType="begin"/>
        </w:r>
        <w:r>
          <w:instrText xml:space="preserve"> PAGEREF _Toc993 \h </w:instrText>
        </w:r>
        <w:r>
          <w:fldChar w:fldCharType="separate"/>
        </w:r>
        <w:r>
          <w:t>42</w:t>
        </w:r>
        <w:r>
          <w:fldChar w:fldCharType="end"/>
        </w:r>
      </w:hyperlink>
    </w:p>
    <w:p>
      <w:pPr>
        <w:pStyle w:val="TOC2"/>
        <w:tabs>
          <w:tab w:val="right" w:leader="dot" w:pos="8306"/>
        </w:tabs>
      </w:pPr>
      <w:hyperlink w:anchor="_Toc23127" w:history="1">
        <w:r>
          <w:rPr>
            <w:rFonts w:ascii="仿宋" w:eastAsia="仿宋" w:hAnsi="仿宋" w:cs="仿宋" w:hint="eastAsia"/>
            <w:lang w:eastAsia="zh-CN"/>
          </w:rPr>
          <w:t>(三)、工艺技术方案要求</w:t>
        </w:r>
        <w:r>
          <w:tab/>
        </w:r>
        <w:r>
          <w:fldChar w:fldCharType="begin"/>
        </w:r>
        <w:r>
          <w:instrText xml:space="preserve"> PAGEREF _Toc23127 \h </w:instrText>
        </w:r>
        <w:r>
          <w:fldChar w:fldCharType="separate"/>
        </w:r>
        <w:r>
          <w:t>45</w:t>
        </w:r>
        <w:r>
          <w:fldChar w:fldCharType="end"/>
        </w:r>
      </w:hyperlink>
    </w:p>
    <w:p>
      <w:pPr>
        <w:pStyle w:val="TOC1"/>
        <w:tabs>
          <w:tab w:val="right" w:leader="dot" w:pos="8306"/>
        </w:tabs>
      </w:pPr>
      <w:hyperlink w:anchor="_Toc23217" w:history="1">
        <w:r>
          <w:rPr>
            <w:rFonts w:ascii="仿宋" w:eastAsia="仿宋" w:hAnsi="仿宋" w:cs="仿宋" w:hint="eastAsia"/>
            <w:lang w:eastAsia="zh-CN"/>
          </w:rPr>
          <w:t>十、高纯镓及氧化镓项目财务管理</w:t>
        </w:r>
        <w:r>
          <w:tab/>
        </w:r>
        <w:r>
          <w:fldChar w:fldCharType="begin"/>
        </w:r>
        <w:r>
          <w:instrText xml:space="preserve"> PAGEREF _Toc23217 \h </w:instrText>
        </w:r>
        <w:r>
          <w:fldChar w:fldCharType="separate"/>
        </w:r>
        <w:r>
          <w:t>47</w:t>
        </w:r>
        <w:r>
          <w:fldChar w:fldCharType="end"/>
        </w:r>
      </w:hyperlink>
    </w:p>
    <w:p>
      <w:pPr>
        <w:pStyle w:val="TOC2"/>
        <w:tabs>
          <w:tab w:val="right" w:leader="dot" w:pos="8306"/>
        </w:tabs>
      </w:pPr>
      <w:hyperlink w:anchor="_Toc17957" w:history="1">
        <w:r>
          <w:rPr>
            <w:rFonts w:ascii="仿宋" w:eastAsia="仿宋" w:hAnsi="仿宋" w:cs="仿宋" w:hint="eastAsia"/>
            <w:lang w:eastAsia="zh-CN"/>
          </w:rPr>
          <w:t>(一)、资金需求大</w:t>
        </w:r>
        <w:r>
          <w:tab/>
        </w:r>
        <w:r>
          <w:fldChar w:fldCharType="begin"/>
        </w:r>
        <w:r>
          <w:instrText xml:space="preserve"> PAGEREF _Toc17957 \h </w:instrText>
        </w:r>
        <w:r>
          <w:fldChar w:fldCharType="separate"/>
        </w:r>
        <w:r>
          <w:t>47</w:t>
        </w:r>
        <w:r>
          <w:fldChar w:fldCharType="end"/>
        </w:r>
      </w:hyperlink>
    </w:p>
    <w:p>
      <w:pPr>
        <w:pStyle w:val="TOC2"/>
        <w:tabs>
          <w:tab w:val="right" w:leader="dot" w:pos="8306"/>
        </w:tabs>
      </w:pPr>
      <w:hyperlink w:anchor="_Toc5940" w:history="1">
        <w:r>
          <w:rPr>
            <w:rFonts w:ascii="仿宋" w:eastAsia="仿宋" w:hAnsi="仿宋" w:cs="仿宋" w:hint="eastAsia"/>
            <w:lang w:eastAsia="zh-CN"/>
          </w:rPr>
          <w:t>(二)、研发周期长</w:t>
        </w:r>
        <w:r>
          <w:tab/>
        </w:r>
        <w:r>
          <w:fldChar w:fldCharType="begin"/>
        </w:r>
        <w:r>
          <w:instrText xml:space="preserve"> PAGEREF _Toc5940 \h </w:instrText>
        </w:r>
        <w:r>
          <w:fldChar w:fldCharType="separate"/>
        </w:r>
        <w:r>
          <w:t>48</w:t>
        </w:r>
        <w:r>
          <w:fldChar w:fldCharType="end"/>
        </w:r>
      </w:hyperlink>
    </w:p>
    <w:p>
      <w:pPr>
        <w:pStyle w:val="TOC2"/>
        <w:tabs>
          <w:tab w:val="right" w:leader="dot" w:pos="8306"/>
        </w:tabs>
      </w:pPr>
      <w:hyperlink w:anchor="_Toc7923" w:history="1">
        <w:r>
          <w:rPr>
            <w:rFonts w:ascii="仿宋" w:eastAsia="仿宋" w:hAnsi="仿宋" w:cs="仿宋" w:hint="eastAsia"/>
            <w:lang w:eastAsia="zh-CN"/>
          </w:rPr>
          <w:t>(三)、市场风险大</w:t>
        </w:r>
        <w:r>
          <w:tab/>
        </w:r>
        <w:r>
          <w:fldChar w:fldCharType="begin"/>
        </w:r>
        <w:r>
          <w:instrText xml:space="preserve"> PAGEREF _Toc7923 \h </w:instrText>
        </w:r>
        <w:r>
          <w:fldChar w:fldCharType="separate"/>
        </w:r>
        <w:r>
          <w:t>49</w:t>
        </w:r>
        <w:r>
          <w:fldChar w:fldCharType="end"/>
        </w:r>
      </w:hyperlink>
    </w:p>
    <w:p>
      <w:pPr>
        <w:pStyle w:val="TOC2"/>
        <w:tabs>
          <w:tab w:val="right" w:leader="dot" w:pos="8306"/>
        </w:tabs>
      </w:pPr>
      <w:hyperlink w:anchor="_Toc14176" w:history="1">
        <w:r>
          <w:rPr>
            <w:rFonts w:ascii="仿宋" w:eastAsia="仿宋" w:hAnsi="仿宋" w:cs="仿宋" w:hint="eastAsia"/>
            <w:lang w:eastAsia="zh-CN"/>
          </w:rPr>
          <w:t>(四)、利润率高</w:t>
        </w:r>
        <w:r>
          <w:tab/>
        </w:r>
        <w:r>
          <w:fldChar w:fldCharType="begin"/>
        </w:r>
        <w:r>
          <w:instrText xml:space="preserve"> PAGEREF _Toc14176 \h </w:instrText>
        </w:r>
        <w:r>
          <w:fldChar w:fldCharType="separate"/>
        </w:r>
        <w:r>
          <w:t>52</w:t>
        </w:r>
        <w:r>
          <w:fldChar w:fldCharType="end"/>
        </w:r>
      </w:hyperlink>
    </w:p>
    <w:p>
      <w:pPr>
        <w:pStyle w:val="TOC1"/>
        <w:tabs>
          <w:tab w:val="right" w:leader="dot" w:pos="8306"/>
        </w:tabs>
      </w:pPr>
      <w:hyperlink w:anchor="_Toc15823" w:history="1">
        <w:r>
          <w:rPr>
            <w:rFonts w:ascii="仿宋" w:eastAsia="仿宋" w:hAnsi="仿宋" w:cs="仿宋" w:hint="eastAsia"/>
            <w:lang w:eastAsia="zh-CN"/>
          </w:rPr>
          <w:t>十一、生产安全保护</w:t>
        </w:r>
        <w:r>
          <w:tab/>
        </w:r>
        <w:r>
          <w:fldChar w:fldCharType="begin"/>
        </w:r>
        <w:r>
          <w:instrText xml:space="preserve"> PAGEREF _Toc15823 \h </w:instrText>
        </w:r>
        <w:r>
          <w:fldChar w:fldCharType="separate"/>
        </w:r>
        <w:r>
          <w:t>54</w:t>
        </w:r>
        <w:r>
          <w:fldChar w:fldCharType="end"/>
        </w:r>
      </w:hyperlink>
    </w:p>
    <w:p>
      <w:pPr>
        <w:pStyle w:val="TOC2"/>
        <w:tabs>
          <w:tab w:val="right" w:leader="dot" w:pos="8306"/>
        </w:tabs>
      </w:pPr>
      <w:hyperlink w:anchor="_Toc24393" w:history="1">
        <w:r>
          <w:rPr>
            <w:rFonts w:ascii="仿宋" w:eastAsia="仿宋" w:hAnsi="仿宋" w:cs="仿宋" w:hint="eastAsia"/>
            <w:lang w:eastAsia="zh-CN"/>
          </w:rPr>
          <w:t>(一)、消防安全</w:t>
        </w:r>
        <w:r>
          <w:tab/>
        </w:r>
        <w:r>
          <w:fldChar w:fldCharType="begin"/>
        </w:r>
        <w:r>
          <w:instrText xml:space="preserve"> PAGEREF _Toc24393 \h </w:instrText>
        </w:r>
        <w:r>
          <w:fldChar w:fldCharType="separate"/>
        </w:r>
        <w:r>
          <w:t>54</w:t>
        </w:r>
        <w:r>
          <w:fldChar w:fldCharType="end"/>
        </w:r>
      </w:hyperlink>
    </w:p>
    <w:p>
      <w:pPr>
        <w:pStyle w:val="TOC2"/>
        <w:tabs>
          <w:tab w:val="right" w:leader="dot" w:pos="8306"/>
        </w:tabs>
      </w:pPr>
      <w:hyperlink w:anchor="_Toc12469" w:history="1">
        <w:r>
          <w:rPr>
            <w:rFonts w:ascii="仿宋" w:eastAsia="仿宋" w:hAnsi="仿宋" w:cs="仿宋" w:hint="eastAsia"/>
            <w:lang w:eastAsia="zh-CN"/>
          </w:rPr>
          <w:t>(二)、防火防爆总图布置措施</w:t>
        </w:r>
        <w:r>
          <w:tab/>
        </w:r>
        <w:r>
          <w:fldChar w:fldCharType="begin"/>
        </w:r>
        <w:r>
          <w:instrText xml:space="preserve"> PAGEREF _Toc12469 \h </w:instrText>
        </w:r>
        <w:r>
          <w:fldChar w:fldCharType="separate"/>
        </w:r>
        <w:r>
          <w:t>56</w:t>
        </w:r>
        <w:r>
          <w:fldChar w:fldCharType="end"/>
        </w:r>
      </w:hyperlink>
    </w:p>
    <w:p>
      <w:pPr>
        <w:pStyle w:val="TOC2"/>
        <w:tabs>
          <w:tab w:val="right" w:leader="dot" w:pos="8306"/>
        </w:tabs>
      </w:pPr>
      <w:hyperlink w:anchor="_Toc24147" w:history="1">
        <w:r>
          <w:rPr>
            <w:rFonts w:ascii="仿宋" w:eastAsia="仿宋" w:hAnsi="仿宋" w:cs="仿宋" w:hint="eastAsia"/>
            <w:lang w:eastAsia="zh-CN"/>
          </w:rPr>
          <w:t>(三)、自然灾害防范措施</w:t>
        </w:r>
        <w:r>
          <w:tab/>
        </w:r>
        <w:r>
          <w:fldChar w:fldCharType="begin"/>
        </w:r>
        <w:r>
          <w:instrText xml:space="preserve"> PAGEREF _Toc24147 \h </w:instrText>
        </w:r>
        <w:r>
          <w:fldChar w:fldCharType="separate"/>
        </w:r>
        <w:r>
          <w:t>57</w:t>
        </w:r>
        <w:r>
          <w:fldChar w:fldCharType="end"/>
        </w:r>
      </w:hyperlink>
    </w:p>
    <w:p>
      <w:pPr>
        <w:pStyle w:val="TOC2"/>
        <w:tabs>
          <w:tab w:val="right" w:leader="dot" w:pos="8306"/>
        </w:tabs>
      </w:pPr>
      <w:hyperlink w:anchor="_Toc25988" w:history="1">
        <w:r>
          <w:rPr>
            <w:rFonts w:ascii="仿宋" w:eastAsia="仿宋" w:hAnsi="仿宋" w:cs="仿宋" w:hint="eastAsia"/>
            <w:lang w:eastAsia="zh-CN"/>
          </w:rPr>
          <w:t>(四)、安全色及安全标志使用要求</w:t>
        </w:r>
        <w:r>
          <w:tab/>
        </w:r>
        <w:r>
          <w:fldChar w:fldCharType="begin"/>
        </w:r>
        <w:r>
          <w:instrText xml:space="preserve"> PAGEREF _Toc25988 \h </w:instrText>
        </w:r>
        <w:r>
          <w:fldChar w:fldCharType="separate"/>
        </w:r>
        <w:r>
          <w:t>58</w:t>
        </w:r>
        <w:r>
          <w:fldChar w:fldCharType="end"/>
        </w:r>
      </w:hyperlink>
    </w:p>
    <w:p>
      <w:pPr>
        <w:pStyle w:val="TOC2"/>
        <w:tabs>
          <w:tab w:val="right" w:leader="dot" w:pos="8306"/>
        </w:tabs>
      </w:pPr>
      <w:hyperlink w:anchor="_Toc32450" w:history="1">
        <w:r>
          <w:rPr>
            <w:rFonts w:ascii="仿宋" w:eastAsia="仿宋" w:hAnsi="仿宋" w:cs="仿宋" w:hint="eastAsia"/>
            <w:lang w:eastAsia="zh-CN"/>
          </w:rPr>
          <w:t>(五)、防尘防毒措施</w:t>
        </w:r>
        <w:r>
          <w:tab/>
        </w:r>
        <w:r>
          <w:fldChar w:fldCharType="begin"/>
        </w:r>
        <w:r>
          <w:instrText xml:space="preserve"> PAGEREF _Toc32450 \h </w:instrText>
        </w:r>
        <w:r>
          <w:fldChar w:fldCharType="separate"/>
        </w:r>
        <w:r>
          <w:t>59</w:t>
        </w:r>
        <w:r>
          <w:fldChar w:fldCharType="end"/>
        </w:r>
      </w:hyperlink>
    </w:p>
    <w:p>
      <w:pPr>
        <w:pStyle w:val="TOC2"/>
        <w:tabs>
          <w:tab w:val="right" w:leader="dot" w:pos="8306"/>
        </w:tabs>
      </w:pPr>
      <w:hyperlink w:anchor="_Toc18891" w:history="1">
        <w:r>
          <w:rPr>
            <w:rFonts w:ascii="仿宋" w:eastAsia="仿宋" w:hAnsi="仿宋" w:cs="仿宋" w:hint="eastAsia"/>
            <w:lang w:eastAsia="zh-CN"/>
          </w:rPr>
          <w:t>(六)、防静电、触电防护及防雷措施</w:t>
        </w:r>
        <w:r>
          <w:tab/>
        </w:r>
        <w:r>
          <w:fldChar w:fldCharType="begin"/>
        </w:r>
        <w:r>
          <w:instrText xml:space="preserve"> PAGEREF _Toc18891 \h </w:instrText>
        </w:r>
        <w:r>
          <w:fldChar w:fldCharType="separate"/>
        </w:r>
        <w:r>
          <w:t>60</w:t>
        </w:r>
        <w:r>
          <w:fldChar w:fldCharType="end"/>
        </w:r>
      </w:hyperlink>
    </w:p>
    <w:p>
      <w:pPr>
        <w:pStyle w:val="TOC2"/>
        <w:tabs>
          <w:tab w:val="right" w:leader="dot" w:pos="8306"/>
        </w:tabs>
      </w:pPr>
      <w:hyperlink w:anchor="_Toc31446" w:history="1">
        <w:r>
          <w:rPr>
            <w:rFonts w:ascii="仿宋" w:eastAsia="仿宋" w:hAnsi="仿宋" w:cs="仿宋" w:hint="eastAsia"/>
            <w:lang w:eastAsia="zh-CN"/>
          </w:rPr>
          <w:t>(七)、机械设备安全保障措施</w:t>
        </w:r>
        <w:r>
          <w:tab/>
        </w:r>
        <w:r>
          <w:fldChar w:fldCharType="begin"/>
        </w:r>
        <w:r>
          <w:instrText xml:space="preserve"> PAGEREF _Toc31446 \h </w:instrText>
        </w:r>
        <w:r>
          <w:fldChar w:fldCharType="separate"/>
        </w:r>
        <w:r>
          <w:t>61</w:t>
        </w:r>
        <w:r>
          <w:fldChar w:fldCharType="end"/>
        </w:r>
      </w:hyperlink>
    </w:p>
    <w:p>
      <w:pPr>
        <w:pStyle w:val="TOC1"/>
        <w:tabs>
          <w:tab w:val="right" w:leader="dot" w:pos="8306"/>
        </w:tabs>
      </w:pPr>
      <w:hyperlink w:anchor="_Toc28144" w:history="1">
        <w:r>
          <w:rPr>
            <w:rFonts w:ascii="仿宋" w:eastAsia="仿宋" w:hAnsi="仿宋" w:cs="仿宋" w:hint="eastAsia"/>
            <w:lang w:eastAsia="zh-CN"/>
          </w:rPr>
          <w:t>十二、高纯镓及氧化镓项目人力资源管理</w:t>
        </w:r>
        <w:r>
          <w:tab/>
        </w:r>
        <w:r>
          <w:fldChar w:fldCharType="begin"/>
        </w:r>
        <w:r>
          <w:instrText xml:space="preserve"> PAGEREF _Toc28144 \h </w:instrText>
        </w:r>
        <w:r>
          <w:fldChar w:fldCharType="separate"/>
        </w:r>
        <w:r>
          <w:t>62</w:t>
        </w:r>
        <w:r>
          <w:fldChar w:fldCharType="end"/>
        </w:r>
      </w:hyperlink>
    </w:p>
    <w:p>
      <w:pPr>
        <w:pStyle w:val="TOC2"/>
        <w:tabs>
          <w:tab w:val="right" w:leader="dot" w:pos="8306"/>
        </w:tabs>
      </w:pPr>
      <w:hyperlink w:anchor="_Toc3044" w:history="1">
        <w:r>
          <w:rPr>
            <w:rFonts w:ascii="仿宋" w:eastAsia="仿宋" w:hAnsi="仿宋" w:cs="仿宋" w:hint="eastAsia"/>
            <w:lang w:eastAsia="zh-CN"/>
          </w:rPr>
          <w:t>(一)、建立健全的预算管理制度</w:t>
        </w:r>
        <w:r>
          <w:tab/>
        </w:r>
        <w:r>
          <w:fldChar w:fldCharType="begin"/>
        </w:r>
        <w:r>
          <w:instrText xml:space="preserve"> PAGEREF _Toc3044 \h </w:instrText>
        </w:r>
        <w:r>
          <w:fldChar w:fldCharType="separate"/>
        </w:r>
        <w:r>
          <w:t>62</w:t>
        </w:r>
        <w:r>
          <w:fldChar w:fldCharType="end"/>
        </w:r>
      </w:hyperlink>
    </w:p>
    <w:p>
      <w:pPr>
        <w:pStyle w:val="TOC2"/>
        <w:tabs>
          <w:tab w:val="right" w:leader="dot" w:pos="8306"/>
        </w:tabs>
      </w:pPr>
      <w:hyperlink w:anchor="_Toc28273" w:history="1">
        <w:r>
          <w:rPr>
            <w:rFonts w:ascii="仿宋" w:eastAsia="仿宋" w:hAnsi="仿宋" w:cs="仿宋" w:hint="eastAsia"/>
            <w:lang w:eastAsia="zh-CN"/>
          </w:rPr>
          <w:t>(二)、加强资金流动监控</w:t>
        </w:r>
        <w:r>
          <w:tab/>
        </w:r>
        <w:r>
          <w:fldChar w:fldCharType="begin"/>
        </w:r>
        <w:r>
          <w:instrText xml:space="preserve"> PAGEREF _Toc28273 \h </w:instrText>
        </w:r>
        <w:r>
          <w:fldChar w:fldCharType="separate"/>
        </w:r>
        <w:r>
          <w:t>64</w:t>
        </w:r>
        <w:r>
          <w:fldChar w:fldCharType="end"/>
        </w:r>
      </w:hyperlink>
    </w:p>
    <w:p>
      <w:pPr>
        <w:pStyle w:val="TOC2"/>
        <w:tabs>
          <w:tab w:val="right" w:leader="dot" w:pos="8306"/>
        </w:tabs>
      </w:pPr>
      <w:hyperlink w:anchor="_Toc27394" w:history="1">
        <w:r>
          <w:rPr>
            <w:rFonts w:ascii="仿宋" w:eastAsia="仿宋" w:hAnsi="仿宋" w:cs="仿宋" w:hint="eastAsia"/>
            <w:lang w:eastAsia="zh-CN"/>
          </w:rPr>
          <w:t>(三)、制定完善的风险控制机制</w:t>
        </w:r>
        <w:r>
          <w:tab/>
        </w:r>
        <w:r>
          <w:fldChar w:fldCharType="begin"/>
        </w:r>
        <w:r>
          <w:instrText xml:space="preserve"> PAGEREF _Toc27394 \h </w:instrText>
        </w:r>
        <w:r>
          <w:fldChar w:fldCharType="separate"/>
        </w:r>
        <w:r>
          <w:t>65</w:t>
        </w:r>
        <w:r>
          <w:fldChar w:fldCharType="end"/>
        </w:r>
      </w:hyperlink>
    </w:p>
    <w:p>
      <w:pPr>
        <w:pStyle w:val="TOC2"/>
        <w:tabs>
          <w:tab w:val="right" w:leader="dot" w:pos="8306"/>
        </w:tabs>
      </w:pPr>
      <w:hyperlink w:anchor="_Toc15444" w:history="1">
        <w:r>
          <w:rPr>
            <w:rFonts w:ascii="仿宋" w:eastAsia="仿宋" w:hAnsi="仿宋" w:cs="仿宋" w:hint="eastAsia"/>
            <w:lang w:eastAsia="zh-CN"/>
          </w:rPr>
          <w:t>(四)、优化成本管理</w:t>
        </w:r>
        <w:r>
          <w:tab/>
        </w:r>
        <w:r>
          <w:fldChar w:fldCharType="begin"/>
        </w:r>
        <w:r>
          <w:instrText xml:space="preserve"> PAGEREF _Toc15444 \h </w:instrText>
        </w:r>
        <w:r>
          <w:fldChar w:fldCharType="separate"/>
        </w:r>
        <w:r>
          <w:t>67</w:t>
        </w:r>
        <w:r>
          <w:fldChar w:fldCharType="end"/>
        </w:r>
      </w:hyperlink>
    </w:p>
    <w:p>
      <w:pPr>
        <w:pStyle w:val="TOC1"/>
        <w:tabs>
          <w:tab w:val="right" w:leader="dot" w:pos="8306"/>
        </w:tabs>
      </w:pPr>
      <w:hyperlink w:anchor="_Toc6207" w:history="1">
        <w:r>
          <w:rPr>
            <w:rFonts w:ascii="仿宋" w:eastAsia="仿宋" w:hAnsi="仿宋" w:cs="仿宋" w:hint="eastAsia"/>
            <w:lang w:eastAsia="zh-CN"/>
          </w:rPr>
          <w:t>十三、高纯镓及氧化镓项目变更管理</w:t>
        </w:r>
        <w:r>
          <w:tab/>
        </w:r>
        <w:r>
          <w:fldChar w:fldCharType="begin"/>
        </w:r>
        <w:r>
          <w:instrText xml:space="preserve"> PAGEREF _Toc6207 \h </w:instrText>
        </w:r>
        <w:r>
          <w:fldChar w:fldCharType="separate"/>
        </w:r>
        <w:r>
          <w:t>68</w:t>
        </w:r>
        <w:r>
          <w:fldChar w:fldCharType="end"/>
        </w:r>
      </w:hyperlink>
    </w:p>
    <w:p>
      <w:pPr>
        <w:pStyle w:val="TOC2"/>
        <w:tabs>
          <w:tab w:val="right" w:leader="dot" w:pos="8306"/>
        </w:tabs>
      </w:pPr>
      <w:hyperlink w:anchor="_Toc26119" w:history="1">
        <w:r>
          <w:rPr>
            <w:rFonts w:ascii="仿宋" w:eastAsia="仿宋" w:hAnsi="仿宋" w:cs="仿宋" w:hint="eastAsia"/>
            <w:lang w:eastAsia="zh-CN"/>
          </w:rPr>
          <w:t>(一)、变更申请与评估</w:t>
        </w:r>
        <w:r>
          <w:tab/>
        </w:r>
        <w:r>
          <w:fldChar w:fldCharType="begin"/>
        </w:r>
        <w:r>
          <w:instrText xml:space="preserve"> PAGEREF _Toc26119 \h </w:instrText>
        </w:r>
        <w:r>
          <w:fldChar w:fldCharType="separate"/>
        </w:r>
        <w:r>
          <w:t>68</w:t>
        </w:r>
        <w:r>
          <w:fldChar w:fldCharType="end"/>
        </w:r>
      </w:hyperlink>
    </w:p>
    <w:p>
      <w:pPr>
        <w:pStyle w:val="TOC2"/>
        <w:tabs>
          <w:tab w:val="right" w:leader="dot" w:pos="8306"/>
        </w:tabs>
      </w:pPr>
      <w:hyperlink w:anchor="_Toc9349" w:history="1">
        <w:r>
          <w:rPr>
            <w:rFonts w:ascii="仿宋" w:eastAsia="仿宋" w:hAnsi="仿宋" w:cs="仿宋" w:hint="eastAsia"/>
            <w:lang w:eastAsia="zh-CN"/>
          </w:rPr>
          <w:t>(二)、变更实施与控制</w:t>
        </w:r>
        <w:r>
          <w:tab/>
        </w:r>
        <w:r>
          <w:fldChar w:fldCharType="begin"/>
        </w:r>
        <w:r>
          <w:instrText xml:space="preserve"> PAGEREF _Toc9349 \h </w:instrText>
        </w:r>
        <w:r>
          <w:fldChar w:fldCharType="separate"/>
        </w:r>
        <w:r>
          <w:t>69</w:t>
        </w:r>
        <w:r>
          <w:fldChar w:fldCharType="end"/>
        </w:r>
      </w:hyperlink>
    </w:p>
    <w:p>
      <w:pPr>
        <w:pStyle w:val="TOC1"/>
        <w:tabs>
          <w:tab w:val="right" w:leader="dot" w:pos="8306"/>
        </w:tabs>
      </w:pPr>
      <w:hyperlink w:anchor="_Toc19511" w:history="1">
        <w:r>
          <w:rPr>
            <w:rFonts w:ascii="仿宋" w:eastAsia="仿宋" w:hAnsi="仿宋" w:cs="仿宋" w:hint="eastAsia"/>
            <w:lang w:eastAsia="zh-CN"/>
          </w:rPr>
          <w:t>十四、高纯镓及氧化镓项目实施保障措施</w:t>
        </w:r>
        <w:r>
          <w:tab/>
        </w:r>
        <w:r>
          <w:fldChar w:fldCharType="begin"/>
        </w:r>
        <w:r>
          <w:instrText xml:space="preserve"> PAGEREF _Toc19511 \h </w:instrText>
        </w:r>
        <w:r>
          <w:fldChar w:fldCharType="separate"/>
        </w:r>
        <w:r>
          <w:t>69</w:t>
        </w:r>
        <w:r>
          <w:fldChar w:fldCharType="end"/>
        </w:r>
      </w:hyperlink>
    </w:p>
    <w:p>
      <w:pPr>
        <w:pStyle w:val="TOC2"/>
        <w:tabs>
          <w:tab w:val="right" w:leader="dot" w:pos="8306"/>
        </w:tabs>
      </w:pPr>
      <w:hyperlink w:anchor="_Toc23441" w:history="1">
        <w:r>
          <w:rPr>
            <w:rFonts w:ascii="仿宋" w:eastAsia="仿宋" w:hAnsi="仿宋" w:cs="仿宋" w:hint="eastAsia"/>
            <w:lang w:eastAsia="zh-CN"/>
          </w:rPr>
          <w:t>(一)、高纯镓及氧化镓项目实施保障机制</w:t>
        </w:r>
        <w:r>
          <w:tab/>
        </w:r>
        <w:r>
          <w:fldChar w:fldCharType="begin"/>
        </w:r>
        <w:r>
          <w:instrText xml:space="preserve"> PAGEREF _Toc23441 \h </w:instrText>
        </w:r>
        <w:r>
          <w:fldChar w:fldCharType="separate"/>
        </w:r>
        <w:r>
          <w:t>69</w:t>
        </w:r>
        <w:r>
          <w:fldChar w:fldCharType="end"/>
        </w:r>
      </w:hyperlink>
    </w:p>
    <w:p>
      <w:pPr>
        <w:pStyle w:val="TOC2"/>
        <w:tabs>
          <w:tab w:val="right" w:leader="dot" w:pos="8306"/>
        </w:tabs>
      </w:pPr>
      <w:hyperlink w:anchor="_Toc19047" w:history="1">
        <w:r>
          <w:rPr>
            <w:rFonts w:ascii="仿宋" w:eastAsia="仿宋" w:hAnsi="仿宋" w:cs="仿宋" w:hint="eastAsia"/>
            <w:lang w:eastAsia="zh-CN"/>
          </w:rPr>
          <w:t>(二)、高纯镓及氧化镓项目法律合规要求</w:t>
        </w:r>
        <w:r>
          <w:tab/>
        </w:r>
        <w:r>
          <w:fldChar w:fldCharType="begin"/>
        </w:r>
        <w:r>
          <w:instrText xml:space="preserve"> PAGEREF _Toc19047 \h </w:instrText>
        </w:r>
        <w:r>
          <w:fldChar w:fldCharType="separate"/>
        </w:r>
        <w:r>
          <w:t>73</w:t>
        </w:r>
        <w:r>
          <w:fldChar w:fldCharType="end"/>
        </w:r>
      </w:hyperlink>
    </w:p>
    <w:p>
      <w:pPr>
        <w:pStyle w:val="TOC2"/>
        <w:tabs>
          <w:tab w:val="right" w:leader="dot" w:pos="8306"/>
        </w:tabs>
      </w:pPr>
      <w:hyperlink w:anchor="_Toc22182" w:history="1">
        <w:r>
          <w:rPr>
            <w:rFonts w:ascii="仿宋" w:eastAsia="仿宋" w:hAnsi="仿宋" w:cs="仿宋" w:hint="eastAsia"/>
            <w:lang w:eastAsia="zh-CN"/>
          </w:rPr>
          <w:t>(三)、高纯镓及氧化镓项目合同管理与法律事务</w:t>
        </w:r>
        <w:r>
          <w:tab/>
        </w:r>
        <w:r>
          <w:fldChar w:fldCharType="begin"/>
        </w:r>
        <w:r>
          <w:instrText xml:space="preserve"> PAGEREF _Toc22182 \h </w:instrText>
        </w:r>
        <w:r>
          <w:fldChar w:fldCharType="separate"/>
        </w:r>
        <w:r>
          <w:t>78</w:t>
        </w:r>
        <w:r>
          <w:fldChar w:fldCharType="end"/>
        </w:r>
      </w:hyperlink>
    </w:p>
    <w:p>
      <w:pPr>
        <w:pStyle w:val="TOC2"/>
        <w:tabs>
          <w:tab w:val="right" w:leader="dot" w:pos="8306"/>
        </w:tabs>
      </w:pPr>
      <w:hyperlink w:anchor="_Toc22872" w:history="1">
        <w:r>
          <w:rPr>
            <w:rFonts w:ascii="仿宋" w:eastAsia="仿宋" w:hAnsi="仿宋" w:cs="仿宋" w:hint="eastAsia"/>
            <w:lang w:eastAsia="zh-CN"/>
          </w:rPr>
          <w:t>(四)、高纯镓及氧化镓项目知识产权保护策略</w:t>
        </w:r>
        <w:r>
          <w:tab/>
        </w:r>
        <w:r>
          <w:fldChar w:fldCharType="begin"/>
        </w:r>
        <w:r>
          <w:instrText xml:space="preserve"> PAGEREF _Toc22872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1"/>
      <w:r>
        <w:rPr>
          <w:rFonts w:ascii="仿宋" w:eastAsia="仿宋" w:hAnsi="仿宋" w:cs="仿宋" w:hint="eastAsia"/>
          <w:sz w:val="28"/>
          <w:lang w:eastAsia="zh-CN"/>
        </w:rPr>
        <w:t>一、高纯镓及氧化镓项目绩效评估</w:t>
      </w:r>
      <w:bookmarkEnd w:id="2"/>
    </w:p>
    <w:p>
      <w:pPr>
        <w:pStyle w:val="Heading2"/>
        <w:rPr>
          <w:rFonts w:ascii="仿宋" w:eastAsia="仿宋" w:hAnsi="仿宋" w:cs="仿宋" w:hint="eastAsia"/>
          <w:lang w:eastAsia="zh-CN"/>
        </w:rPr>
      </w:pPr>
      <w:bookmarkStart w:id="3" w:name="_Toc327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中，我们设计了一套全面的绩效评估指标，以确保高纯镓及氧化镓项目的可控和成功交付。这些指标跨足高纯镓及氧化镓项目目标、成本、进度和质量等多个维度，为我们提供了全面洞察高纯镓及氧化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目标达成率是我们关注的首要指标。我们设定了明确的目标，并通过定期监测和评估，迅速发现并应对潜在的目标偏差。这为高纯镓及氧化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成本绩效是另一个核心关注点。通过实际成本与预算成本的对比分析，我们深入了解成本差异的原因，及时调整资源分配，保持高纯镓及氧化镓项目在经济效益方面的合理水平。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进度作为关键的绩效指标之一，得到了精心的关注。我们制定了详细的高纯镓及氧化镓项目进度计划，并设立了进度符合度指标，确保实际进度与计划进度保持一致。这使我们能够快速发现和解决潜在的进度问题，保持高纯镓及氧化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镓及氧化镓项目绩效的不可或缺的一环。我们引入了一系列的质量标准和客户满意度指标，以确保高纯镓及氧化镓项目交付的成果在质量上达到或超越预期水平。通过持续监测这些指标，我们努力提升高纯镓及氧化镓项目整体质量水平，为高纯镓及氧化镓项目的成功交付提供有力保障。通过这些科学且全面的绩效评估，我们能够更好地引导高纯镓及氧化镓项目的持续改进，确保高纯镓及氧化镓项目目标的顺利达成。</w:t>
      </w:r>
    </w:p>
    <w:p>
      <w:pPr>
        <w:pStyle w:val="Heading2"/>
        <w:ind w:firstLine="560" w:firstLineChars="200"/>
        <w:rPr>
          <w:rFonts w:ascii="仿宋" w:eastAsia="仿宋" w:hAnsi="仿宋" w:cs="仿宋" w:hint="eastAsia"/>
          <w:sz w:val="28"/>
          <w:lang w:eastAsia="zh-CN"/>
        </w:rPr>
      </w:pPr>
      <w:bookmarkStart w:id="4" w:name="_Toc71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绩效评估是高纯镓及氧化镓项目中的关键环节，为确保高纯镓及氧化镓项目达到预期目标，我们采用了多层次、多维度的绩效评估方法。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镓及氧化镓项目的战略目标对齐，确保每个决策和行动都与高纯镓及氧化镓项目整体目标保持一致。团队会定期召开战略对齐会议，审视当前工作与高纯镓及氧化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镓及氧化镓项目进度、质量、成本和风险等方面。这些指标通过数据收集和分析，为高纯镓及氧化镓项目管理团队提供了客观的评估依据。例如，我们通过高纯镓及氧化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镓及氧化镓项目内部，还考虑了高纯镓及氧化镓项目对外部环境的影响。我们定期进行干系人满意度调查，以了解各利益相关方对高纯镓及氧化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这种多层次、多角度的绩效评估方法，使得我们能够全面了解高纯镓及氧化镓项目的运行状态，及时做出调整，确保高纯镓及氧化镓项目在不断变化的环境中保持稳健前行。</w:t>
      </w:r>
    </w:p>
    <w:p>
      <w:pPr>
        <w:pStyle w:val="Heading2"/>
        <w:ind w:firstLine="560" w:firstLineChars="200"/>
        <w:rPr>
          <w:rFonts w:ascii="仿宋" w:eastAsia="仿宋" w:hAnsi="仿宋" w:cs="仿宋" w:hint="eastAsia"/>
          <w:sz w:val="28"/>
          <w:lang w:eastAsia="zh-CN"/>
        </w:rPr>
      </w:pPr>
      <w:bookmarkStart w:id="5" w:name="_Toc92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为了确保高纯镓及氧化镓项目的有效管理和不断优化，我们采用了精心设计的绩效评估周期。这个周期旨在实现灵活、实时和全面的评估，以适应高纯镓及氧化镓项目执行中的各种挑战。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镓及氧化镓项目的不同需求，分为短期、中期和长期。短期评估关注每个迭代或工作周期，以及时发现和解决当前任务中的问题。中期评估涵盖几个迭代，深入了解整体高纯镓及氧化镓项目的趋势和性能。长期评估则着眼于整个高纯镓及氧化镓项目阶段，确保高纯镓及氧化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镓及氧化镓项目管理工具和协作平台，团队成员能够随时更新和分享高纯镓及氧化镓项目数据。这种实时性的反馈机制使我们能够及时察觉潜在问题，快速调整，保持高纯镓及氧化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镓及氧化镓项目的决策制定密不可分。每个周期的高纯镓及氧化镓项目回顾会议成为集体总结经验、识别问题深层次原因并找到创新解决方案的平台。这种定期的反思与调整机制使高纯镓及氧化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905"/>
      <w:r>
        <w:rPr>
          <w:rFonts w:ascii="仿宋" w:eastAsia="仿宋" w:hAnsi="仿宋" w:cs="仿宋" w:hint="eastAsia"/>
          <w:sz w:val="28"/>
          <w:lang w:eastAsia="zh-CN"/>
        </w:rPr>
        <w:t>二、高纯镓及氧化镓项目土建工程</w:t>
      </w:r>
      <w:bookmarkEnd w:id="6"/>
    </w:p>
    <w:p>
      <w:pPr>
        <w:pStyle w:val="Heading2"/>
        <w:rPr>
          <w:rFonts w:ascii="仿宋" w:eastAsia="仿宋" w:hAnsi="仿宋" w:cs="仿宋" w:hint="eastAsia"/>
          <w:lang w:eastAsia="zh-CN"/>
        </w:rPr>
      </w:pPr>
      <w:bookmarkStart w:id="7" w:name="_Toc1046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在高纯镓及氧化镓项目的建筑工程设计中，我们将秉承一系列重要的设计原则，以确保高纯镓及氧化镓项目建筑在功能、美观、可持续性等方面达到最佳效果。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首要原则是确保建筑的功能性得到最大化的发挥。我们将充分理解高纯镓及氧化镓项目的实际需求，合理布局各个功能区域，保证建筑在满足业务需求的同时，提供高效的工作环境。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在建筑设计中，我们将综合考虑建设和运营成本。通过精细的经济效益分析，确保设计方案在高效利用资源的同时，对高纯镓及氧化镓项目的长期盈利能力有积极的贡献。</w:t>
      </w:r>
    </w:p>
    <w:p>
      <w:pPr>
        <w:pStyle w:val="Heading2"/>
        <w:ind w:firstLine="560" w:firstLineChars="200"/>
        <w:rPr>
          <w:rFonts w:ascii="仿宋" w:eastAsia="仿宋" w:hAnsi="仿宋" w:cs="仿宋" w:hint="eastAsia"/>
          <w:sz w:val="28"/>
          <w:lang w:eastAsia="zh-CN"/>
        </w:rPr>
      </w:pPr>
      <w:bookmarkStart w:id="8" w:name="_Toc312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土建工程设计中，我们将精准设定设计年限，结合高纯镓及氧化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镓及氧化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72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镓及氧化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镓及氧化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镓及氧化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08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本期工程高纯镓及氧化镓项目预计总建筑面积XXX平方米，其中：计容建筑面积XXX平方米，计划建筑工程投资XX万元，占高纯镓及氧化镓项目总投资的XX%。</w:t>
      </w:r>
    </w:p>
    <w:p>
      <w:pPr>
        <w:pStyle w:val="Heading1"/>
        <w:ind w:firstLine="560" w:firstLineChars="200"/>
        <w:rPr>
          <w:rFonts w:ascii="仿宋" w:eastAsia="仿宋" w:hAnsi="仿宋" w:cs="仿宋" w:hint="eastAsia"/>
          <w:sz w:val="28"/>
          <w:lang w:eastAsia="zh-CN"/>
        </w:rPr>
      </w:pPr>
      <w:bookmarkStart w:id="11" w:name="_Toc29268"/>
      <w:r>
        <w:rPr>
          <w:rFonts w:ascii="仿宋" w:eastAsia="仿宋" w:hAnsi="仿宋" w:cs="仿宋" w:hint="eastAsia"/>
          <w:sz w:val="28"/>
          <w:lang w:eastAsia="zh-CN"/>
        </w:rPr>
        <w:t>三、高纯镓及氧化镓项目概论</w:t>
      </w:r>
      <w:bookmarkEnd w:id="11"/>
    </w:p>
    <w:p>
      <w:pPr>
        <w:pStyle w:val="Heading2"/>
        <w:rPr>
          <w:rFonts w:ascii="仿宋" w:eastAsia="仿宋" w:hAnsi="仿宋" w:cs="仿宋" w:hint="eastAsia"/>
          <w:lang w:eastAsia="zh-CN"/>
        </w:rPr>
      </w:pPr>
      <w:bookmarkStart w:id="12" w:name="_Toc3371"/>
      <w:r>
        <w:rPr>
          <w:rFonts w:ascii="仿宋" w:eastAsia="仿宋" w:hAnsi="仿宋" w:cs="仿宋" w:hint="eastAsia"/>
          <w:lang w:eastAsia="zh-CN"/>
        </w:rPr>
        <w:t>(一)、高纯镓及氧化镓项目概况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起源追溯至对市场的深入洞察。市场的不断演变与变革为高纯镓及氧化镓项目提供了难得的机遇。当前市场存在的需求缺口和变革的大环境共同构成了高纯镓及氧化镓项目的背景。这个高纯镓及氧化镓项目旨在充分利用市场机遇，填补行业中尚未满足的需求，为客户提供全新的解决方案。市场的变革和需求的增长使得这个高纯镓及氧化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高纯镓及氧化镓项目名称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正式命名为高纯镓及氧化镓。这个名称不仅仅是一个标识，更代表了高纯镓及氧化镓项目的核心理念和愿景。它蕴含着高纯镓及氧化镓项目所要解决问题的关键字，具有强烈的表达和辨识度，为高纯镓及氧化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高纯镓及氧化镓项目目标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核心目标是提供一种全新、高效的解决方案，满足客户日益增长的需求。高纯镓及氧化镓项目追求的不仅仅是满足市场需求，更是在市场中获得卓越的竞争优势。通过不断提升产品或服务的质量和创新水平，高纯镓及氧化镓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高纯镓及氧化镓项目范围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全面涵盖了产品研发、制造、市场推广和售后服务，确保从产品设计到最终用户体验的全方位关注。这一全面的高纯镓及氧化镓项目范围是为了确保高纯镓及氧化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高纯镓及氧化镓项目时间表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高纯镓及氧化镓项目计划在未来18个月内完成，包括研发、测试、市场试点和正式推出等不同阶段。这个时间表的合理设计是为了确保高纯镓及氧化镓项目各个阶段的顺利推进，以便按时交付高质量的成果。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高纯镓及氧化镓项目预算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总预算估算为XX百万美元，主要分配在研发、市场推广、人员培训和运营等方面。这一充足的预算为高纯镓及氧化镓项目提供了充足的资源，确保高纯镓及氧化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高纯镓及氧化镓项目风险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可能面临的风险包括市场接受度低、技术难题、竞争激烈等。高纯镓及氧化镓项目团队已经制定了相应的风险应对计划，通过前瞻性的风险管理，确保高纯镓及氧化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高纯镓及氧化镓项目团队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高纯镓及氧化镓项目汇聚了一支经验丰富、多领域专业素养的核心团队，确保高纯镓及氧化镓项目在各个方面都能拥有高水平的执行力。团队的协同作战是高纯镓及氧化镓项目成功的关键因素之一。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高纯镓及氧化镓项目背景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高纯镓及氧化镓项目的背景根植于市场对更高效、创新产品的渴望，同时也受到科技发展对行业格局的深刻改变的影响。这为高纯镓及氧化镓项目提供了广阔的发展空间和市场需求。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高纯镓及氧化镓项目现状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截至目前，高纯镓及氧化镓项目已完成市场调研和技术验证，取得了初步的成功。这为高纯镓及氧化镓项目在未来的发展奠定了坚实的基础，为更远大的目标打下了坚实的基石。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952"/>
      <w:r>
        <w:rPr>
          <w:rFonts w:ascii="仿宋" w:eastAsia="仿宋" w:hAnsi="仿宋" w:cs="仿宋" w:hint="eastAsia"/>
          <w:sz w:val="28"/>
          <w:lang w:eastAsia="zh-CN"/>
        </w:rPr>
        <w:t>(二)、高纯镓及氧化镓项目目标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keyword》高纯镓及氧化镓项目首要业务目标是在市场中占据有利地位，实现产品/服务的成功推广和销售。通过不断提升产品质量、创新性，高纯镓及氧化镓项目追求成为行业中的领导者，赢得更多客户的青睐。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在科技迅速发展的时代，高纯镓及氧化镓项目着眼于技术创新。通过持续的研发和技术升级，高纯镓及氧化镓项目旨在推出更具创新性的产品或服务，以满足市场对新鲜、先进解决方案的需求。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为了建立可持续的客户关系，高纯镓及氧化镓项目设定了客户满意度目标。通过提供卓越的产品质量和优质的客户服务，高纯镓及氧化镓项目追求赢得客户的信任和忠诚度，确保他们的满意度达到行业领先水平。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高纯镓及氧化镓项目注重社会责任和可持续发展。通过实施环保、社会责任高纯镓及氧化镓项目，高纯镓及氧化镓项目致力于在经济发展的同时保护环境，促进社会公平，实现可持续经营。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高纯镓及氧化镓项目的团队是实现目标的核心驱动力。因此，高纯镓及氧化镓项目设定了团队发展目标，包括提升团队成员的专业技能、培养领导力，以及搭建协同高效的团队工作氛围。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088"/>
      <w:r>
        <w:rPr>
          <w:rFonts w:ascii="仿宋" w:eastAsia="仿宋" w:hAnsi="仿宋" w:cs="仿宋" w:hint="eastAsia"/>
          <w:sz w:val="28"/>
          <w:lang w:eastAsia="zh-CN"/>
        </w:rPr>
        <w:t>(三)、高纯镓及氧化镓项目提出的理由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高纯镓及氧化镓项目提出的理由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提出源于对市场机遇的深刻洞察。当前市场中存在的需求缺口和行业发展趋势表明，有巨大的商业机会等待被开发。通过准确捕捉市场机遇，高纯镓及氧化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理念基于对技术创新的信仰。通过持续的研发和技术投入，高纯镓及氧化镓项目有望推出更具创新性的产品或服务。在科技飞速发展的当下，高纯镓及氧化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提出是为了增强企业的行业竞争力。通过提升产品或服务的质量和独特性，高纯镓及氧化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响应了消费者需求的变化。随着社会和科技的不断发展，消费者对产品和服务的需求也在发生变化。通过深入了解并及时回应消费者的新需求，高纯镓及氧化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提出是企业战略发展规划的一部分。在面对日益激烈的市场竞争和不断变化的商业环境中，高纯镓及氧化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提出不仅仅是基于商业考量，还注重社会责任。通过推出环保、社会责任等方面的高纯镓及氧化镓项目，高纯镓及氧化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高纯镓及氧化镓项目的提出反映了对利益相关者期望的关注。包括客户、员工、投资者等利益相关者在企业发展中都有着各自的期望，高纯镓及氧化镓项目力求在满足这些期望的同时，取得更大的共赢。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4632"/>
      <w:r>
        <w:rPr>
          <w:rFonts w:ascii="仿宋" w:eastAsia="仿宋" w:hAnsi="仿宋" w:cs="仿宋" w:hint="eastAsia"/>
          <w:sz w:val="28"/>
          <w:lang w:eastAsia="zh-CN"/>
        </w:rPr>
        <w:t>(四)、高纯镓及氧化镓项目意义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在实施高纯镓及氧化镓项目的过程中，我们不仅仅是在追逐商业成功，更是为企业和社会的多个层面创造了深远的意义。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首要意义在于提升企业的市场竞争力。通过持续的创新和对产品质量的高标准要求，高纯镓及氧化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镓及氧化镓项目的推进将促使行业技术水平的提升。通过引入先进技术和创新性解决方案，高纯镓及氧化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镓及氧化镓项目不仅创造了大量就业机会，提高了就业水平，还注重社会责任和环保。通过参与社会公益事业和推动环保高纯镓及氧化镓项目，高纯镓及氧化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综合而言，高纯镓及氧化镓项目意义重大，不仅推动了企业的发展，也为行业和社会的进步贡献了积极力量。这是一个全面而深刻的影响，将在未来产生可持续的正面效应。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081"/>
      <w:r>
        <w:rPr>
          <w:rFonts w:ascii="仿宋" w:eastAsia="仿宋" w:hAnsi="仿宋" w:cs="仿宋" w:hint="eastAsia"/>
          <w:sz w:val="28"/>
          <w:lang w:eastAsia="zh-CN"/>
        </w:rPr>
        <w:t>(五)、高纯镓及氧化镓项目背景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在当今迅猛发展的商业环境中，高纯镓及氧化镓项目的动因根植于对多方面因素的审慎考量。这个高纯镓及氧化镓项目的提出并非孤立的决策，而是对企业所处背景深入思考的产物。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镓及氧化镓项目背后的首要原因。科技的迅速发展和全球市场的快速变化使得企业必须灵活应对。高纯镓及氧化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竞争的激烈程度也是高纯镓及氧化镓项目背景中不可忽视的一环。企业需要在激烈竞争中脱颖而出，为此，高纯镓及氧化镓项目致力于打破常规，提供独特的价值主张，以吸引客户并确保市场份额的增长。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技术的迅速发展为企业带来了机遇与挑战。作为高纯镓及氧化镓项目启动的背景之一，对新兴技术的应用将有助于提升企业的技术水平，使其在不断演进的商业环境中保持竞争优势。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此外，社会对企业责任的期望也在逐渐升高。高纯镓及氧化镓项目充分融入了社会责任的理念，通过可持续经营和社会公益高纯镓及氧化镓项目，企图为社会贡献一份力量，在商业成功的同时关注社会价值。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39"/>
      <w:r>
        <w:rPr>
          <w:rFonts w:ascii="仿宋" w:eastAsia="仿宋" w:hAnsi="仿宋" w:cs="仿宋" w:hint="eastAsia"/>
          <w:sz w:val="28"/>
          <w:lang w:eastAsia="zh-CN"/>
        </w:rPr>
        <w:t>四、高纯镓及氧化镓项目文档管理</w:t>
      </w:r>
      <w:bookmarkEnd w:id="17"/>
    </w:p>
    <w:p>
      <w:pPr>
        <w:pStyle w:val="Heading2"/>
        <w:rPr>
          <w:rFonts w:ascii="仿宋" w:eastAsia="仿宋" w:hAnsi="仿宋" w:cs="仿宋" w:hint="eastAsia"/>
          <w:lang w:eastAsia="zh-CN"/>
        </w:rPr>
      </w:pPr>
      <w:bookmarkStart w:id="18" w:name="_Toc1330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高纯镓及氧化镓项目高度重视文档的质量和准确性，以支持高纯镓及氧化镓项目的各项活动和决策。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https://d.book118.com/976112204211010031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A2A75"/>
    <w:rsid w:val="2E6A2A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1220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2024-01-04T04:18:00Z</dcterms:created>
  <dcterms:modified xsi:type="dcterms:W3CDTF">2024-01-04T04:19:07Z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92387B56918240C680032A7F0E84CEAC_11</vt:lpwstr>
  </property>
  <property fmtid="{D5CDD505-2E9C-101B-9397-08002B2CF9AE}" pid="3" name="KSOProductBuildVer">
    <vt:lpwstr>2052-12.1.0.16120</vt:lpwstr>
  </property>
</Properties>
</file>