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妇幼保健服务项目规划设计方案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5" w:history="1">
        <w:r>
          <w:rPr>
            <w:rFonts w:ascii="仿宋" w:eastAsia="仿宋" w:hAnsi="仿宋" w:cs="仿宋" w:hint="eastAsia"/>
            <w:lang w:eastAsia="zh-CN"/>
          </w:rPr>
          <w:t>序言</w:t>
        </w:r>
        <w:r>
          <w:tab/>
        </w:r>
        <w:r>
          <w:fldChar w:fldCharType="begin"/>
        </w:r>
        <w:r>
          <w:instrText xml:space="preserve"> PAGEREF _Toc26385 \h </w:instrText>
        </w:r>
        <w:r>
          <w:fldChar w:fldCharType="separate"/>
        </w:r>
        <w:r>
          <w:t>3</w:t>
        </w:r>
        <w:r>
          <w:fldChar w:fldCharType="end"/>
        </w:r>
      </w:hyperlink>
    </w:p>
    <w:p>
      <w:pPr>
        <w:pStyle w:val="TOC1"/>
        <w:tabs>
          <w:tab w:val="right" w:leader="dot" w:pos="8306"/>
        </w:tabs>
      </w:pPr>
      <w:hyperlink w:anchor="_Toc2273" w:history="1">
        <w:r>
          <w:rPr>
            <w:rFonts w:ascii="仿宋" w:eastAsia="仿宋" w:hAnsi="仿宋" w:cs="仿宋" w:hint="eastAsia"/>
            <w:lang w:eastAsia="zh-CN"/>
          </w:rPr>
          <w:t>一、工艺说明</w:t>
        </w:r>
        <w:r>
          <w:tab/>
        </w:r>
        <w:r>
          <w:fldChar w:fldCharType="begin"/>
        </w:r>
        <w:r>
          <w:instrText xml:space="preserve"> PAGEREF _Toc2273 \h </w:instrText>
        </w:r>
        <w:r>
          <w:fldChar w:fldCharType="separate"/>
        </w:r>
        <w:r>
          <w:t>3</w:t>
        </w:r>
        <w:r>
          <w:fldChar w:fldCharType="end"/>
        </w:r>
      </w:hyperlink>
    </w:p>
    <w:p>
      <w:pPr>
        <w:pStyle w:val="TOC2"/>
        <w:tabs>
          <w:tab w:val="right" w:leader="dot" w:pos="8306"/>
        </w:tabs>
      </w:pPr>
      <w:hyperlink w:anchor="_Toc32695" w:history="1">
        <w:r>
          <w:rPr>
            <w:rFonts w:ascii="仿宋" w:eastAsia="仿宋" w:hAnsi="仿宋" w:cs="仿宋" w:hint="eastAsia"/>
            <w:lang w:eastAsia="zh-CN"/>
          </w:rPr>
          <w:t>(一)、技术管理特点</w:t>
        </w:r>
        <w:r>
          <w:tab/>
        </w:r>
        <w:r>
          <w:fldChar w:fldCharType="begin"/>
        </w:r>
        <w:r>
          <w:instrText xml:space="preserve"> PAGEREF _Toc32695 \h </w:instrText>
        </w:r>
        <w:r>
          <w:fldChar w:fldCharType="separate"/>
        </w:r>
        <w:r>
          <w:t>3</w:t>
        </w:r>
        <w:r>
          <w:fldChar w:fldCharType="end"/>
        </w:r>
      </w:hyperlink>
    </w:p>
    <w:p>
      <w:pPr>
        <w:pStyle w:val="TOC2"/>
        <w:tabs>
          <w:tab w:val="right" w:leader="dot" w:pos="8306"/>
        </w:tabs>
      </w:pPr>
      <w:hyperlink w:anchor="_Toc23128" w:history="1">
        <w:r>
          <w:rPr>
            <w:rFonts w:ascii="仿宋" w:eastAsia="仿宋" w:hAnsi="仿宋" w:cs="仿宋" w:hint="eastAsia"/>
            <w:lang w:eastAsia="zh-CN"/>
          </w:rPr>
          <w:t>(二)、妇幼保健服务项目工艺技术设计方案</w:t>
        </w:r>
        <w:r>
          <w:tab/>
        </w:r>
        <w:r>
          <w:fldChar w:fldCharType="begin"/>
        </w:r>
        <w:r>
          <w:instrText xml:space="preserve"> PAGEREF _Toc23128 \h </w:instrText>
        </w:r>
        <w:r>
          <w:fldChar w:fldCharType="separate"/>
        </w:r>
        <w:r>
          <w:t>4</w:t>
        </w:r>
        <w:r>
          <w:fldChar w:fldCharType="end"/>
        </w:r>
      </w:hyperlink>
    </w:p>
    <w:p>
      <w:pPr>
        <w:pStyle w:val="TOC2"/>
        <w:tabs>
          <w:tab w:val="right" w:leader="dot" w:pos="8306"/>
        </w:tabs>
      </w:pPr>
      <w:hyperlink w:anchor="_Toc20794" w:history="1">
        <w:r>
          <w:rPr>
            <w:rFonts w:ascii="仿宋" w:eastAsia="仿宋" w:hAnsi="仿宋" w:cs="仿宋" w:hint="eastAsia"/>
            <w:lang w:eastAsia="zh-CN"/>
          </w:rPr>
          <w:t>(三)、设备选型方案</w:t>
        </w:r>
        <w:r>
          <w:tab/>
        </w:r>
        <w:r>
          <w:fldChar w:fldCharType="begin"/>
        </w:r>
        <w:r>
          <w:instrText xml:space="preserve"> PAGEREF _Toc20794 \h </w:instrText>
        </w:r>
        <w:r>
          <w:fldChar w:fldCharType="separate"/>
        </w:r>
        <w:r>
          <w:t>5</w:t>
        </w:r>
        <w:r>
          <w:fldChar w:fldCharType="end"/>
        </w:r>
      </w:hyperlink>
    </w:p>
    <w:p>
      <w:pPr>
        <w:pStyle w:val="TOC1"/>
        <w:tabs>
          <w:tab w:val="right" w:leader="dot" w:pos="8306"/>
        </w:tabs>
      </w:pPr>
      <w:hyperlink w:anchor="_Toc19378" w:history="1">
        <w:r>
          <w:rPr>
            <w:rFonts w:ascii="仿宋" w:eastAsia="仿宋" w:hAnsi="仿宋" w:cs="仿宋" w:hint="eastAsia"/>
            <w:lang w:eastAsia="zh-CN"/>
          </w:rPr>
          <w:t>二、妇幼保健服务项目概论</w:t>
        </w:r>
        <w:r>
          <w:tab/>
        </w:r>
        <w:r>
          <w:fldChar w:fldCharType="begin"/>
        </w:r>
        <w:r>
          <w:instrText xml:space="preserve"> PAGEREF _Toc19378 \h </w:instrText>
        </w:r>
        <w:r>
          <w:fldChar w:fldCharType="separate"/>
        </w:r>
        <w:r>
          <w:t>7</w:t>
        </w:r>
        <w:r>
          <w:fldChar w:fldCharType="end"/>
        </w:r>
      </w:hyperlink>
    </w:p>
    <w:p>
      <w:pPr>
        <w:pStyle w:val="TOC2"/>
        <w:tabs>
          <w:tab w:val="right" w:leader="dot" w:pos="8306"/>
        </w:tabs>
      </w:pPr>
      <w:hyperlink w:anchor="_Toc9377" w:history="1">
        <w:r>
          <w:rPr>
            <w:rFonts w:ascii="仿宋" w:eastAsia="仿宋" w:hAnsi="仿宋" w:cs="仿宋" w:hint="eastAsia"/>
            <w:lang w:eastAsia="zh-CN"/>
          </w:rPr>
          <w:t>(一)、妇幼保健服务项目概况</w:t>
        </w:r>
        <w:r>
          <w:tab/>
        </w:r>
        <w:r>
          <w:fldChar w:fldCharType="begin"/>
        </w:r>
        <w:r>
          <w:instrText xml:space="preserve"> PAGEREF _Toc9377 \h </w:instrText>
        </w:r>
        <w:r>
          <w:fldChar w:fldCharType="separate"/>
        </w:r>
        <w:r>
          <w:t>7</w:t>
        </w:r>
        <w:r>
          <w:fldChar w:fldCharType="end"/>
        </w:r>
      </w:hyperlink>
    </w:p>
    <w:p>
      <w:pPr>
        <w:pStyle w:val="TOC2"/>
        <w:tabs>
          <w:tab w:val="right" w:leader="dot" w:pos="8306"/>
        </w:tabs>
      </w:pPr>
      <w:hyperlink w:anchor="_Toc20414" w:history="1">
        <w:r>
          <w:rPr>
            <w:rFonts w:ascii="仿宋" w:eastAsia="仿宋" w:hAnsi="仿宋" w:cs="仿宋" w:hint="eastAsia"/>
            <w:lang w:eastAsia="zh-CN"/>
          </w:rPr>
          <w:t>(二)、妇幼保健服务项目目标</w:t>
        </w:r>
        <w:r>
          <w:tab/>
        </w:r>
        <w:r>
          <w:fldChar w:fldCharType="begin"/>
        </w:r>
        <w:r>
          <w:instrText xml:space="preserve"> PAGEREF _Toc20414 \h </w:instrText>
        </w:r>
        <w:r>
          <w:fldChar w:fldCharType="separate"/>
        </w:r>
        <w:r>
          <w:t>9</w:t>
        </w:r>
        <w:r>
          <w:fldChar w:fldCharType="end"/>
        </w:r>
      </w:hyperlink>
    </w:p>
    <w:p>
      <w:pPr>
        <w:pStyle w:val="TOC2"/>
        <w:tabs>
          <w:tab w:val="right" w:leader="dot" w:pos="8306"/>
        </w:tabs>
      </w:pPr>
      <w:hyperlink w:anchor="_Toc16343" w:history="1">
        <w:r>
          <w:rPr>
            <w:rFonts w:ascii="仿宋" w:eastAsia="仿宋" w:hAnsi="仿宋" w:cs="仿宋" w:hint="eastAsia"/>
            <w:lang w:eastAsia="zh-CN"/>
          </w:rPr>
          <w:t>(三)、妇幼保健服务项目提出的理由</w:t>
        </w:r>
        <w:r>
          <w:tab/>
        </w:r>
        <w:r>
          <w:fldChar w:fldCharType="begin"/>
        </w:r>
        <w:r>
          <w:instrText xml:space="preserve"> PAGEREF _Toc16343 \h </w:instrText>
        </w:r>
        <w:r>
          <w:fldChar w:fldCharType="separate"/>
        </w:r>
        <w:r>
          <w:t>10</w:t>
        </w:r>
        <w:r>
          <w:fldChar w:fldCharType="end"/>
        </w:r>
      </w:hyperlink>
    </w:p>
    <w:p>
      <w:pPr>
        <w:pStyle w:val="TOC2"/>
        <w:tabs>
          <w:tab w:val="right" w:leader="dot" w:pos="8306"/>
        </w:tabs>
      </w:pPr>
      <w:hyperlink w:anchor="_Toc8622" w:history="1">
        <w:r>
          <w:rPr>
            <w:rFonts w:ascii="仿宋" w:eastAsia="仿宋" w:hAnsi="仿宋" w:cs="仿宋" w:hint="eastAsia"/>
            <w:lang w:eastAsia="zh-CN"/>
          </w:rPr>
          <w:t>(四)、妇幼保健服务项目意义</w:t>
        </w:r>
        <w:r>
          <w:tab/>
        </w:r>
        <w:r>
          <w:fldChar w:fldCharType="begin"/>
        </w:r>
        <w:r>
          <w:instrText xml:space="preserve"> PAGEREF _Toc8622 \h </w:instrText>
        </w:r>
        <w:r>
          <w:fldChar w:fldCharType="separate"/>
        </w:r>
        <w:r>
          <w:t>12</w:t>
        </w:r>
        <w:r>
          <w:fldChar w:fldCharType="end"/>
        </w:r>
      </w:hyperlink>
    </w:p>
    <w:p>
      <w:pPr>
        <w:pStyle w:val="TOC2"/>
        <w:tabs>
          <w:tab w:val="right" w:leader="dot" w:pos="8306"/>
        </w:tabs>
      </w:pPr>
      <w:hyperlink w:anchor="_Toc4719" w:history="1">
        <w:r>
          <w:rPr>
            <w:rFonts w:ascii="仿宋" w:eastAsia="仿宋" w:hAnsi="仿宋" w:cs="仿宋" w:hint="eastAsia"/>
            <w:lang w:eastAsia="zh-CN"/>
          </w:rPr>
          <w:t>(五)、妇幼保健服务项目背景</w:t>
        </w:r>
        <w:r>
          <w:tab/>
        </w:r>
        <w:r>
          <w:fldChar w:fldCharType="begin"/>
        </w:r>
        <w:r>
          <w:instrText xml:space="preserve"> PAGEREF _Toc4719 \h </w:instrText>
        </w:r>
        <w:r>
          <w:fldChar w:fldCharType="separate"/>
        </w:r>
        <w:r>
          <w:t>12</w:t>
        </w:r>
        <w:r>
          <w:fldChar w:fldCharType="end"/>
        </w:r>
      </w:hyperlink>
    </w:p>
    <w:p>
      <w:pPr>
        <w:pStyle w:val="TOC1"/>
        <w:tabs>
          <w:tab w:val="right" w:leader="dot" w:pos="8306"/>
        </w:tabs>
      </w:pPr>
      <w:hyperlink w:anchor="_Toc14156" w:history="1">
        <w:r>
          <w:rPr>
            <w:rFonts w:ascii="仿宋" w:eastAsia="仿宋" w:hAnsi="仿宋" w:cs="仿宋" w:hint="eastAsia"/>
            <w:lang w:eastAsia="zh-CN"/>
          </w:rPr>
          <w:t>三、妇幼保健服务项目危机管理</w:t>
        </w:r>
        <w:r>
          <w:tab/>
        </w:r>
        <w:r>
          <w:fldChar w:fldCharType="begin"/>
        </w:r>
        <w:r>
          <w:instrText xml:space="preserve"> PAGEREF _Toc14156 \h </w:instrText>
        </w:r>
        <w:r>
          <w:fldChar w:fldCharType="separate"/>
        </w:r>
        <w:r>
          <w:t>13</w:t>
        </w:r>
        <w:r>
          <w:fldChar w:fldCharType="end"/>
        </w:r>
      </w:hyperlink>
    </w:p>
    <w:p>
      <w:pPr>
        <w:pStyle w:val="TOC2"/>
        <w:tabs>
          <w:tab w:val="right" w:leader="dot" w:pos="8306"/>
        </w:tabs>
      </w:pPr>
      <w:hyperlink w:anchor="_Toc30090" w:history="1">
        <w:r>
          <w:rPr>
            <w:rFonts w:ascii="仿宋" w:eastAsia="仿宋" w:hAnsi="仿宋" w:cs="仿宋" w:hint="eastAsia"/>
            <w:lang w:eastAsia="zh-CN"/>
          </w:rPr>
          <w:t>(一)、危机预警与识别</w:t>
        </w:r>
        <w:r>
          <w:tab/>
        </w:r>
        <w:r>
          <w:fldChar w:fldCharType="begin"/>
        </w:r>
        <w:r>
          <w:instrText xml:space="preserve"> PAGEREF _Toc30090 \h </w:instrText>
        </w:r>
        <w:r>
          <w:fldChar w:fldCharType="separate"/>
        </w:r>
        <w:r>
          <w:t>13</w:t>
        </w:r>
        <w:r>
          <w:fldChar w:fldCharType="end"/>
        </w:r>
      </w:hyperlink>
    </w:p>
    <w:p>
      <w:pPr>
        <w:pStyle w:val="TOC2"/>
        <w:tabs>
          <w:tab w:val="right" w:leader="dot" w:pos="8306"/>
        </w:tabs>
      </w:pPr>
      <w:hyperlink w:anchor="_Toc15813" w:history="1">
        <w:r>
          <w:rPr>
            <w:rFonts w:ascii="仿宋" w:eastAsia="仿宋" w:hAnsi="仿宋" w:cs="仿宋" w:hint="eastAsia"/>
            <w:lang w:eastAsia="zh-CN"/>
          </w:rPr>
          <w:t>(二)、危机应对与恢复</w:t>
        </w:r>
        <w:r>
          <w:tab/>
        </w:r>
        <w:r>
          <w:fldChar w:fldCharType="begin"/>
        </w:r>
        <w:r>
          <w:instrText xml:space="preserve"> PAGEREF _Toc15813 \h </w:instrText>
        </w:r>
        <w:r>
          <w:fldChar w:fldCharType="separate"/>
        </w:r>
        <w:r>
          <w:t>14</w:t>
        </w:r>
        <w:r>
          <w:fldChar w:fldCharType="end"/>
        </w:r>
      </w:hyperlink>
    </w:p>
    <w:p>
      <w:pPr>
        <w:pStyle w:val="TOC1"/>
        <w:tabs>
          <w:tab w:val="right" w:leader="dot" w:pos="8306"/>
        </w:tabs>
      </w:pPr>
      <w:hyperlink w:anchor="_Toc32740" w:history="1">
        <w:r>
          <w:rPr>
            <w:rFonts w:ascii="仿宋" w:eastAsia="仿宋" w:hAnsi="仿宋" w:cs="仿宋" w:hint="eastAsia"/>
            <w:lang w:eastAsia="zh-CN"/>
          </w:rPr>
          <w:t>四、妇幼保健服务项目绩效评估</w:t>
        </w:r>
        <w:r>
          <w:tab/>
        </w:r>
        <w:r>
          <w:fldChar w:fldCharType="begin"/>
        </w:r>
        <w:r>
          <w:instrText xml:space="preserve"> PAGEREF _Toc32740 \h </w:instrText>
        </w:r>
        <w:r>
          <w:fldChar w:fldCharType="separate"/>
        </w:r>
        <w:r>
          <w:t>16</w:t>
        </w:r>
        <w:r>
          <w:fldChar w:fldCharType="end"/>
        </w:r>
      </w:hyperlink>
    </w:p>
    <w:p>
      <w:pPr>
        <w:pStyle w:val="TOC2"/>
        <w:tabs>
          <w:tab w:val="right" w:leader="dot" w:pos="8306"/>
        </w:tabs>
      </w:pPr>
      <w:hyperlink w:anchor="_Toc15877" w:history="1">
        <w:r>
          <w:rPr>
            <w:rFonts w:ascii="仿宋" w:eastAsia="仿宋" w:hAnsi="仿宋" w:cs="仿宋" w:hint="eastAsia"/>
            <w:lang w:eastAsia="zh-CN"/>
          </w:rPr>
          <w:t>(一)、绩效评估指标</w:t>
        </w:r>
        <w:r>
          <w:tab/>
        </w:r>
        <w:r>
          <w:fldChar w:fldCharType="begin"/>
        </w:r>
        <w:r>
          <w:instrText xml:space="preserve"> PAGEREF _Toc15877 \h </w:instrText>
        </w:r>
        <w:r>
          <w:fldChar w:fldCharType="separate"/>
        </w:r>
        <w:r>
          <w:t>16</w:t>
        </w:r>
        <w:r>
          <w:fldChar w:fldCharType="end"/>
        </w:r>
      </w:hyperlink>
    </w:p>
    <w:p>
      <w:pPr>
        <w:pStyle w:val="TOC2"/>
        <w:tabs>
          <w:tab w:val="right" w:leader="dot" w:pos="8306"/>
        </w:tabs>
      </w:pPr>
      <w:hyperlink w:anchor="_Toc14166" w:history="1">
        <w:r>
          <w:rPr>
            <w:rFonts w:ascii="仿宋" w:eastAsia="仿宋" w:hAnsi="仿宋" w:cs="仿宋" w:hint="eastAsia"/>
            <w:lang w:eastAsia="zh-CN"/>
          </w:rPr>
          <w:t>(二)、绩效评估方法</w:t>
        </w:r>
        <w:r>
          <w:tab/>
        </w:r>
        <w:r>
          <w:fldChar w:fldCharType="begin"/>
        </w:r>
        <w:r>
          <w:instrText xml:space="preserve"> PAGEREF _Toc14166 \h </w:instrText>
        </w:r>
        <w:r>
          <w:fldChar w:fldCharType="separate"/>
        </w:r>
        <w:r>
          <w:t>17</w:t>
        </w:r>
        <w:r>
          <w:fldChar w:fldCharType="end"/>
        </w:r>
      </w:hyperlink>
    </w:p>
    <w:p>
      <w:pPr>
        <w:pStyle w:val="TOC2"/>
        <w:tabs>
          <w:tab w:val="right" w:leader="dot" w:pos="8306"/>
        </w:tabs>
      </w:pPr>
      <w:hyperlink w:anchor="_Toc11447" w:history="1">
        <w:r>
          <w:rPr>
            <w:rFonts w:ascii="仿宋" w:eastAsia="仿宋" w:hAnsi="仿宋" w:cs="仿宋" w:hint="eastAsia"/>
            <w:lang w:eastAsia="zh-CN"/>
          </w:rPr>
          <w:t>(三)、绩效评估周期</w:t>
        </w:r>
        <w:r>
          <w:tab/>
        </w:r>
        <w:r>
          <w:fldChar w:fldCharType="begin"/>
        </w:r>
        <w:r>
          <w:instrText xml:space="preserve"> PAGEREF _Toc11447 \h </w:instrText>
        </w:r>
        <w:r>
          <w:fldChar w:fldCharType="separate"/>
        </w:r>
        <w:r>
          <w:t>18</w:t>
        </w:r>
        <w:r>
          <w:fldChar w:fldCharType="end"/>
        </w:r>
      </w:hyperlink>
    </w:p>
    <w:p>
      <w:pPr>
        <w:pStyle w:val="TOC1"/>
        <w:tabs>
          <w:tab w:val="right" w:leader="dot" w:pos="8306"/>
        </w:tabs>
      </w:pPr>
      <w:hyperlink w:anchor="_Toc29514" w:history="1">
        <w:r>
          <w:rPr>
            <w:rFonts w:ascii="仿宋" w:eastAsia="仿宋" w:hAnsi="仿宋" w:cs="仿宋" w:hint="eastAsia"/>
            <w:lang w:eastAsia="zh-CN"/>
          </w:rPr>
          <w:t>五、产品规划分析</w:t>
        </w:r>
        <w:r>
          <w:tab/>
        </w:r>
        <w:r>
          <w:fldChar w:fldCharType="begin"/>
        </w:r>
        <w:r>
          <w:instrText xml:space="preserve"> PAGEREF _Toc29514 \h </w:instrText>
        </w:r>
        <w:r>
          <w:fldChar w:fldCharType="separate"/>
        </w:r>
        <w:r>
          <w:t>19</w:t>
        </w:r>
        <w:r>
          <w:fldChar w:fldCharType="end"/>
        </w:r>
      </w:hyperlink>
    </w:p>
    <w:p>
      <w:pPr>
        <w:pStyle w:val="TOC2"/>
        <w:tabs>
          <w:tab w:val="right" w:leader="dot" w:pos="8306"/>
        </w:tabs>
      </w:pPr>
      <w:hyperlink w:anchor="_Toc2907" w:history="1">
        <w:r>
          <w:rPr>
            <w:rFonts w:ascii="仿宋" w:eastAsia="仿宋" w:hAnsi="仿宋" w:cs="仿宋" w:hint="eastAsia"/>
            <w:lang w:eastAsia="zh-CN"/>
          </w:rPr>
          <w:t>(一)、产品规划</w:t>
        </w:r>
        <w:r>
          <w:tab/>
        </w:r>
        <w:r>
          <w:fldChar w:fldCharType="begin"/>
        </w:r>
        <w:r>
          <w:instrText xml:space="preserve"> PAGEREF _Toc2907 \h </w:instrText>
        </w:r>
        <w:r>
          <w:fldChar w:fldCharType="separate"/>
        </w:r>
        <w:r>
          <w:t>19</w:t>
        </w:r>
        <w:r>
          <w:fldChar w:fldCharType="end"/>
        </w:r>
      </w:hyperlink>
    </w:p>
    <w:p>
      <w:pPr>
        <w:pStyle w:val="TOC2"/>
        <w:tabs>
          <w:tab w:val="right" w:leader="dot" w:pos="8306"/>
        </w:tabs>
      </w:pPr>
      <w:hyperlink w:anchor="_Toc8184" w:history="1">
        <w:r>
          <w:rPr>
            <w:rFonts w:ascii="仿宋" w:eastAsia="仿宋" w:hAnsi="仿宋" w:cs="仿宋" w:hint="eastAsia"/>
            <w:lang w:eastAsia="zh-CN"/>
          </w:rPr>
          <w:t>(二)、建设规模</w:t>
        </w:r>
        <w:r>
          <w:tab/>
        </w:r>
        <w:r>
          <w:fldChar w:fldCharType="begin"/>
        </w:r>
        <w:r>
          <w:instrText xml:space="preserve"> PAGEREF _Toc8184 \h </w:instrText>
        </w:r>
        <w:r>
          <w:fldChar w:fldCharType="separate"/>
        </w:r>
        <w:r>
          <w:t>20</w:t>
        </w:r>
        <w:r>
          <w:fldChar w:fldCharType="end"/>
        </w:r>
      </w:hyperlink>
    </w:p>
    <w:p>
      <w:pPr>
        <w:pStyle w:val="TOC1"/>
        <w:tabs>
          <w:tab w:val="right" w:leader="dot" w:pos="8306"/>
        </w:tabs>
      </w:pPr>
      <w:hyperlink w:anchor="_Toc11038" w:history="1">
        <w:r>
          <w:rPr>
            <w:rFonts w:ascii="仿宋" w:eastAsia="仿宋" w:hAnsi="仿宋" w:cs="仿宋" w:hint="eastAsia"/>
            <w:lang w:eastAsia="zh-CN"/>
          </w:rPr>
          <w:t>六、市场分析、调研</w:t>
        </w:r>
        <w:r>
          <w:tab/>
        </w:r>
        <w:r>
          <w:fldChar w:fldCharType="begin"/>
        </w:r>
        <w:r>
          <w:instrText xml:space="preserve"> PAGEREF _Toc11038 \h </w:instrText>
        </w:r>
        <w:r>
          <w:fldChar w:fldCharType="separate"/>
        </w:r>
        <w:r>
          <w:t>21</w:t>
        </w:r>
        <w:r>
          <w:fldChar w:fldCharType="end"/>
        </w:r>
      </w:hyperlink>
    </w:p>
    <w:p>
      <w:pPr>
        <w:pStyle w:val="TOC2"/>
        <w:tabs>
          <w:tab w:val="right" w:leader="dot" w:pos="8306"/>
        </w:tabs>
      </w:pPr>
      <w:hyperlink w:anchor="_Toc20582" w:history="1">
        <w:r>
          <w:rPr>
            <w:rFonts w:ascii="仿宋" w:eastAsia="仿宋" w:hAnsi="仿宋" w:cs="仿宋" w:hint="eastAsia"/>
            <w:lang w:eastAsia="zh-CN"/>
          </w:rPr>
          <w:t>(一)、妇幼保健服务行业分析</w:t>
        </w:r>
        <w:r>
          <w:tab/>
        </w:r>
        <w:r>
          <w:fldChar w:fldCharType="begin"/>
        </w:r>
        <w:r>
          <w:instrText xml:space="preserve"> PAGEREF _Toc20582 \h </w:instrText>
        </w:r>
        <w:r>
          <w:fldChar w:fldCharType="separate"/>
        </w:r>
        <w:r>
          <w:t>21</w:t>
        </w:r>
        <w:r>
          <w:fldChar w:fldCharType="end"/>
        </w:r>
      </w:hyperlink>
    </w:p>
    <w:p>
      <w:pPr>
        <w:pStyle w:val="TOC2"/>
        <w:tabs>
          <w:tab w:val="right" w:leader="dot" w:pos="8306"/>
        </w:tabs>
      </w:pPr>
      <w:hyperlink w:anchor="_Toc26449" w:history="1">
        <w:r>
          <w:rPr>
            <w:rFonts w:ascii="仿宋" w:eastAsia="仿宋" w:hAnsi="仿宋" w:cs="仿宋" w:hint="eastAsia"/>
            <w:lang w:eastAsia="zh-CN"/>
          </w:rPr>
          <w:t>(二)、妇幼保健服务市场分析预测</w:t>
        </w:r>
        <w:r>
          <w:tab/>
        </w:r>
        <w:r>
          <w:fldChar w:fldCharType="begin"/>
        </w:r>
        <w:r>
          <w:instrText xml:space="preserve"> PAGEREF _Toc26449 \h </w:instrText>
        </w:r>
        <w:r>
          <w:fldChar w:fldCharType="separate"/>
        </w:r>
        <w:r>
          <w:t>22</w:t>
        </w:r>
        <w:r>
          <w:fldChar w:fldCharType="end"/>
        </w:r>
      </w:hyperlink>
    </w:p>
    <w:p>
      <w:pPr>
        <w:pStyle w:val="TOC1"/>
        <w:tabs>
          <w:tab w:val="right" w:leader="dot" w:pos="8306"/>
        </w:tabs>
      </w:pPr>
      <w:hyperlink w:anchor="_Toc15739" w:history="1">
        <w:r>
          <w:rPr>
            <w:rFonts w:ascii="仿宋" w:eastAsia="仿宋" w:hAnsi="仿宋" w:cs="仿宋" w:hint="eastAsia"/>
            <w:lang w:eastAsia="zh-CN"/>
          </w:rPr>
          <w:t>七、妇幼保健服务项目创新与研发</w:t>
        </w:r>
        <w:r>
          <w:tab/>
        </w:r>
        <w:r>
          <w:fldChar w:fldCharType="begin"/>
        </w:r>
        <w:r>
          <w:instrText xml:space="preserve"> PAGEREF _Toc15739 \h </w:instrText>
        </w:r>
        <w:r>
          <w:fldChar w:fldCharType="separate"/>
        </w:r>
        <w:r>
          <w:t>22</w:t>
        </w:r>
        <w:r>
          <w:fldChar w:fldCharType="end"/>
        </w:r>
      </w:hyperlink>
    </w:p>
    <w:p>
      <w:pPr>
        <w:pStyle w:val="TOC2"/>
        <w:tabs>
          <w:tab w:val="right" w:leader="dot" w:pos="8306"/>
        </w:tabs>
      </w:pPr>
      <w:hyperlink w:anchor="_Toc7343" w:history="1">
        <w:r>
          <w:rPr>
            <w:rFonts w:ascii="仿宋" w:eastAsia="仿宋" w:hAnsi="仿宋" w:cs="仿宋" w:hint="eastAsia"/>
            <w:lang w:eastAsia="zh-CN"/>
          </w:rPr>
          <w:t>(一)、创新策略与方向</w:t>
        </w:r>
        <w:r>
          <w:tab/>
        </w:r>
        <w:r>
          <w:fldChar w:fldCharType="begin"/>
        </w:r>
        <w:r>
          <w:instrText xml:space="preserve"> PAGEREF _Toc7343 \h </w:instrText>
        </w:r>
        <w:r>
          <w:fldChar w:fldCharType="separate"/>
        </w:r>
        <w:r>
          <w:t>22</w:t>
        </w:r>
        <w:r>
          <w:fldChar w:fldCharType="end"/>
        </w:r>
      </w:hyperlink>
    </w:p>
    <w:p>
      <w:pPr>
        <w:pStyle w:val="TOC2"/>
        <w:tabs>
          <w:tab w:val="right" w:leader="dot" w:pos="8306"/>
        </w:tabs>
      </w:pPr>
      <w:hyperlink w:anchor="_Toc683" w:history="1">
        <w:r>
          <w:rPr>
            <w:rFonts w:ascii="仿宋" w:eastAsia="仿宋" w:hAnsi="仿宋" w:cs="仿宋" w:hint="eastAsia"/>
            <w:lang w:eastAsia="zh-CN"/>
          </w:rPr>
          <w:t>(二)、研发规划与投入</w:t>
        </w:r>
        <w:r>
          <w:tab/>
        </w:r>
        <w:r>
          <w:fldChar w:fldCharType="begin"/>
        </w:r>
        <w:r>
          <w:instrText xml:space="preserve"> PAGEREF _Toc683 \h </w:instrText>
        </w:r>
        <w:r>
          <w:fldChar w:fldCharType="separate"/>
        </w:r>
        <w:r>
          <w:t>24</w:t>
        </w:r>
        <w:r>
          <w:fldChar w:fldCharType="end"/>
        </w:r>
      </w:hyperlink>
    </w:p>
    <w:p>
      <w:pPr>
        <w:pStyle w:val="TOC1"/>
        <w:tabs>
          <w:tab w:val="right" w:leader="dot" w:pos="8306"/>
        </w:tabs>
      </w:pPr>
      <w:hyperlink w:anchor="_Toc3037" w:history="1">
        <w:r>
          <w:rPr>
            <w:rFonts w:ascii="仿宋" w:eastAsia="仿宋" w:hAnsi="仿宋" w:cs="仿宋" w:hint="eastAsia"/>
            <w:lang w:eastAsia="zh-CN"/>
          </w:rPr>
          <w:t>八、生产安全保护</w:t>
        </w:r>
        <w:r>
          <w:tab/>
        </w:r>
        <w:r>
          <w:fldChar w:fldCharType="begin"/>
        </w:r>
        <w:r>
          <w:instrText xml:space="preserve"> PAGEREF _Toc3037 \h </w:instrText>
        </w:r>
        <w:r>
          <w:fldChar w:fldCharType="separate"/>
        </w:r>
        <w:r>
          <w:t>26</w:t>
        </w:r>
        <w:r>
          <w:fldChar w:fldCharType="end"/>
        </w:r>
      </w:hyperlink>
    </w:p>
    <w:p>
      <w:pPr>
        <w:pStyle w:val="TOC2"/>
        <w:tabs>
          <w:tab w:val="right" w:leader="dot" w:pos="8306"/>
        </w:tabs>
      </w:pPr>
      <w:hyperlink w:anchor="_Toc11527" w:history="1">
        <w:r>
          <w:rPr>
            <w:rFonts w:ascii="仿宋" w:eastAsia="仿宋" w:hAnsi="仿宋" w:cs="仿宋" w:hint="eastAsia"/>
            <w:lang w:eastAsia="zh-CN"/>
          </w:rPr>
          <w:t>(一)、消防安全</w:t>
        </w:r>
        <w:r>
          <w:tab/>
        </w:r>
        <w:r>
          <w:fldChar w:fldCharType="begin"/>
        </w:r>
        <w:r>
          <w:instrText xml:space="preserve"> PAGEREF _Toc11527 \h </w:instrText>
        </w:r>
        <w:r>
          <w:fldChar w:fldCharType="separate"/>
        </w:r>
        <w:r>
          <w:t>26</w:t>
        </w:r>
        <w:r>
          <w:fldChar w:fldCharType="end"/>
        </w:r>
      </w:hyperlink>
    </w:p>
    <w:p>
      <w:pPr>
        <w:pStyle w:val="TOC2"/>
        <w:tabs>
          <w:tab w:val="right" w:leader="dot" w:pos="8306"/>
        </w:tabs>
      </w:pPr>
      <w:hyperlink w:anchor="_Toc2237" w:history="1">
        <w:r>
          <w:rPr>
            <w:rFonts w:ascii="仿宋" w:eastAsia="仿宋" w:hAnsi="仿宋" w:cs="仿宋" w:hint="eastAsia"/>
            <w:lang w:eastAsia="zh-CN"/>
          </w:rPr>
          <w:t>(二)、防火防爆总图布置措施</w:t>
        </w:r>
        <w:r>
          <w:tab/>
        </w:r>
        <w:r>
          <w:fldChar w:fldCharType="begin"/>
        </w:r>
        <w:r>
          <w:instrText xml:space="preserve"> PAGEREF _Toc2237 \h </w:instrText>
        </w:r>
        <w:r>
          <w:fldChar w:fldCharType="separate"/>
        </w:r>
        <w:r>
          <w:t>27</w:t>
        </w:r>
        <w:r>
          <w:fldChar w:fldCharType="end"/>
        </w:r>
      </w:hyperlink>
    </w:p>
    <w:p>
      <w:pPr>
        <w:pStyle w:val="TOC2"/>
        <w:tabs>
          <w:tab w:val="right" w:leader="dot" w:pos="8306"/>
        </w:tabs>
      </w:pPr>
      <w:hyperlink w:anchor="_Toc6062" w:history="1">
        <w:r>
          <w:rPr>
            <w:rFonts w:ascii="仿宋" w:eastAsia="仿宋" w:hAnsi="仿宋" w:cs="仿宋" w:hint="eastAsia"/>
            <w:lang w:eastAsia="zh-CN"/>
          </w:rPr>
          <w:t>(三)、自然灾害防范措施</w:t>
        </w:r>
        <w:r>
          <w:tab/>
        </w:r>
        <w:r>
          <w:fldChar w:fldCharType="begin"/>
        </w:r>
        <w:r>
          <w:instrText xml:space="preserve"> PAGEREF _Toc6062 \h </w:instrText>
        </w:r>
        <w:r>
          <w:fldChar w:fldCharType="separate"/>
        </w:r>
        <w:r>
          <w:t>28</w:t>
        </w:r>
        <w:r>
          <w:fldChar w:fldCharType="end"/>
        </w:r>
      </w:hyperlink>
    </w:p>
    <w:p>
      <w:pPr>
        <w:pStyle w:val="TOC2"/>
        <w:tabs>
          <w:tab w:val="right" w:leader="dot" w:pos="8306"/>
        </w:tabs>
      </w:pPr>
      <w:hyperlink w:anchor="_Toc9616" w:history="1">
        <w:r>
          <w:rPr>
            <w:rFonts w:ascii="仿宋" w:eastAsia="仿宋" w:hAnsi="仿宋" w:cs="仿宋" w:hint="eastAsia"/>
            <w:lang w:eastAsia="zh-CN"/>
          </w:rPr>
          <w:t>(四)、安全色及安全标志使用要求</w:t>
        </w:r>
        <w:r>
          <w:tab/>
        </w:r>
        <w:r>
          <w:fldChar w:fldCharType="begin"/>
        </w:r>
        <w:r>
          <w:instrText xml:space="preserve"> PAGEREF _Toc9616 \h </w:instrText>
        </w:r>
        <w:r>
          <w:fldChar w:fldCharType="separate"/>
        </w:r>
        <w:r>
          <w:t>29</w:t>
        </w:r>
        <w:r>
          <w:fldChar w:fldCharType="end"/>
        </w:r>
      </w:hyperlink>
    </w:p>
    <w:p>
      <w:pPr>
        <w:pStyle w:val="TOC2"/>
        <w:tabs>
          <w:tab w:val="right" w:leader="dot" w:pos="8306"/>
        </w:tabs>
      </w:pPr>
      <w:hyperlink w:anchor="_Toc10490" w:history="1">
        <w:r>
          <w:rPr>
            <w:rFonts w:ascii="仿宋" w:eastAsia="仿宋" w:hAnsi="仿宋" w:cs="仿宋" w:hint="eastAsia"/>
            <w:lang w:eastAsia="zh-CN"/>
          </w:rPr>
          <w:t>(五)、防尘防毒措施</w:t>
        </w:r>
        <w:r>
          <w:tab/>
        </w:r>
        <w:r>
          <w:fldChar w:fldCharType="begin"/>
        </w:r>
        <w:r>
          <w:instrText xml:space="preserve"> PAGEREF _Toc10490 \h </w:instrText>
        </w:r>
        <w:r>
          <w:fldChar w:fldCharType="separate"/>
        </w:r>
        <w:r>
          <w:t>30</w:t>
        </w:r>
        <w:r>
          <w:fldChar w:fldCharType="end"/>
        </w:r>
      </w:hyperlink>
    </w:p>
    <w:p>
      <w:pPr>
        <w:pStyle w:val="TOC2"/>
        <w:tabs>
          <w:tab w:val="right" w:leader="dot" w:pos="8306"/>
        </w:tabs>
      </w:pPr>
      <w:hyperlink w:anchor="_Toc16382" w:history="1">
        <w:r>
          <w:rPr>
            <w:rFonts w:ascii="仿宋" w:eastAsia="仿宋" w:hAnsi="仿宋" w:cs="仿宋" w:hint="eastAsia"/>
            <w:lang w:eastAsia="zh-CN"/>
          </w:rPr>
          <w:t>(六)、防静电、触电防护及防雷措施</w:t>
        </w:r>
        <w:r>
          <w:tab/>
        </w:r>
        <w:r>
          <w:fldChar w:fldCharType="begin"/>
        </w:r>
        <w:r>
          <w:instrText xml:space="preserve"> PAGEREF _Toc16382 \h </w:instrText>
        </w:r>
        <w:r>
          <w:fldChar w:fldCharType="separate"/>
        </w:r>
        <w:r>
          <w:t>31</w:t>
        </w:r>
        <w:r>
          <w:fldChar w:fldCharType="end"/>
        </w:r>
      </w:hyperlink>
    </w:p>
    <w:p>
      <w:pPr>
        <w:pStyle w:val="TOC2"/>
        <w:tabs>
          <w:tab w:val="right" w:leader="dot" w:pos="8306"/>
        </w:tabs>
      </w:pPr>
      <w:hyperlink w:anchor="_Toc24026" w:history="1">
        <w:r>
          <w:rPr>
            <w:rFonts w:ascii="仿宋" w:eastAsia="仿宋" w:hAnsi="仿宋" w:cs="仿宋" w:hint="eastAsia"/>
            <w:lang w:eastAsia="zh-CN"/>
          </w:rPr>
          <w:t>(七)、机械设备安全保障措施</w:t>
        </w:r>
        <w:r>
          <w:tab/>
        </w:r>
        <w:r>
          <w:fldChar w:fldCharType="begin"/>
        </w:r>
        <w:r>
          <w:instrText xml:space="preserve"> PAGEREF _Toc24026 \h </w:instrText>
        </w:r>
        <w:r>
          <w:fldChar w:fldCharType="separate"/>
        </w:r>
        <w:r>
          <w:t>32</w:t>
        </w:r>
        <w:r>
          <w:fldChar w:fldCharType="end"/>
        </w:r>
      </w:hyperlink>
    </w:p>
    <w:p>
      <w:pPr>
        <w:pStyle w:val="TOC1"/>
        <w:tabs>
          <w:tab w:val="right" w:leader="dot" w:pos="8306"/>
        </w:tabs>
      </w:pPr>
      <w:hyperlink w:anchor="_Toc18296" w:history="1">
        <w:r>
          <w:rPr>
            <w:rFonts w:ascii="仿宋" w:eastAsia="仿宋" w:hAnsi="仿宋" w:cs="仿宋" w:hint="eastAsia"/>
            <w:lang w:eastAsia="zh-CN"/>
          </w:rPr>
          <w:t>九、妇幼保健服务项目技术管理</w:t>
        </w:r>
        <w:r>
          <w:tab/>
        </w:r>
        <w:r>
          <w:fldChar w:fldCharType="begin"/>
        </w:r>
        <w:r>
          <w:instrText xml:space="preserve"> PAGEREF _Toc18296 \h </w:instrText>
        </w:r>
        <w:r>
          <w:fldChar w:fldCharType="separate"/>
        </w:r>
        <w:r>
          <w:t>34</w:t>
        </w:r>
        <w:r>
          <w:fldChar w:fldCharType="end"/>
        </w:r>
      </w:hyperlink>
    </w:p>
    <w:p>
      <w:pPr>
        <w:pStyle w:val="TOC2"/>
        <w:tabs>
          <w:tab w:val="right" w:leader="dot" w:pos="8306"/>
        </w:tabs>
      </w:pPr>
      <w:hyperlink w:anchor="_Toc15673" w:history="1">
        <w:r>
          <w:rPr>
            <w:rFonts w:ascii="仿宋" w:eastAsia="仿宋" w:hAnsi="仿宋" w:cs="仿宋" w:hint="eastAsia"/>
            <w:lang w:eastAsia="zh-CN"/>
          </w:rPr>
          <w:t>(一)、技术方案选用方向</w:t>
        </w:r>
        <w:r>
          <w:tab/>
        </w:r>
        <w:r>
          <w:fldChar w:fldCharType="begin"/>
        </w:r>
        <w:r>
          <w:instrText xml:space="preserve"> PAGEREF _Toc15673 \h </w:instrText>
        </w:r>
        <w:r>
          <w:fldChar w:fldCharType="separate"/>
        </w:r>
        <w:r>
          <w:t>34</w:t>
        </w:r>
        <w:r>
          <w:fldChar w:fldCharType="end"/>
        </w:r>
      </w:hyperlink>
    </w:p>
    <w:p>
      <w:pPr>
        <w:pStyle w:val="TOC2"/>
        <w:tabs>
          <w:tab w:val="right" w:leader="dot" w:pos="8306"/>
        </w:tabs>
      </w:pPr>
      <w:hyperlink w:anchor="_Toc3986" w:history="1">
        <w:r>
          <w:rPr>
            <w:rFonts w:ascii="仿宋" w:eastAsia="仿宋" w:hAnsi="仿宋" w:cs="仿宋" w:hint="eastAsia"/>
            <w:lang w:eastAsia="zh-CN"/>
          </w:rPr>
          <w:t>(二)、工艺技术方案选用原则</w:t>
        </w:r>
        <w:r>
          <w:tab/>
        </w:r>
        <w:r>
          <w:fldChar w:fldCharType="begin"/>
        </w:r>
        <w:r>
          <w:instrText xml:space="preserve"> PAGEREF _Toc3986 \h </w:instrText>
        </w:r>
        <w:r>
          <w:fldChar w:fldCharType="separate"/>
        </w:r>
        <w:r>
          <w:t>36</w:t>
        </w:r>
        <w:r>
          <w:fldChar w:fldCharType="end"/>
        </w:r>
      </w:hyperlink>
    </w:p>
    <w:p>
      <w:pPr>
        <w:pStyle w:val="TOC2"/>
        <w:tabs>
          <w:tab w:val="right" w:leader="dot" w:pos="8306"/>
        </w:tabs>
      </w:pPr>
      <w:hyperlink w:anchor="_Toc23397" w:history="1">
        <w:r>
          <w:rPr>
            <w:rFonts w:ascii="仿宋" w:eastAsia="仿宋" w:hAnsi="仿宋" w:cs="仿宋" w:hint="eastAsia"/>
            <w:lang w:eastAsia="zh-CN"/>
          </w:rPr>
          <w:t>(三)、工艺技术方案要求</w:t>
        </w:r>
        <w:r>
          <w:tab/>
        </w:r>
        <w:r>
          <w:fldChar w:fldCharType="begin"/>
        </w:r>
        <w:r>
          <w:instrText xml:space="preserve"> PAGEREF _Toc23397 \h </w:instrText>
        </w:r>
        <w:r>
          <w:fldChar w:fldCharType="separate"/>
        </w:r>
        <w:r>
          <w:t>38</w:t>
        </w:r>
        <w:r>
          <w:fldChar w:fldCharType="end"/>
        </w:r>
      </w:hyperlink>
    </w:p>
    <w:p>
      <w:pPr>
        <w:pStyle w:val="TOC1"/>
        <w:tabs>
          <w:tab w:val="right" w:leader="dot" w:pos="8306"/>
        </w:tabs>
      </w:pPr>
      <w:hyperlink w:anchor="_Toc22086" w:history="1">
        <w:r>
          <w:rPr>
            <w:rFonts w:ascii="仿宋" w:eastAsia="仿宋" w:hAnsi="仿宋" w:cs="仿宋" w:hint="eastAsia"/>
            <w:lang w:eastAsia="zh-CN"/>
          </w:rPr>
          <w:t>十、妇幼保健服务项目环境影响分析</w:t>
        </w:r>
        <w:r>
          <w:tab/>
        </w:r>
        <w:r>
          <w:fldChar w:fldCharType="begin"/>
        </w:r>
        <w:r>
          <w:instrText xml:space="preserve"> PAGEREF _Toc22086 \h </w:instrText>
        </w:r>
        <w:r>
          <w:fldChar w:fldCharType="separate"/>
        </w:r>
        <w:r>
          <w:t>40</w:t>
        </w:r>
        <w:r>
          <w:fldChar w:fldCharType="end"/>
        </w:r>
      </w:hyperlink>
    </w:p>
    <w:p>
      <w:pPr>
        <w:pStyle w:val="TOC2"/>
        <w:tabs>
          <w:tab w:val="right" w:leader="dot" w:pos="8306"/>
        </w:tabs>
      </w:pPr>
      <w:hyperlink w:anchor="_Toc5577" w:history="1">
        <w:r>
          <w:rPr>
            <w:rFonts w:ascii="仿宋" w:eastAsia="仿宋" w:hAnsi="仿宋" w:cs="仿宋" w:hint="eastAsia"/>
            <w:lang w:eastAsia="zh-CN"/>
          </w:rPr>
          <w:t>(一)、建设区域环境质量现状</w:t>
        </w:r>
        <w:r>
          <w:tab/>
        </w:r>
        <w:r>
          <w:fldChar w:fldCharType="begin"/>
        </w:r>
        <w:r>
          <w:instrText xml:space="preserve"> PAGEREF _Toc5577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7" w:history="1">
        <w:r>
          <w:rPr>
            <w:rFonts w:ascii="仿宋" w:eastAsia="仿宋" w:hAnsi="仿宋" w:cs="仿宋" w:hint="eastAsia"/>
            <w:lang w:eastAsia="zh-CN"/>
          </w:rPr>
          <w:t>(二)、建设期环境保护</w:t>
        </w:r>
        <w:r>
          <w:tab/>
        </w:r>
        <w:r>
          <w:fldChar w:fldCharType="begin"/>
        </w:r>
        <w:r>
          <w:instrText xml:space="preserve"> PAGEREF _Toc9537 \h </w:instrText>
        </w:r>
        <w:r>
          <w:fldChar w:fldCharType="separate"/>
        </w:r>
        <w:r>
          <w:t>41</w:t>
        </w:r>
        <w:r>
          <w:fldChar w:fldCharType="end"/>
        </w:r>
      </w:hyperlink>
    </w:p>
    <w:p>
      <w:pPr>
        <w:pStyle w:val="TOC2"/>
        <w:tabs>
          <w:tab w:val="right" w:leader="dot" w:pos="8306"/>
        </w:tabs>
      </w:pPr>
      <w:hyperlink w:anchor="_Toc12674" w:history="1">
        <w:r>
          <w:rPr>
            <w:rFonts w:ascii="仿宋" w:eastAsia="仿宋" w:hAnsi="仿宋" w:cs="仿宋" w:hint="eastAsia"/>
            <w:lang w:eastAsia="zh-CN"/>
          </w:rPr>
          <w:t>(三)、运营期环境保护</w:t>
        </w:r>
        <w:r>
          <w:tab/>
        </w:r>
        <w:r>
          <w:fldChar w:fldCharType="begin"/>
        </w:r>
        <w:r>
          <w:instrText xml:space="preserve"> PAGEREF _Toc12674 \h </w:instrText>
        </w:r>
        <w:r>
          <w:fldChar w:fldCharType="separate"/>
        </w:r>
        <w:r>
          <w:t>43</w:t>
        </w:r>
        <w:r>
          <w:fldChar w:fldCharType="end"/>
        </w:r>
      </w:hyperlink>
    </w:p>
    <w:p>
      <w:pPr>
        <w:pStyle w:val="TOC2"/>
        <w:tabs>
          <w:tab w:val="right" w:leader="dot" w:pos="8306"/>
        </w:tabs>
      </w:pPr>
      <w:hyperlink w:anchor="_Toc11948" w:history="1">
        <w:r>
          <w:rPr>
            <w:rFonts w:ascii="仿宋" w:eastAsia="仿宋" w:hAnsi="仿宋" w:cs="仿宋" w:hint="eastAsia"/>
            <w:lang w:eastAsia="zh-CN"/>
          </w:rPr>
          <w:t>(四)、妇幼保健服务项目建设对区域经济的影响</w:t>
        </w:r>
        <w:r>
          <w:tab/>
        </w:r>
        <w:r>
          <w:fldChar w:fldCharType="begin"/>
        </w:r>
        <w:r>
          <w:instrText xml:space="preserve"> PAGEREF _Toc11948 \h </w:instrText>
        </w:r>
        <w:r>
          <w:fldChar w:fldCharType="separate"/>
        </w:r>
        <w:r>
          <w:t>44</w:t>
        </w:r>
        <w:r>
          <w:fldChar w:fldCharType="end"/>
        </w:r>
      </w:hyperlink>
    </w:p>
    <w:p>
      <w:pPr>
        <w:pStyle w:val="TOC2"/>
        <w:tabs>
          <w:tab w:val="right" w:leader="dot" w:pos="8306"/>
        </w:tabs>
      </w:pPr>
      <w:hyperlink w:anchor="_Toc7065" w:history="1">
        <w:r>
          <w:rPr>
            <w:rFonts w:ascii="仿宋" w:eastAsia="仿宋" w:hAnsi="仿宋" w:cs="仿宋" w:hint="eastAsia"/>
            <w:lang w:eastAsia="zh-CN"/>
          </w:rPr>
          <w:t>(五)、废弃物处理</w:t>
        </w:r>
        <w:r>
          <w:tab/>
        </w:r>
        <w:r>
          <w:fldChar w:fldCharType="begin"/>
        </w:r>
        <w:r>
          <w:instrText xml:space="preserve"> PAGEREF _Toc7065 \h </w:instrText>
        </w:r>
        <w:r>
          <w:fldChar w:fldCharType="separate"/>
        </w:r>
        <w:r>
          <w:t>46</w:t>
        </w:r>
        <w:r>
          <w:fldChar w:fldCharType="end"/>
        </w:r>
      </w:hyperlink>
    </w:p>
    <w:p>
      <w:pPr>
        <w:pStyle w:val="TOC2"/>
        <w:tabs>
          <w:tab w:val="right" w:leader="dot" w:pos="8306"/>
        </w:tabs>
      </w:pPr>
      <w:hyperlink w:anchor="_Toc2309" w:history="1">
        <w:r>
          <w:rPr>
            <w:rFonts w:ascii="仿宋" w:eastAsia="仿宋" w:hAnsi="仿宋" w:cs="仿宋" w:hint="eastAsia"/>
            <w:lang w:eastAsia="zh-CN"/>
          </w:rPr>
          <w:t>(六)、特殊环境影响分析</w:t>
        </w:r>
        <w:r>
          <w:tab/>
        </w:r>
        <w:r>
          <w:fldChar w:fldCharType="begin"/>
        </w:r>
        <w:r>
          <w:instrText xml:space="preserve"> PAGEREF _Toc2309 \h </w:instrText>
        </w:r>
        <w:r>
          <w:fldChar w:fldCharType="separate"/>
        </w:r>
        <w:r>
          <w:t>47</w:t>
        </w:r>
        <w:r>
          <w:fldChar w:fldCharType="end"/>
        </w:r>
      </w:hyperlink>
    </w:p>
    <w:p>
      <w:pPr>
        <w:pStyle w:val="TOC2"/>
        <w:tabs>
          <w:tab w:val="right" w:leader="dot" w:pos="8306"/>
        </w:tabs>
      </w:pPr>
      <w:hyperlink w:anchor="_Toc16345" w:history="1">
        <w:r>
          <w:rPr>
            <w:rFonts w:ascii="仿宋" w:eastAsia="仿宋" w:hAnsi="仿宋" w:cs="仿宋" w:hint="eastAsia"/>
            <w:lang w:eastAsia="zh-CN"/>
          </w:rPr>
          <w:t>(七)、清洁生产</w:t>
        </w:r>
        <w:r>
          <w:tab/>
        </w:r>
        <w:r>
          <w:fldChar w:fldCharType="begin"/>
        </w:r>
        <w:r>
          <w:instrText xml:space="preserve"> PAGEREF _Toc16345 \h </w:instrText>
        </w:r>
        <w:r>
          <w:fldChar w:fldCharType="separate"/>
        </w:r>
        <w:r>
          <w:t>48</w:t>
        </w:r>
        <w:r>
          <w:fldChar w:fldCharType="end"/>
        </w:r>
      </w:hyperlink>
    </w:p>
    <w:p>
      <w:pPr>
        <w:pStyle w:val="TOC2"/>
        <w:tabs>
          <w:tab w:val="right" w:leader="dot" w:pos="8306"/>
        </w:tabs>
      </w:pPr>
      <w:hyperlink w:anchor="_Toc2825" w:history="1">
        <w:r>
          <w:rPr>
            <w:rFonts w:ascii="仿宋" w:eastAsia="仿宋" w:hAnsi="仿宋" w:cs="仿宋" w:hint="eastAsia"/>
            <w:lang w:eastAsia="zh-CN"/>
          </w:rPr>
          <w:t>(八)、环境保护综合评价</w:t>
        </w:r>
        <w:r>
          <w:tab/>
        </w:r>
        <w:r>
          <w:fldChar w:fldCharType="begin"/>
        </w:r>
        <w:r>
          <w:instrText xml:space="preserve"> PAGEREF _Toc2825 \h </w:instrText>
        </w:r>
        <w:r>
          <w:fldChar w:fldCharType="separate"/>
        </w:r>
        <w:r>
          <w:t>50</w:t>
        </w:r>
        <w:r>
          <w:fldChar w:fldCharType="end"/>
        </w:r>
      </w:hyperlink>
    </w:p>
    <w:p>
      <w:pPr>
        <w:pStyle w:val="TOC1"/>
        <w:tabs>
          <w:tab w:val="right" w:leader="dot" w:pos="8306"/>
        </w:tabs>
      </w:pPr>
      <w:hyperlink w:anchor="_Toc21410" w:history="1">
        <w:r>
          <w:rPr>
            <w:rFonts w:ascii="仿宋" w:eastAsia="仿宋" w:hAnsi="仿宋" w:cs="仿宋" w:hint="eastAsia"/>
            <w:lang w:eastAsia="zh-CN"/>
          </w:rPr>
          <w:t>十一、妇幼保健服务项目人力资源培养与发展</w:t>
        </w:r>
        <w:r>
          <w:tab/>
        </w:r>
        <w:r>
          <w:fldChar w:fldCharType="begin"/>
        </w:r>
        <w:r>
          <w:instrText xml:space="preserve"> PAGEREF _Toc21410 \h </w:instrText>
        </w:r>
        <w:r>
          <w:fldChar w:fldCharType="separate"/>
        </w:r>
        <w:r>
          <w:t>51</w:t>
        </w:r>
        <w:r>
          <w:fldChar w:fldCharType="end"/>
        </w:r>
      </w:hyperlink>
    </w:p>
    <w:p>
      <w:pPr>
        <w:pStyle w:val="TOC2"/>
        <w:tabs>
          <w:tab w:val="right" w:leader="dot" w:pos="8306"/>
        </w:tabs>
      </w:pPr>
      <w:hyperlink w:anchor="_Toc20424" w:history="1">
        <w:r>
          <w:rPr>
            <w:rFonts w:ascii="仿宋" w:eastAsia="仿宋" w:hAnsi="仿宋" w:cs="仿宋" w:hint="eastAsia"/>
            <w:lang w:eastAsia="zh-CN"/>
          </w:rPr>
          <w:t>(一)、人才需求与规划</w:t>
        </w:r>
        <w:r>
          <w:tab/>
        </w:r>
        <w:r>
          <w:fldChar w:fldCharType="begin"/>
        </w:r>
        <w:r>
          <w:instrText xml:space="preserve"> PAGEREF _Toc20424 \h </w:instrText>
        </w:r>
        <w:r>
          <w:fldChar w:fldCharType="separate"/>
        </w:r>
        <w:r>
          <w:t>51</w:t>
        </w:r>
        <w:r>
          <w:fldChar w:fldCharType="end"/>
        </w:r>
      </w:hyperlink>
    </w:p>
    <w:p>
      <w:pPr>
        <w:pStyle w:val="TOC2"/>
        <w:tabs>
          <w:tab w:val="right" w:leader="dot" w:pos="8306"/>
        </w:tabs>
      </w:pPr>
      <w:hyperlink w:anchor="_Toc7220" w:history="1">
        <w:r>
          <w:rPr>
            <w:rFonts w:ascii="仿宋" w:eastAsia="仿宋" w:hAnsi="仿宋" w:cs="仿宋" w:hint="eastAsia"/>
            <w:lang w:eastAsia="zh-CN"/>
          </w:rPr>
          <w:t>(二)、培训与发展计划</w:t>
        </w:r>
        <w:r>
          <w:tab/>
        </w:r>
        <w:r>
          <w:fldChar w:fldCharType="begin"/>
        </w:r>
        <w:r>
          <w:instrText xml:space="preserve"> PAGEREF _Toc7220 \h </w:instrText>
        </w:r>
        <w:r>
          <w:fldChar w:fldCharType="separate"/>
        </w:r>
        <w:r>
          <w:t>51</w:t>
        </w:r>
        <w:r>
          <w:fldChar w:fldCharType="end"/>
        </w:r>
      </w:hyperlink>
    </w:p>
    <w:p>
      <w:pPr>
        <w:pStyle w:val="TOC1"/>
        <w:tabs>
          <w:tab w:val="right" w:leader="dot" w:pos="8306"/>
        </w:tabs>
      </w:pPr>
      <w:hyperlink w:anchor="_Toc27720" w:history="1">
        <w:r>
          <w:rPr>
            <w:rFonts w:ascii="仿宋" w:eastAsia="仿宋" w:hAnsi="仿宋" w:cs="仿宋" w:hint="eastAsia"/>
            <w:lang w:eastAsia="zh-CN"/>
          </w:rPr>
          <w:t>十二、妇幼保健服务项目计划安排</w:t>
        </w:r>
        <w:r>
          <w:tab/>
        </w:r>
        <w:r>
          <w:fldChar w:fldCharType="begin"/>
        </w:r>
        <w:r>
          <w:instrText xml:space="preserve"> PAGEREF _Toc27720 \h </w:instrText>
        </w:r>
        <w:r>
          <w:fldChar w:fldCharType="separate"/>
        </w:r>
        <w:r>
          <w:t>52</w:t>
        </w:r>
        <w:r>
          <w:fldChar w:fldCharType="end"/>
        </w:r>
      </w:hyperlink>
    </w:p>
    <w:p>
      <w:pPr>
        <w:pStyle w:val="TOC2"/>
        <w:tabs>
          <w:tab w:val="right" w:leader="dot" w:pos="8306"/>
        </w:tabs>
      </w:pPr>
      <w:hyperlink w:anchor="_Toc13362" w:history="1">
        <w:r>
          <w:rPr>
            <w:rFonts w:ascii="仿宋" w:eastAsia="仿宋" w:hAnsi="仿宋" w:cs="仿宋" w:hint="eastAsia"/>
            <w:lang w:eastAsia="zh-CN"/>
          </w:rPr>
          <w:t>(一)、建设周期</w:t>
        </w:r>
        <w:r>
          <w:tab/>
        </w:r>
        <w:r>
          <w:fldChar w:fldCharType="begin"/>
        </w:r>
        <w:r>
          <w:instrText xml:space="preserve"> PAGEREF _Toc13362 \h </w:instrText>
        </w:r>
        <w:r>
          <w:fldChar w:fldCharType="separate"/>
        </w:r>
        <w:r>
          <w:t>52</w:t>
        </w:r>
        <w:r>
          <w:fldChar w:fldCharType="end"/>
        </w:r>
      </w:hyperlink>
    </w:p>
    <w:p>
      <w:pPr>
        <w:pStyle w:val="TOC2"/>
        <w:tabs>
          <w:tab w:val="right" w:leader="dot" w:pos="8306"/>
        </w:tabs>
      </w:pPr>
      <w:hyperlink w:anchor="_Toc27502" w:history="1">
        <w:r>
          <w:rPr>
            <w:rFonts w:ascii="仿宋" w:eastAsia="仿宋" w:hAnsi="仿宋" w:cs="仿宋" w:hint="eastAsia"/>
            <w:lang w:eastAsia="zh-CN"/>
          </w:rPr>
          <w:t>(二)、建设进度</w:t>
        </w:r>
        <w:r>
          <w:tab/>
        </w:r>
        <w:r>
          <w:fldChar w:fldCharType="begin"/>
        </w:r>
        <w:r>
          <w:instrText xml:space="preserve"> PAGEREF _Toc27502 \h </w:instrText>
        </w:r>
        <w:r>
          <w:fldChar w:fldCharType="separate"/>
        </w:r>
        <w:r>
          <w:t>53</w:t>
        </w:r>
        <w:r>
          <w:fldChar w:fldCharType="end"/>
        </w:r>
      </w:hyperlink>
    </w:p>
    <w:p>
      <w:pPr>
        <w:pStyle w:val="TOC2"/>
        <w:tabs>
          <w:tab w:val="right" w:leader="dot" w:pos="8306"/>
        </w:tabs>
      </w:pPr>
      <w:hyperlink w:anchor="_Toc12923" w:history="1">
        <w:r>
          <w:rPr>
            <w:rFonts w:ascii="仿宋" w:eastAsia="仿宋" w:hAnsi="仿宋" w:cs="仿宋" w:hint="eastAsia"/>
            <w:lang w:eastAsia="zh-CN"/>
          </w:rPr>
          <w:t>(三)、进度安排注意事项</w:t>
        </w:r>
        <w:r>
          <w:tab/>
        </w:r>
        <w:r>
          <w:fldChar w:fldCharType="begin"/>
        </w:r>
        <w:r>
          <w:instrText xml:space="preserve"> PAGEREF _Toc12923 \h </w:instrText>
        </w:r>
        <w:r>
          <w:fldChar w:fldCharType="separate"/>
        </w:r>
        <w:r>
          <w:t>54</w:t>
        </w:r>
        <w:r>
          <w:fldChar w:fldCharType="end"/>
        </w:r>
      </w:hyperlink>
    </w:p>
    <w:p>
      <w:pPr>
        <w:pStyle w:val="TOC2"/>
        <w:tabs>
          <w:tab w:val="right" w:leader="dot" w:pos="8306"/>
        </w:tabs>
      </w:pPr>
      <w:hyperlink w:anchor="_Toc2565" w:history="1">
        <w:r>
          <w:rPr>
            <w:rFonts w:ascii="仿宋" w:eastAsia="仿宋" w:hAnsi="仿宋" w:cs="仿宋" w:hint="eastAsia"/>
            <w:lang w:eastAsia="zh-CN"/>
          </w:rPr>
          <w:t>(四)、人力资源配置</w:t>
        </w:r>
        <w:r>
          <w:tab/>
        </w:r>
        <w:r>
          <w:fldChar w:fldCharType="begin"/>
        </w:r>
        <w:r>
          <w:instrText xml:space="preserve"> PAGEREF _Toc2565 \h </w:instrText>
        </w:r>
        <w:r>
          <w:fldChar w:fldCharType="separate"/>
        </w:r>
        <w:r>
          <w:t>55</w:t>
        </w:r>
        <w:r>
          <w:fldChar w:fldCharType="end"/>
        </w:r>
      </w:hyperlink>
    </w:p>
    <w:p>
      <w:pPr>
        <w:pStyle w:val="TOC1"/>
        <w:tabs>
          <w:tab w:val="right" w:leader="dot" w:pos="8306"/>
        </w:tabs>
      </w:pPr>
      <w:hyperlink w:anchor="_Toc25733" w:history="1">
        <w:r>
          <w:rPr>
            <w:rFonts w:ascii="仿宋" w:eastAsia="仿宋" w:hAnsi="仿宋" w:cs="仿宋" w:hint="eastAsia"/>
            <w:lang w:eastAsia="zh-CN"/>
          </w:rPr>
          <w:t>十三、营销与推广策略</w:t>
        </w:r>
        <w:r>
          <w:tab/>
        </w:r>
        <w:r>
          <w:fldChar w:fldCharType="begin"/>
        </w:r>
        <w:r>
          <w:instrText xml:space="preserve"> PAGEREF _Toc25733 \h </w:instrText>
        </w:r>
        <w:r>
          <w:fldChar w:fldCharType="separate"/>
        </w:r>
        <w:r>
          <w:t>56</w:t>
        </w:r>
        <w:r>
          <w:fldChar w:fldCharType="end"/>
        </w:r>
      </w:hyperlink>
    </w:p>
    <w:p>
      <w:pPr>
        <w:pStyle w:val="TOC2"/>
        <w:tabs>
          <w:tab w:val="right" w:leader="dot" w:pos="8306"/>
        </w:tabs>
      </w:pPr>
      <w:hyperlink w:anchor="_Toc15382" w:history="1">
        <w:r>
          <w:rPr>
            <w:rFonts w:ascii="仿宋" w:eastAsia="仿宋" w:hAnsi="仿宋" w:cs="仿宋" w:hint="eastAsia"/>
            <w:lang w:eastAsia="zh-CN"/>
          </w:rPr>
          <w:t>(一)、产品/服务定位与特点</w:t>
        </w:r>
        <w:r>
          <w:tab/>
        </w:r>
        <w:r>
          <w:fldChar w:fldCharType="begin"/>
        </w:r>
        <w:r>
          <w:instrText xml:space="preserve"> PAGEREF _Toc15382 \h </w:instrText>
        </w:r>
        <w:r>
          <w:fldChar w:fldCharType="separate"/>
        </w:r>
        <w:r>
          <w:t>56</w:t>
        </w:r>
        <w:r>
          <w:fldChar w:fldCharType="end"/>
        </w:r>
      </w:hyperlink>
    </w:p>
    <w:p>
      <w:pPr>
        <w:pStyle w:val="TOC2"/>
        <w:tabs>
          <w:tab w:val="right" w:leader="dot" w:pos="8306"/>
        </w:tabs>
      </w:pPr>
      <w:hyperlink w:anchor="_Toc8418" w:history="1">
        <w:r>
          <w:rPr>
            <w:rFonts w:ascii="仿宋" w:eastAsia="仿宋" w:hAnsi="仿宋" w:cs="仿宋" w:hint="eastAsia"/>
            <w:lang w:eastAsia="zh-CN"/>
          </w:rPr>
          <w:t>(二)、市场定位与竞争分析</w:t>
        </w:r>
        <w:r>
          <w:tab/>
        </w:r>
        <w:r>
          <w:fldChar w:fldCharType="begin"/>
        </w:r>
        <w:r>
          <w:instrText xml:space="preserve"> PAGEREF _Toc8418 \h </w:instrText>
        </w:r>
        <w:r>
          <w:fldChar w:fldCharType="separate"/>
        </w:r>
        <w:r>
          <w:t>57</w:t>
        </w:r>
        <w:r>
          <w:fldChar w:fldCharType="end"/>
        </w:r>
      </w:hyperlink>
    </w:p>
    <w:p>
      <w:pPr>
        <w:pStyle w:val="TOC2"/>
        <w:tabs>
          <w:tab w:val="right" w:leader="dot" w:pos="8306"/>
        </w:tabs>
      </w:pPr>
      <w:hyperlink w:anchor="_Toc3570" w:history="1">
        <w:r>
          <w:rPr>
            <w:rFonts w:ascii="仿宋" w:eastAsia="仿宋" w:hAnsi="仿宋" w:cs="仿宋" w:hint="eastAsia"/>
            <w:lang w:eastAsia="zh-CN"/>
          </w:rPr>
          <w:t>(三)、营销渠道与策略</w:t>
        </w:r>
        <w:r>
          <w:tab/>
        </w:r>
        <w:r>
          <w:fldChar w:fldCharType="begin"/>
        </w:r>
        <w:r>
          <w:instrText xml:space="preserve"> PAGEREF _Toc3570 \h </w:instrText>
        </w:r>
        <w:r>
          <w:fldChar w:fldCharType="separate"/>
        </w:r>
        <w:r>
          <w:t>59</w:t>
        </w:r>
        <w:r>
          <w:fldChar w:fldCharType="end"/>
        </w:r>
      </w:hyperlink>
    </w:p>
    <w:p>
      <w:pPr>
        <w:pStyle w:val="TOC2"/>
        <w:tabs>
          <w:tab w:val="right" w:leader="dot" w:pos="8306"/>
        </w:tabs>
      </w:pPr>
      <w:hyperlink w:anchor="_Toc6806" w:history="1">
        <w:r>
          <w:rPr>
            <w:rFonts w:ascii="仿宋" w:eastAsia="仿宋" w:hAnsi="仿宋" w:cs="仿宋" w:hint="eastAsia"/>
            <w:lang w:eastAsia="zh-CN"/>
          </w:rPr>
          <w:t>(四)、推广与宣传活动</w:t>
        </w:r>
        <w:r>
          <w:tab/>
        </w:r>
        <w:r>
          <w:fldChar w:fldCharType="begin"/>
        </w:r>
        <w:r>
          <w:instrText xml:space="preserve"> PAGEREF _Toc6806 \h </w:instrText>
        </w:r>
        <w:r>
          <w:fldChar w:fldCharType="separate"/>
        </w:r>
        <w:r>
          <w:t>60</w:t>
        </w:r>
        <w:r>
          <w:fldChar w:fldCharType="end"/>
        </w:r>
      </w:hyperlink>
    </w:p>
    <w:p>
      <w:pPr>
        <w:pStyle w:val="TOC1"/>
        <w:tabs>
          <w:tab w:val="right" w:leader="dot" w:pos="8306"/>
        </w:tabs>
      </w:pPr>
      <w:hyperlink w:anchor="_Toc18077" w:history="1">
        <w:r>
          <w:rPr>
            <w:rFonts w:ascii="仿宋" w:eastAsia="仿宋" w:hAnsi="仿宋" w:cs="仿宋" w:hint="eastAsia"/>
            <w:lang w:eastAsia="zh-CN"/>
          </w:rPr>
          <w:t>十四、风险识别与分类</w:t>
        </w:r>
        <w:r>
          <w:tab/>
        </w:r>
        <w:r>
          <w:fldChar w:fldCharType="begin"/>
        </w:r>
        <w:r>
          <w:instrText xml:space="preserve"> PAGEREF _Toc18077 \h </w:instrText>
        </w:r>
        <w:r>
          <w:fldChar w:fldCharType="separate"/>
        </w:r>
        <w:r>
          <w:t>65</w:t>
        </w:r>
        <w:r>
          <w:fldChar w:fldCharType="end"/>
        </w:r>
      </w:hyperlink>
    </w:p>
    <w:p>
      <w:pPr>
        <w:pStyle w:val="TOC2"/>
        <w:tabs>
          <w:tab w:val="right" w:leader="dot" w:pos="8306"/>
        </w:tabs>
      </w:pPr>
      <w:hyperlink w:anchor="_Toc9313" w:history="1">
        <w:r>
          <w:rPr>
            <w:rFonts w:ascii="仿宋" w:eastAsia="仿宋" w:hAnsi="仿宋" w:cs="仿宋" w:hint="eastAsia"/>
            <w:lang w:eastAsia="zh-CN"/>
          </w:rPr>
          <w:t>(一)、风险识别</w:t>
        </w:r>
        <w:r>
          <w:tab/>
        </w:r>
        <w:r>
          <w:fldChar w:fldCharType="begin"/>
        </w:r>
        <w:r>
          <w:instrText xml:space="preserve"> PAGEREF _Toc9313 \h </w:instrText>
        </w:r>
        <w:r>
          <w:fldChar w:fldCharType="separate"/>
        </w:r>
        <w:r>
          <w:t>65</w:t>
        </w:r>
        <w:r>
          <w:fldChar w:fldCharType="end"/>
        </w:r>
      </w:hyperlink>
    </w:p>
    <w:p>
      <w:pPr>
        <w:pStyle w:val="TOC2"/>
        <w:tabs>
          <w:tab w:val="right" w:leader="dot" w:pos="8306"/>
        </w:tabs>
      </w:pPr>
      <w:hyperlink w:anchor="_Toc7802" w:history="1">
        <w:r>
          <w:rPr>
            <w:rFonts w:ascii="仿宋" w:eastAsia="仿宋" w:hAnsi="仿宋" w:cs="仿宋" w:hint="eastAsia"/>
            <w:lang w:eastAsia="zh-CN"/>
          </w:rPr>
          <w:t>(二)、风险分类</w:t>
        </w:r>
        <w:r>
          <w:tab/>
        </w:r>
        <w:r>
          <w:fldChar w:fldCharType="begin"/>
        </w:r>
        <w:r>
          <w:instrText xml:space="preserve"> PAGEREF _Toc7802 \h </w:instrText>
        </w:r>
        <w:r>
          <w:fldChar w:fldCharType="separate"/>
        </w:r>
        <w:r>
          <w:t>66</w:t>
        </w:r>
        <w:r>
          <w:fldChar w:fldCharType="end"/>
        </w:r>
      </w:hyperlink>
    </w:p>
    <w:p>
      <w:pPr>
        <w:pStyle w:val="TOC1"/>
        <w:tabs>
          <w:tab w:val="right" w:leader="dot" w:pos="8306"/>
        </w:tabs>
      </w:pPr>
      <w:hyperlink w:anchor="_Toc2868" w:history="1">
        <w:r>
          <w:rPr>
            <w:rFonts w:ascii="仿宋" w:eastAsia="仿宋" w:hAnsi="仿宋" w:cs="仿宋" w:hint="eastAsia"/>
            <w:lang w:eastAsia="zh-CN"/>
          </w:rPr>
          <w:t>十五、供应链管理</w:t>
        </w:r>
        <w:r>
          <w:tab/>
        </w:r>
        <w:r>
          <w:fldChar w:fldCharType="begin"/>
        </w:r>
        <w:r>
          <w:instrText xml:space="preserve"> PAGEREF _Toc2868 \h </w:instrText>
        </w:r>
        <w:r>
          <w:fldChar w:fldCharType="separate"/>
        </w:r>
        <w:r>
          <w:t>68</w:t>
        </w:r>
        <w:r>
          <w:fldChar w:fldCharType="end"/>
        </w:r>
      </w:hyperlink>
    </w:p>
    <w:p>
      <w:pPr>
        <w:pStyle w:val="TOC2"/>
        <w:tabs>
          <w:tab w:val="right" w:leader="dot" w:pos="8306"/>
        </w:tabs>
      </w:pPr>
      <w:hyperlink w:anchor="_Toc13412" w:history="1">
        <w:r>
          <w:rPr>
            <w:rFonts w:ascii="仿宋" w:eastAsia="仿宋" w:hAnsi="仿宋" w:cs="仿宋" w:hint="eastAsia"/>
            <w:lang w:eastAsia="zh-CN"/>
          </w:rPr>
          <w:t>(一)、供应链战略规划</w:t>
        </w:r>
        <w:r>
          <w:tab/>
        </w:r>
        <w:r>
          <w:fldChar w:fldCharType="begin"/>
        </w:r>
        <w:r>
          <w:instrText xml:space="preserve"> PAGEREF _Toc13412 \h </w:instrText>
        </w:r>
        <w:r>
          <w:fldChar w:fldCharType="separate"/>
        </w:r>
        <w:r>
          <w:t>68</w:t>
        </w:r>
        <w:r>
          <w:fldChar w:fldCharType="end"/>
        </w:r>
      </w:hyperlink>
    </w:p>
    <w:p>
      <w:pPr>
        <w:pStyle w:val="TOC2"/>
        <w:tabs>
          <w:tab w:val="right" w:leader="dot" w:pos="8306"/>
        </w:tabs>
      </w:pPr>
      <w:hyperlink w:anchor="_Toc10597" w:history="1">
        <w:r>
          <w:rPr>
            <w:rFonts w:ascii="仿宋" w:eastAsia="仿宋" w:hAnsi="仿宋" w:cs="仿宋" w:hint="eastAsia"/>
            <w:lang w:eastAsia="zh-CN"/>
          </w:rPr>
          <w:t>(二)、供应商选择与合作</w:t>
        </w:r>
        <w:r>
          <w:tab/>
        </w:r>
        <w:r>
          <w:fldChar w:fldCharType="begin"/>
        </w:r>
        <w:r>
          <w:instrText xml:space="preserve"> PAGEREF _Toc10597 \h </w:instrText>
        </w:r>
        <w:r>
          <w:fldChar w:fldCharType="separate"/>
        </w:r>
        <w:r>
          <w:t>70</w:t>
        </w:r>
        <w:r>
          <w:fldChar w:fldCharType="end"/>
        </w:r>
      </w:hyperlink>
    </w:p>
    <w:p>
      <w:pPr>
        <w:pStyle w:val="TOC2"/>
        <w:tabs>
          <w:tab w:val="right" w:leader="dot" w:pos="8306"/>
        </w:tabs>
      </w:pPr>
      <w:hyperlink w:anchor="_Toc31908" w:history="1">
        <w:r>
          <w:rPr>
            <w:rFonts w:ascii="仿宋" w:eastAsia="仿宋" w:hAnsi="仿宋" w:cs="仿宋" w:hint="eastAsia"/>
            <w:lang w:eastAsia="zh-CN"/>
          </w:rPr>
          <w:t>(三)、物流与库存管理</w:t>
        </w:r>
        <w:r>
          <w:tab/>
        </w:r>
        <w:r>
          <w:fldChar w:fldCharType="begin"/>
        </w:r>
        <w:r>
          <w:instrText xml:space="preserve"> PAGEREF _Toc31908 \h </w:instrText>
        </w:r>
        <w:r>
          <w:fldChar w:fldCharType="separate"/>
        </w:r>
        <w:r>
          <w:t>71</w:t>
        </w:r>
        <w:r>
          <w:fldChar w:fldCharType="end"/>
        </w:r>
      </w:hyperlink>
    </w:p>
    <w:p>
      <w:pPr>
        <w:pStyle w:val="TOC1"/>
        <w:tabs>
          <w:tab w:val="right" w:leader="dot" w:pos="8306"/>
        </w:tabs>
      </w:pPr>
      <w:hyperlink w:anchor="_Toc8280" w:history="1">
        <w:r>
          <w:rPr>
            <w:rFonts w:ascii="仿宋" w:eastAsia="仿宋" w:hAnsi="仿宋" w:cs="仿宋" w:hint="eastAsia"/>
            <w:lang w:eastAsia="zh-CN"/>
          </w:rPr>
          <w:t>十六、妇幼保健服务项目工程方案分析</w:t>
        </w:r>
        <w:r>
          <w:tab/>
        </w:r>
        <w:r>
          <w:fldChar w:fldCharType="begin"/>
        </w:r>
        <w:r>
          <w:instrText xml:space="preserve"> PAGEREF _Toc8280 \h </w:instrText>
        </w:r>
        <w:r>
          <w:fldChar w:fldCharType="separate"/>
        </w:r>
        <w:r>
          <w:t>73</w:t>
        </w:r>
        <w:r>
          <w:fldChar w:fldCharType="end"/>
        </w:r>
      </w:hyperlink>
    </w:p>
    <w:p>
      <w:pPr>
        <w:pStyle w:val="TOC2"/>
        <w:tabs>
          <w:tab w:val="right" w:leader="dot" w:pos="8306"/>
        </w:tabs>
      </w:pPr>
      <w:hyperlink w:anchor="_Toc84" w:history="1">
        <w:r>
          <w:rPr>
            <w:rFonts w:ascii="仿宋" w:eastAsia="仿宋" w:hAnsi="仿宋" w:cs="仿宋" w:hint="eastAsia"/>
            <w:lang w:eastAsia="zh-CN"/>
          </w:rPr>
          <w:t>(一)、建筑工程设计原则</w:t>
        </w:r>
        <w:r>
          <w:tab/>
        </w:r>
        <w:r>
          <w:fldChar w:fldCharType="begin"/>
        </w:r>
        <w:r>
          <w:instrText xml:space="preserve"> PAGEREF _Toc84 \h </w:instrText>
        </w:r>
        <w:r>
          <w:fldChar w:fldCharType="separate"/>
        </w:r>
        <w:r>
          <w:t>73</w:t>
        </w:r>
        <w:r>
          <w:fldChar w:fldCharType="end"/>
        </w:r>
      </w:hyperlink>
    </w:p>
    <w:p>
      <w:pPr>
        <w:pStyle w:val="TOC2"/>
        <w:tabs>
          <w:tab w:val="right" w:leader="dot" w:pos="8306"/>
        </w:tabs>
      </w:pPr>
      <w:hyperlink w:anchor="_Toc21701" w:history="1">
        <w:r>
          <w:rPr>
            <w:rFonts w:ascii="仿宋" w:eastAsia="仿宋" w:hAnsi="仿宋" w:cs="仿宋" w:hint="eastAsia"/>
            <w:lang w:eastAsia="zh-CN"/>
          </w:rPr>
          <w:t>(二)、土建工程建设指标</w:t>
        </w:r>
        <w:r>
          <w:tab/>
        </w:r>
        <w:r>
          <w:fldChar w:fldCharType="begin"/>
        </w:r>
        <w:r>
          <w:instrText xml:space="preserve"> PAGEREF _Toc21701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69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技术管理特点体现在其创新导向。通过引入最先进的技术趋势和解决方案，妇幼保健服务项目致力于提升科技含量、提高质量和效率水平。这意味着我们将采用最新的工具和方法，确保妇幼保健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幼保健服务项目技术管理的显著特征。通过整合不同领域的技术资源，我们实现了跨学科的协同工作。这有助于优化技术架构，提高整体效能。此外，整合性策略还促进了不同技术团队之间的紧密沟通和高效合作，确保妇幼保健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幼保健服务项目所采用的技术。通过不断优化技术方案，妇幼保健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幼保健服务项目团队将在妇幼保健服务项目初期识别可能的技术风险，并采取相应的预防和应对措施。通过建立健全的风险评估机制，妇幼保健服务项目能够在实施过程中及时发现并解决潜在的技术问题，保障妇幼保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幼保健服务项目中，技术将成为妇幼保健服务项目成功的有力支持。这一深度剖析揭示了技术管理在妇幼保健服务项目实施中的关键作用，为妇幼保健服务项目的技术基础奠定了坚实的基础。</w:t>
      </w:r>
    </w:p>
    <w:p>
      <w:pPr>
        <w:pStyle w:val="Heading2"/>
        <w:ind w:firstLine="560" w:firstLineChars="200"/>
        <w:rPr>
          <w:rFonts w:ascii="仿宋" w:eastAsia="仿宋" w:hAnsi="仿宋" w:cs="仿宋" w:hint="eastAsia"/>
          <w:sz w:val="28"/>
          <w:lang w:eastAsia="zh-CN"/>
        </w:rPr>
      </w:pPr>
      <w:bookmarkStart w:id="4" w:name="_Toc23128"/>
      <w:r>
        <w:rPr>
          <w:rFonts w:ascii="仿宋" w:eastAsia="仿宋" w:hAnsi="仿宋" w:cs="仿宋" w:hint="eastAsia"/>
          <w:sz w:val="28"/>
          <w:lang w:eastAsia="zh-CN"/>
        </w:rPr>
        <w:t>(二)、妇幼保健服务项目工艺技术设计方案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妇幼保健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妇幼保健服务项目将严格按照相关行业规范要求进行组织。通过有效控制产品质量，妇幼保健服务项目将致力于为顾客提供优质的妇幼保健服务项目产品和良好的服务。这体现了妇幼保健服务项目对于生产活动合规性和质量标准的高度重视，为妇幼保健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妇幼保健服务项目注重生态效益和清洁生产原则。妇幼保健服务项目建设将紧密结合地方特色经济发展，与社会经济发展规划和区域环境保护规划方案相协调一致。通过与当地区域自然生态系统的结合，妇幼保健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妇幼保健服务项目产品具有多样化的客户需求和个性化的特点。因此，妇幼保健服务项目产品规格品种多样，且单批生产数量较小。为满足这一特点，妇幼保健服务项目承办单位将建设先进的柔性制造生产线。通过广泛应用柔性制造技术，妇幼保健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妇幼保健服务项目采用的技术具有较高的技术含量和自动化水平，处于国内先进水平。这一技术选用不仅体现了对生产效率、质量和环境友好性的高标准要求，同时为妇幼保健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07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为确保妇幼保健服务项目的高效生产和技术实施，我们制定了一套精心设计的设备选型方案，以满足妇幼保健服务项目生产、质量和环保的要求。该方案的主要特点如下：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妇幼保健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针对妇幼保健服务项目产品的多样性和小批量生产的特点，我们将建设柔性制造生产线。通过在设备选型中考虑柔性制造技术，可以灵活应对不同产品规格和生产需求，实现生产线的高度灵活性和适应性。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78"/>
      <w:r>
        <w:rPr>
          <w:rFonts w:ascii="仿宋" w:eastAsia="仿宋" w:hAnsi="仿宋" w:cs="仿宋" w:hint="eastAsia"/>
          <w:sz w:val="28"/>
          <w:lang w:eastAsia="zh-CN"/>
        </w:rPr>
        <w:t>二、妇幼保健服务项目概论</w:t>
      </w:r>
      <w:bookmarkEnd w:id="6"/>
    </w:p>
    <w:p>
      <w:pPr>
        <w:pStyle w:val="Heading2"/>
        <w:rPr>
          <w:rFonts w:ascii="仿宋" w:eastAsia="仿宋" w:hAnsi="仿宋" w:cs="仿宋" w:hint="eastAsia"/>
          <w:lang w:eastAsia="zh-CN"/>
        </w:rPr>
      </w:pPr>
      <w:bookmarkStart w:id="7" w:name="_Toc9377"/>
      <w:r>
        <w:rPr>
          <w:rFonts w:ascii="仿宋" w:eastAsia="仿宋" w:hAnsi="仿宋" w:cs="仿宋" w:hint="eastAsia"/>
          <w:lang w:eastAsia="zh-CN"/>
        </w:rPr>
        <w:t>(一)、妇幼保健服务项目概况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起源追溯至对市场的深入洞察。市场的不断演变与变革为妇幼保健服务项目提供了难得的机遇。当前市场存在的需求缺口和变革的大环境共同构成了妇幼保健服务项目的背景。这个妇幼保健服务项目旨在充分利用市场机遇，填补行业中尚未满足的需求，为客户提供全新的解决方案。市场的变革和需求的增长使得这个妇幼保健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妇幼保健服务项目名称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正式命名为妇幼保健服务。这个名称不仅仅是一个标识，更代表了妇幼保健服务项目的核心理念和愿景。它蕴含着妇幼保健服务项目所要解决问题的关键字，具有强烈的表达和辨识度，为妇幼保健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妇幼保健服务项目目标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妇幼保健服务项目的核心目标是提供一种全新、高效的解决方案，满足客户日益增长的需求。妇幼保健服务项目追求的不仅仅是满足市场需求，更是在市场中获得卓越的竞争优势。通过不断提升产品或服务的质量和创新水平，妇幼保健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妇幼保健服务项目范围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全面涵盖了产品研发、制造、市场推广和售后服务，确保从产品设计到最终用户体验的全方位关注。这一全面的妇幼保健服务项目范围是为了确保妇幼保健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妇幼保健服务项目时间表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妇幼保健服务项目计划在未来18个月内完成，包括研发、测试、市场试点和正式推出等不同阶段。这个时间表的合理设计是为了确保妇幼保健服务项目各个阶段的顺利推进，以便按时交付高质量的成果。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妇幼保健服务项目预算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总预算估算为XX百万美元，主要分配在研发、市场推广、人员培训和运营等方面。这一充足的预算为妇幼保健服务项目提供了充足的资源，确保妇幼保健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妇幼保健服务项目风险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可能面临的风险包括市场接受度低、技术难题、竞争激烈等。妇幼保健服务项目团队已经制定了相应的风险应对计划，通过前瞻性的风险管理，确保妇幼保健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妇幼保健服务项目团队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妇幼保健服务项目汇聚了一支经验丰富、多领域专业素养的核心团队，确保妇幼保健服务项目在各个方面都能拥有高水平的执行力。团队的协同作战是妇幼保健服务项目成功的关键因素之一。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妇幼保健服务项目背景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妇幼保健服务项目的背景根植于市场对更高效、创新产品的渴望，同时也受到科技发展对行业格局的深刻改变的影响。这为妇幼保健服务项目提供了广阔的发展空间和市场需求。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妇幼保健服务项目现状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截至目前，妇幼保健服务项目已完成市场调研和技术验证，取得了初步的成功。这为妇幼保健服务项目在未来的发展奠定了坚实的基础，为更远大的目标打下了坚实的基石。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414"/>
      <w:r>
        <w:rPr>
          <w:rFonts w:ascii="仿宋" w:eastAsia="仿宋" w:hAnsi="仿宋" w:cs="仿宋" w:hint="eastAsia"/>
          <w:sz w:val="28"/>
          <w:lang w:eastAsia="zh-CN"/>
        </w:rPr>
        <w:t>(二)、妇幼保健服务项目目标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keyword》妇幼保健服务项目首要业务目标是在市场中占据有利地位，实现产品/服务的成功推广和销售。通过不断提升产品质量、创新性，妇幼保健服务项目追求成为行业中的领导者，赢得更多客户的青睐。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在科技迅速发展的时代，妇幼保健服务项目着眼于技术创新。通过持续的研发和技术升级，妇幼保健服务项目旨在推出更具创新性的产品或服务，以满足市场对新鲜、先进解决方案的需求。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为了建立可持续的客户关系，妇幼保健服务项目设定了客户满意度目标。通过提供卓越的产品质量和优质的客户服务，妇幼保健服务项目追求赢得客户的信任和忠诚度，确保他们的满意度达到行业领先水平。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妇幼保健服务项目注重社会责任和可持续发展。通过实施环保、社会责任妇幼保健服务项目，妇幼保健服务项目致力于在经济发展的同时保护环境，促进社会公平，实现可持续经营。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妇幼保健服务项目的团队是实现目标的核心驱动力。因此，妇幼保健服务项目设定了团队发展目标，包括提升团队成员的专业技能、培养领导力，以及搭建协同高效的团队工作氛围。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343"/>
      <w:r>
        <w:rPr>
          <w:rFonts w:ascii="仿宋" w:eastAsia="仿宋" w:hAnsi="仿宋" w:cs="仿宋" w:hint="eastAsia"/>
          <w:sz w:val="28"/>
          <w:lang w:eastAsia="zh-CN"/>
        </w:rPr>
        <w:t>(三)、妇幼保健服务项目提出的理由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妇幼保健服务项目提出的理由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提出源于对市场机遇的深刻洞察。当前市场中存在的需求缺口和行业发展趋势表明，有巨大的商业机会等待被开发。通过准确捕捉市场机遇，妇幼保健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理念基于对技术创新的信仰。通过持续的研发和技术投入，妇幼保健服务项目有望推出更具创新性的产品或服务。在科技飞速发展的当下，妇幼保健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提出是为了增强企业的行业竞争力。通过提升产品或服务的质量和独特性，妇幼保健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响应了消费者需求的变化。随着社会和科技的不断发展，消费者对产品和服务的需求也在发生变化。通过深入了解并及时回应消费者的新需求，妇幼保健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妇幼保健服务项目的提出是企业战略发展规划的一部分。在面对日益激烈的市场竞争和不断变化的商业环境中，妇幼保健服务项目作为企业战略的一环，旨在为企业开辟新的增长领域，巩固企业在行业中的地位。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提出不仅仅是基于商业考量，还注重社会责任。通过推出环保、社会责任等方面的妇幼保健服务项目，妇幼保健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妇幼保健服务项目的提出反映了对利益相关者期望的关注。包括客户、员工、投资者等利益相关者在企业发展中都有着各自的期望，妇幼保健服务项目力求在满足这些期望的同时，取得更大的共赢。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8622"/>
      <w:r>
        <w:rPr>
          <w:rFonts w:ascii="仿宋" w:eastAsia="仿宋" w:hAnsi="仿宋" w:cs="仿宋" w:hint="eastAsia"/>
          <w:sz w:val="28"/>
          <w:lang w:eastAsia="zh-CN"/>
        </w:rPr>
        <w:t>(四)、妇幼保健服务项目意义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在实施妇幼保健服务项目的过程中，我们不仅仅是在追逐商业成功，更是为企业和社会的多个层面创造了深远的意义。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的首要意义在于提升企业的市场竞争力。通过持续的创新和对产品质量的高标准要求，妇幼保健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妇幼保健服务项目的推进将促使行业技术水平的提升。通过引入先进技术和创新性解决方案，妇幼保健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妇幼保健服务项目不仅创造了大量就业机会，提高了就业水平，还注重社会责任和环保。通过参与社会公益事业和推动环保妇幼保健服务项目，妇幼保健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综合而言，妇幼保健服务项目意义重大，不仅推动了企业的发展，也为行业和社会的进步贡献了积极力量。这是一个全面而深刻的影响，将在未来产生可持续的正面效应。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719"/>
      <w:r>
        <w:rPr>
          <w:rFonts w:ascii="仿宋" w:eastAsia="仿宋" w:hAnsi="仿宋" w:cs="仿宋" w:hint="eastAsia"/>
          <w:sz w:val="28"/>
          <w:lang w:eastAsia="zh-CN"/>
        </w:rPr>
        <w:t>(五)、妇幼保健服务项目背景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在当今迅猛发展的商业环境中，妇幼保健服务项目的动因根植于对多方面因素的审慎考量。这个妇幼保健服务项目的提出并非孤立的决策，而是对企业所处背景深入思考的产物。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妇幼保健服务项目背后的首要原因。科技的迅速发展和全球市场的快速变化使得企业必须灵活应对。妇幼保健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竞争的激烈程度也是妇幼保健服务项目背景中不可忽视的一环。企业需要在激烈竞争中脱颖而出，为此，妇幼保健服务项目致力于打破常规，提供独特的价值主张，以吸引客户并确保市场份额的增长。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技术的迅速发展为企业带来了机遇与挑战。作为妇幼保健服务项目启动的背景之一，对新兴技术的应用将有助于提升企业的技术水平，使其在不断演进的商业环境中保持竞争优势。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此外，社会对企业责任的期望也在逐渐升高。妇幼保健服务项目充分融入了社会责任的理念，通过可持续经营和社会公益妇幼保健服务项目，企图为社会贡献一份力量，在商业成功的同时关注社会价值。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156"/>
      <w:r>
        <w:rPr>
          <w:rFonts w:ascii="仿宋" w:eastAsia="仿宋" w:hAnsi="仿宋" w:cs="仿宋" w:hint="eastAsia"/>
          <w:sz w:val="28"/>
          <w:lang w:eastAsia="zh-CN"/>
        </w:rPr>
        <w:t>三、妇幼保健服务项目危机管理</w:t>
      </w:r>
      <w:bookmarkEnd w:id="12"/>
    </w:p>
    <w:p>
      <w:pPr>
        <w:pStyle w:val="Heading2"/>
        <w:rPr>
          <w:rFonts w:ascii="仿宋" w:eastAsia="仿宋" w:hAnsi="仿宋" w:cs="仿宋" w:hint="eastAsia"/>
          <w:lang w:eastAsia="zh-CN"/>
        </w:rPr>
      </w:pPr>
      <w:bookmarkStart w:id="13" w:name="_Toc3009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妇幼保健服务项目危机管理中，危机预警与识别是确保妇幼保健服务项目稳健运行的核心步骤。通过建立全面的监测机制，妇幼保健服务项目团队旨在及时发现和理解潜在的风险和危机因素，以便采取及时的预防和应对措施，确保妇幼保健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首先，通过深入的风险评估，妇幼保健服务项目团队全面分析了整个妇幼保健服务项目和各个阶段可能存在的威胁。这包括准确评估每个潜在风险的发生概率和可能影响的程度，为后续危机预警提供了有力支持。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幼保健服务项目团队着重于明确定义妇幼保健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幼保健服务项目进展的持续监控，团队能够及时发现潜在问题并作出迅速反应。妇幼保健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在这一阶段，团队的专业素养和反应速度将发挥至关重要的作用，以确保潜在危机能够在初期得到有效的处理，最大程度地减轻负面影响。通过危机预警与识别，妇幼保健服务项目得以更有序、可控地推进。</w:t>
      </w:r>
    </w:p>
    <w:p>
      <w:pPr>
        <w:pStyle w:val="Heading2"/>
        <w:ind w:firstLine="560" w:firstLineChars="200"/>
        <w:rPr>
          <w:rFonts w:ascii="仿宋" w:eastAsia="仿宋" w:hAnsi="仿宋" w:cs="仿宋" w:hint="eastAsia"/>
          <w:sz w:val="28"/>
          <w:lang w:eastAsia="zh-CN"/>
        </w:rPr>
      </w:pPr>
      <w:bookmarkStart w:id="14" w:name="_Toc1581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在危机发生时，妇幼保健服务项目团队立即行动，成立了应急小组。该小组的任务是迅速制定并实施紧急应对措施，以最小化潜在损失。以下是采取的主要措施：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暂停妇幼保健服务项目进度：为遏制危机蔓延，妇幼保健服务项目暂时停止进行，以便全面评估当前状况。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资源重新分配：重新评估妇幼保健服务项目资源的分配，确保最大限度地减小损失。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实时沟通：与关键利益相关者建立实时沟通机制，向他们传递妇幼保健服务项目危机的实际状况，保障妇幼保健服务项目核心利益。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在紧急应对的同时，妇幼保健服务项目团队强调了团队协作和有效沟通的重要性。以下是团队协作的关键举措：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信息共享机制：建立了信息共享平台，确保团队成员能够及时获取妇幼保健服务项目危机的实时信息。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领导者沟通：妇幼保健服务项目领导者通过定期会议和即时沟通工具，指导团队应对危机，保持团队稳定运行。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随着危机得到初步控制，妇幼保健服务项目团队转向制定恢复计划，以确保妇幼保健服务项目能够从中迅速恢复。主要恢复计划包括：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修复受损的进度计划：重新评估妇幼保健服务项目进度，制定修复计划，确保妇幼保健服务项目尽快回归正常进程。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重新调整资源分配：优化资源分配，确保妇幼保健服务项目在有限资源下高效运转。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风险管理机制加强：对妇幼保健服务项目风险进行全面评估，制定更强化的风险管理策略，以预防未来可能的危机。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740"/>
      <w:r>
        <w:rPr>
          <w:rFonts w:ascii="仿宋" w:eastAsia="仿宋" w:hAnsi="仿宋" w:cs="仿宋" w:hint="eastAsia"/>
          <w:sz w:val="28"/>
          <w:lang w:eastAsia="zh-CN"/>
        </w:rPr>
        <w:t>四、妇幼保健服务项目绩效评估</w:t>
      </w:r>
      <w:bookmarkEnd w:id="15"/>
    </w:p>
    <w:p>
      <w:pPr>
        <w:pStyle w:val="Heading2"/>
        <w:rPr>
          <w:rFonts w:ascii="仿宋" w:eastAsia="仿宋" w:hAnsi="仿宋" w:cs="仿宋" w:hint="eastAsia"/>
          <w:lang w:eastAsia="zh-CN"/>
        </w:rPr>
      </w:pPr>
      <w:bookmarkStart w:id="16" w:name="_Toc158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妇幼保健服务项目中，我们设计了一套全面的绩效评估指标，以确保妇幼保健服务项目的可控和成功交付。这些指标跨足妇幼保健服务项目目标、成本、进度和质量等多个维度，为我们提供了全面洞察妇幼保健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目标达成率是我们关注的首要指标。我们设定了明确的目标，并通过定期监测和评估，迅速发现并应对潜在的目标偏差。这为妇幼保健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成本绩效是另一个核心关注点。通过实际成本与预算成本的对比分析，我们深入了解成本差异的原因，及时调整资源分配，保持妇幼保健服务项目在经济效益方面的合理水平。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服务项目进度作为关键的绩效指标之一，得到了精心的关注。我们制定了详细的妇幼保健服务项目进度计划，并设立了进度符合度指标，确保实际进度与计划进度保持一致。这使我们能够快速发现和解决潜在的进度问题，保持妇幼保健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https://d.book118.com/976114002235010033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607FE"/>
    <w:rsid w:val="64860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140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2024-01-11T20:55:00Z</dcterms:created>
  <dcterms:modified xsi:type="dcterms:W3CDTF">2024-01-11T20:55:27Z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0C6B9CE0081549C2849ABCBD7EF45362_11</vt:lpwstr>
  </property>
  <property fmtid="{D5CDD505-2E9C-101B-9397-08002B2CF9AE}" pid="3" name="KSOProductBuildVer">
    <vt:lpwstr>2052-12.1.0.16120</vt:lpwstr>
  </property>
</Properties>
</file>