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珠光材料项目规划设计方案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518" w:history="1">
        <w:r>
          <w:rPr>
            <w:rFonts w:ascii="仿宋" w:eastAsia="仿宋" w:hAnsi="仿宋" w:cs="仿宋" w:hint="eastAsia"/>
            <w:lang w:eastAsia="zh-CN"/>
          </w:rPr>
          <w:t>序言</w:t>
        </w:r>
        <w:r>
          <w:tab/>
        </w:r>
        <w:r>
          <w:fldChar w:fldCharType="begin"/>
        </w:r>
        <w:r>
          <w:instrText xml:space="preserve"> PAGEREF _Toc16518 \h </w:instrText>
        </w:r>
        <w:r>
          <w:fldChar w:fldCharType="separate"/>
        </w:r>
        <w:r>
          <w:t>3</w:t>
        </w:r>
        <w:r>
          <w:fldChar w:fldCharType="end"/>
        </w:r>
      </w:hyperlink>
    </w:p>
    <w:p>
      <w:pPr>
        <w:pStyle w:val="TOC1"/>
        <w:tabs>
          <w:tab w:val="right" w:leader="dot" w:pos="8306"/>
        </w:tabs>
      </w:pPr>
      <w:hyperlink w:anchor="_Toc27661" w:history="1">
        <w:r>
          <w:rPr>
            <w:rFonts w:ascii="仿宋" w:eastAsia="仿宋" w:hAnsi="仿宋" w:cs="仿宋" w:hint="eastAsia"/>
            <w:lang w:eastAsia="zh-CN"/>
          </w:rPr>
          <w:t>一、产品规划分析</w:t>
        </w:r>
        <w:r>
          <w:tab/>
        </w:r>
        <w:r>
          <w:fldChar w:fldCharType="begin"/>
        </w:r>
        <w:r>
          <w:instrText xml:space="preserve"> PAGEREF _Toc27661 \h </w:instrText>
        </w:r>
        <w:r>
          <w:fldChar w:fldCharType="separate"/>
        </w:r>
        <w:r>
          <w:t>3</w:t>
        </w:r>
        <w:r>
          <w:fldChar w:fldCharType="end"/>
        </w:r>
      </w:hyperlink>
    </w:p>
    <w:p>
      <w:pPr>
        <w:pStyle w:val="TOC2"/>
        <w:tabs>
          <w:tab w:val="right" w:leader="dot" w:pos="8306"/>
        </w:tabs>
      </w:pPr>
      <w:hyperlink w:anchor="_Toc20869" w:history="1">
        <w:r>
          <w:rPr>
            <w:rFonts w:ascii="仿宋" w:eastAsia="仿宋" w:hAnsi="仿宋" w:cs="仿宋" w:hint="eastAsia"/>
            <w:lang w:eastAsia="zh-CN"/>
          </w:rPr>
          <w:t>(一)、产品规划</w:t>
        </w:r>
        <w:r>
          <w:tab/>
        </w:r>
        <w:r>
          <w:fldChar w:fldCharType="begin"/>
        </w:r>
        <w:r>
          <w:instrText xml:space="preserve"> PAGEREF _Toc20869 \h </w:instrText>
        </w:r>
        <w:r>
          <w:fldChar w:fldCharType="separate"/>
        </w:r>
        <w:r>
          <w:t>3</w:t>
        </w:r>
        <w:r>
          <w:fldChar w:fldCharType="end"/>
        </w:r>
      </w:hyperlink>
    </w:p>
    <w:p>
      <w:pPr>
        <w:pStyle w:val="TOC2"/>
        <w:tabs>
          <w:tab w:val="right" w:leader="dot" w:pos="8306"/>
        </w:tabs>
      </w:pPr>
      <w:hyperlink w:anchor="_Toc21798" w:history="1">
        <w:r>
          <w:rPr>
            <w:rFonts w:ascii="仿宋" w:eastAsia="仿宋" w:hAnsi="仿宋" w:cs="仿宋" w:hint="eastAsia"/>
            <w:lang w:eastAsia="zh-CN"/>
          </w:rPr>
          <w:t>(二)、建设规模</w:t>
        </w:r>
        <w:r>
          <w:tab/>
        </w:r>
        <w:r>
          <w:fldChar w:fldCharType="begin"/>
        </w:r>
        <w:r>
          <w:instrText xml:space="preserve"> PAGEREF _Toc21798 \h </w:instrText>
        </w:r>
        <w:r>
          <w:fldChar w:fldCharType="separate"/>
        </w:r>
        <w:r>
          <w:t>4</w:t>
        </w:r>
        <w:r>
          <w:fldChar w:fldCharType="end"/>
        </w:r>
      </w:hyperlink>
    </w:p>
    <w:p>
      <w:pPr>
        <w:pStyle w:val="TOC1"/>
        <w:tabs>
          <w:tab w:val="right" w:leader="dot" w:pos="8306"/>
        </w:tabs>
      </w:pPr>
      <w:hyperlink w:anchor="_Toc10651" w:history="1">
        <w:r>
          <w:rPr>
            <w:rFonts w:ascii="仿宋" w:eastAsia="仿宋" w:hAnsi="仿宋" w:cs="仿宋" w:hint="eastAsia"/>
            <w:lang w:eastAsia="zh-CN"/>
          </w:rPr>
          <w:t>二、珠光材料项目文档管理</w:t>
        </w:r>
        <w:r>
          <w:tab/>
        </w:r>
        <w:r>
          <w:fldChar w:fldCharType="begin"/>
        </w:r>
        <w:r>
          <w:instrText xml:space="preserve"> PAGEREF _Toc10651 \h </w:instrText>
        </w:r>
        <w:r>
          <w:fldChar w:fldCharType="separate"/>
        </w:r>
        <w:r>
          <w:t>5</w:t>
        </w:r>
        <w:r>
          <w:fldChar w:fldCharType="end"/>
        </w:r>
      </w:hyperlink>
    </w:p>
    <w:p>
      <w:pPr>
        <w:pStyle w:val="TOC2"/>
        <w:tabs>
          <w:tab w:val="right" w:leader="dot" w:pos="8306"/>
        </w:tabs>
      </w:pPr>
      <w:hyperlink w:anchor="_Toc23524" w:history="1">
        <w:r>
          <w:rPr>
            <w:rFonts w:ascii="仿宋" w:eastAsia="仿宋" w:hAnsi="仿宋" w:cs="仿宋" w:hint="eastAsia"/>
            <w:lang w:eastAsia="zh-CN"/>
          </w:rPr>
          <w:t>(一)、文档编制与审查</w:t>
        </w:r>
        <w:r>
          <w:tab/>
        </w:r>
        <w:r>
          <w:fldChar w:fldCharType="begin"/>
        </w:r>
        <w:r>
          <w:instrText xml:space="preserve"> PAGEREF _Toc23524 \h </w:instrText>
        </w:r>
        <w:r>
          <w:fldChar w:fldCharType="separate"/>
        </w:r>
        <w:r>
          <w:t>5</w:t>
        </w:r>
        <w:r>
          <w:fldChar w:fldCharType="end"/>
        </w:r>
      </w:hyperlink>
    </w:p>
    <w:p>
      <w:pPr>
        <w:pStyle w:val="TOC2"/>
        <w:tabs>
          <w:tab w:val="right" w:leader="dot" w:pos="8306"/>
        </w:tabs>
      </w:pPr>
      <w:hyperlink w:anchor="_Toc3327" w:history="1">
        <w:r>
          <w:rPr>
            <w:rFonts w:ascii="仿宋" w:eastAsia="仿宋" w:hAnsi="仿宋" w:cs="仿宋" w:hint="eastAsia"/>
            <w:lang w:eastAsia="zh-CN"/>
          </w:rPr>
          <w:t>(二)、文档发布与分发</w:t>
        </w:r>
        <w:r>
          <w:tab/>
        </w:r>
        <w:r>
          <w:fldChar w:fldCharType="begin"/>
        </w:r>
        <w:r>
          <w:instrText xml:space="preserve"> PAGEREF _Toc3327 \h </w:instrText>
        </w:r>
        <w:r>
          <w:fldChar w:fldCharType="separate"/>
        </w:r>
        <w:r>
          <w:t>6</w:t>
        </w:r>
        <w:r>
          <w:fldChar w:fldCharType="end"/>
        </w:r>
      </w:hyperlink>
    </w:p>
    <w:p>
      <w:pPr>
        <w:pStyle w:val="TOC2"/>
        <w:tabs>
          <w:tab w:val="right" w:leader="dot" w:pos="8306"/>
        </w:tabs>
      </w:pPr>
      <w:hyperlink w:anchor="_Toc23805" w:history="1">
        <w:r>
          <w:rPr>
            <w:rFonts w:ascii="仿宋" w:eastAsia="仿宋" w:hAnsi="仿宋" w:cs="仿宋" w:hint="eastAsia"/>
            <w:lang w:eastAsia="zh-CN"/>
          </w:rPr>
          <w:t>(三)、文档存档与归档</w:t>
        </w:r>
        <w:r>
          <w:tab/>
        </w:r>
        <w:r>
          <w:fldChar w:fldCharType="begin"/>
        </w:r>
        <w:r>
          <w:instrText xml:space="preserve"> PAGEREF _Toc23805 \h </w:instrText>
        </w:r>
        <w:r>
          <w:fldChar w:fldCharType="separate"/>
        </w:r>
        <w:r>
          <w:t>7</w:t>
        </w:r>
        <w:r>
          <w:fldChar w:fldCharType="end"/>
        </w:r>
      </w:hyperlink>
    </w:p>
    <w:p>
      <w:pPr>
        <w:pStyle w:val="TOC1"/>
        <w:tabs>
          <w:tab w:val="right" w:leader="dot" w:pos="8306"/>
        </w:tabs>
      </w:pPr>
      <w:hyperlink w:anchor="_Toc20864" w:history="1">
        <w:r>
          <w:rPr>
            <w:rFonts w:ascii="仿宋" w:eastAsia="仿宋" w:hAnsi="仿宋" w:cs="仿宋" w:hint="eastAsia"/>
            <w:lang w:eastAsia="zh-CN"/>
          </w:rPr>
          <w:t>三、珠光材料项目选址可行性分析</w:t>
        </w:r>
        <w:r>
          <w:tab/>
        </w:r>
        <w:r>
          <w:fldChar w:fldCharType="begin"/>
        </w:r>
        <w:r>
          <w:instrText xml:space="preserve"> PAGEREF _Toc20864 \h </w:instrText>
        </w:r>
        <w:r>
          <w:fldChar w:fldCharType="separate"/>
        </w:r>
        <w:r>
          <w:t>8</w:t>
        </w:r>
        <w:r>
          <w:fldChar w:fldCharType="end"/>
        </w:r>
      </w:hyperlink>
    </w:p>
    <w:p>
      <w:pPr>
        <w:pStyle w:val="TOC2"/>
        <w:tabs>
          <w:tab w:val="right" w:leader="dot" w:pos="8306"/>
        </w:tabs>
      </w:pPr>
      <w:hyperlink w:anchor="_Toc23344" w:history="1">
        <w:r>
          <w:rPr>
            <w:rFonts w:ascii="仿宋" w:eastAsia="仿宋" w:hAnsi="仿宋" w:cs="仿宋" w:hint="eastAsia"/>
            <w:lang w:eastAsia="zh-CN"/>
          </w:rPr>
          <w:t>(一)、珠光材料项目选址</w:t>
        </w:r>
        <w:r>
          <w:tab/>
        </w:r>
        <w:r>
          <w:fldChar w:fldCharType="begin"/>
        </w:r>
        <w:r>
          <w:instrText xml:space="preserve"> PAGEREF _Toc23344 \h </w:instrText>
        </w:r>
        <w:r>
          <w:fldChar w:fldCharType="separate"/>
        </w:r>
        <w:r>
          <w:t>8</w:t>
        </w:r>
        <w:r>
          <w:fldChar w:fldCharType="end"/>
        </w:r>
      </w:hyperlink>
    </w:p>
    <w:p>
      <w:pPr>
        <w:pStyle w:val="TOC2"/>
        <w:tabs>
          <w:tab w:val="right" w:leader="dot" w:pos="8306"/>
        </w:tabs>
      </w:pPr>
      <w:hyperlink w:anchor="_Toc2665" w:history="1">
        <w:r>
          <w:rPr>
            <w:rFonts w:ascii="仿宋" w:eastAsia="仿宋" w:hAnsi="仿宋" w:cs="仿宋" w:hint="eastAsia"/>
            <w:lang w:eastAsia="zh-CN"/>
          </w:rPr>
          <w:t>(二)、用地控制指标</w:t>
        </w:r>
        <w:r>
          <w:tab/>
        </w:r>
        <w:r>
          <w:fldChar w:fldCharType="begin"/>
        </w:r>
        <w:r>
          <w:instrText xml:space="preserve"> PAGEREF _Toc2665 \h </w:instrText>
        </w:r>
        <w:r>
          <w:fldChar w:fldCharType="separate"/>
        </w:r>
        <w:r>
          <w:t>8</w:t>
        </w:r>
        <w:r>
          <w:fldChar w:fldCharType="end"/>
        </w:r>
      </w:hyperlink>
    </w:p>
    <w:p>
      <w:pPr>
        <w:pStyle w:val="TOC2"/>
        <w:tabs>
          <w:tab w:val="right" w:leader="dot" w:pos="8306"/>
        </w:tabs>
      </w:pPr>
      <w:hyperlink w:anchor="_Toc21012" w:history="1">
        <w:r>
          <w:rPr>
            <w:rFonts w:ascii="仿宋" w:eastAsia="仿宋" w:hAnsi="仿宋" w:cs="仿宋" w:hint="eastAsia"/>
            <w:lang w:eastAsia="zh-CN"/>
          </w:rPr>
          <w:t>(三)、节约用地措施</w:t>
        </w:r>
        <w:r>
          <w:tab/>
        </w:r>
        <w:r>
          <w:fldChar w:fldCharType="begin"/>
        </w:r>
        <w:r>
          <w:instrText xml:space="preserve"> PAGEREF _Toc21012 \h </w:instrText>
        </w:r>
        <w:r>
          <w:fldChar w:fldCharType="separate"/>
        </w:r>
        <w:r>
          <w:t>10</w:t>
        </w:r>
        <w:r>
          <w:fldChar w:fldCharType="end"/>
        </w:r>
      </w:hyperlink>
    </w:p>
    <w:p>
      <w:pPr>
        <w:pStyle w:val="TOC2"/>
        <w:tabs>
          <w:tab w:val="right" w:leader="dot" w:pos="8306"/>
        </w:tabs>
      </w:pPr>
      <w:hyperlink w:anchor="_Toc3201" w:history="1">
        <w:r>
          <w:rPr>
            <w:rFonts w:ascii="仿宋" w:eastAsia="仿宋" w:hAnsi="仿宋" w:cs="仿宋" w:hint="eastAsia"/>
            <w:lang w:eastAsia="zh-CN"/>
          </w:rPr>
          <w:t>(四)、总图布置方案</w:t>
        </w:r>
        <w:r>
          <w:tab/>
        </w:r>
        <w:r>
          <w:fldChar w:fldCharType="begin"/>
        </w:r>
        <w:r>
          <w:instrText xml:space="preserve"> PAGEREF _Toc3201 \h </w:instrText>
        </w:r>
        <w:r>
          <w:fldChar w:fldCharType="separate"/>
        </w:r>
        <w:r>
          <w:t>11</w:t>
        </w:r>
        <w:r>
          <w:fldChar w:fldCharType="end"/>
        </w:r>
      </w:hyperlink>
    </w:p>
    <w:p>
      <w:pPr>
        <w:pStyle w:val="TOC2"/>
        <w:tabs>
          <w:tab w:val="right" w:leader="dot" w:pos="8306"/>
        </w:tabs>
      </w:pPr>
      <w:hyperlink w:anchor="_Toc13468" w:history="1">
        <w:r>
          <w:rPr>
            <w:rFonts w:ascii="仿宋" w:eastAsia="仿宋" w:hAnsi="仿宋" w:cs="仿宋" w:hint="eastAsia"/>
            <w:lang w:eastAsia="zh-CN"/>
          </w:rPr>
          <w:t>(五)、选址综合评价</w:t>
        </w:r>
        <w:r>
          <w:tab/>
        </w:r>
        <w:r>
          <w:fldChar w:fldCharType="begin"/>
        </w:r>
        <w:r>
          <w:instrText xml:space="preserve"> PAGEREF _Toc13468 \h </w:instrText>
        </w:r>
        <w:r>
          <w:fldChar w:fldCharType="separate"/>
        </w:r>
        <w:r>
          <w:t>12</w:t>
        </w:r>
        <w:r>
          <w:fldChar w:fldCharType="end"/>
        </w:r>
      </w:hyperlink>
    </w:p>
    <w:p>
      <w:pPr>
        <w:pStyle w:val="TOC1"/>
        <w:tabs>
          <w:tab w:val="right" w:leader="dot" w:pos="8306"/>
        </w:tabs>
      </w:pPr>
      <w:hyperlink w:anchor="_Toc21267" w:history="1">
        <w:r>
          <w:rPr>
            <w:rFonts w:ascii="仿宋" w:eastAsia="仿宋" w:hAnsi="仿宋" w:cs="仿宋" w:hint="eastAsia"/>
            <w:lang w:eastAsia="zh-CN"/>
          </w:rPr>
          <w:t>四、珠光材料项目绩效评估</w:t>
        </w:r>
        <w:r>
          <w:tab/>
        </w:r>
        <w:r>
          <w:fldChar w:fldCharType="begin"/>
        </w:r>
        <w:r>
          <w:instrText xml:space="preserve"> PAGEREF _Toc21267 \h </w:instrText>
        </w:r>
        <w:r>
          <w:fldChar w:fldCharType="separate"/>
        </w:r>
        <w:r>
          <w:t>13</w:t>
        </w:r>
        <w:r>
          <w:fldChar w:fldCharType="end"/>
        </w:r>
      </w:hyperlink>
    </w:p>
    <w:p>
      <w:pPr>
        <w:pStyle w:val="TOC2"/>
        <w:tabs>
          <w:tab w:val="right" w:leader="dot" w:pos="8306"/>
        </w:tabs>
      </w:pPr>
      <w:hyperlink w:anchor="_Toc7300" w:history="1">
        <w:r>
          <w:rPr>
            <w:rFonts w:ascii="仿宋" w:eastAsia="仿宋" w:hAnsi="仿宋" w:cs="仿宋" w:hint="eastAsia"/>
            <w:lang w:eastAsia="zh-CN"/>
          </w:rPr>
          <w:t>(一)、绩效评估指标</w:t>
        </w:r>
        <w:r>
          <w:tab/>
        </w:r>
        <w:r>
          <w:fldChar w:fldCharType="begin"/>
        </w:r>
        <w:r>
          <w:instrText xml:space="preserve"> PAGEREF _Toc7300 \h </w:instrText>
        </w:r>
        <w:r>
          <w:fldChar w:fldCharType="separate"/>
        </w:r>
        <w:r>
          <w:t>13</w:t>
        </w:r>
        <w:r>
          <w:fldChar w:fldCharType="end"/>
        </w:r>
      </w:hyperlink>
    </w:p>
    <w:p>
      <w:pPr>
        <w:pStyle w:val="TOC2"/>
        <w:tabs>
          <w:tab w:val="right" w:leader="dot" w:pos="8306"/>
        </w:tabs>
      </w:pPr>
      <w:hyperlink w:anchor="_Toc22047" w:history="1">
        <w:r>
          <w:rPr>
            <w:rFonts w:ascii="仿宋" w:eastAsia="仿宋" w:hAnsi="仿宋" w:cs="仿宋" w:hint="eastAsia"/>
            <w:lang w:eastAsia="zh-CN"/>
          </w:rPr>
          <w:t>(二)、绩效评估方法</w:t>
        </w:r>
        <w:r>
          <w:tab/>
        </w:r>
        <w:r>
          <w:fldChar w:fldCharType="begin"/>
        </w:r>
        <w:r>
          <w:instrText xml:space="preserve"> PAGEREF _Toc22047 \h </w:instrText>
        </w:r>
        <w:r>
          <w:fldChar w:fldCharType="separate"/>
        </w:r>
        <w:r>
          <w:t>14</w:t>
        </w:r>
        <w:r>
          <w:fldChar w:fldCharType="end"/>
        </w:r>
      </w:hyperlink>
    </w:p>
    <w:p>
      <w:pPr>
        <w:pStyle w:val="TOC2"/>
        <w:tabs>
          <w:tab w:val="right" w:leader="dot" w:pos="8306"/>
        </w:tabs>
      </w:pPr>
      <w:hyperlink w:anchor="_Toc6713" w:history="1">
        <w:r>
          <w:rPr>
            <w:rFonts w:ascii="仿宋" w:eastAsia="仿宋" w:hAnsi="仿宋" w:cs="仿宋" w:hint="eastAsia"/>
            <w:lang w:eastAsia="zh-CN"/>
          </w:rPr>
          <w:t>(三)、绩效评估周期</w:t>
        </w:r>
        <w:r>
          <w:tab/>
        </w:r>
        <w:r>
          <w:fldChar w:fldCharType="begin"/>
        </w:r>
        <w:r>
          <w:instrText xml:space="preserve"> PAGEREF _Toc6713 \h </w:instrText>
        </w:r>
        <w:r>
          <w:fldChar w:fldCharType="separate"/>
        </w:r>
        <w:r>
          <w:t>15</w:t>
        </w:r>
        <w:r>
          <w:fldChar w:fldCharType="end"/>
        </w:r>
      </w:hyperlink>
    </w:p>
    <w:p>
      <w:pPr>
        <w:pStyle w:val="TOC1"/>
        <w:tabs>
          <w:tab w:val="right" w:leader="dot" w:pos="8306"/>
        </w:tabs>
      </w:pPr>
      <w:hyperlink w:anchor="_Toc8990" w:history="1">
        <w:r>
          <w:rPr>
            <w:rFonts w:ascii="仿宋" w:eastAsia="仿宋" w:hAnsi="仿宋" w:cs="仿宋" w:hint="eastAsia"/>
            <w:lang w:eastAsia="zh-CN"/>
          </w:rPr>
          <w:t>五、珠光材料项目建设背景及必要性分析</w:t>
        </w:r>
        <w:r>
          <w:tab/>
        </w:r>
        <w:r>
          <w:fldChar w:fldCharType="begin"/>
        </w:r>
        <w:r>
          <w:instrText xml:space="preserve"> PAGEREF _Toc8990 \h </w:instrText>
        </w:r>
        <w:r>
          <w:fldChar w:fldCharType="separate"/>
        </w:r>
        <w:r>
          <w:t>16</w:t>
        </w:r>
        <w:r>
          <w:fldChar w:fldCharType="end"/>
        </w:r>
      </w:hyperlink>
    </w:p>
    <w:p>
      <w:pPr>
        <w:pStyle w:val="TOC2"/>
        <w:tabs>
          <w:tab w:val="right" w:leader="dot" w:pos="8306"/>
        </w:tabs>
      </w:pPr>
      <w:hyperlink w:anchor="_Toc20737" w:history="1">
        <w:r>
          <w:rPr>
            <w:rFonts w:ascii="仿宋" w:eastAsia="仿宋" w:hAnsi="仿宋" w:cs="仿宋" w:hint="eastAsia"/>
            <w:lang w:eastAsia="zh-CN"/>
          </w:rPr>
          <w:t>(一)、珠光材料项目背景分析</w:t>
        </w:r>
        <w:r>
          <w:tab/>
        </w:r>
        <w:r>
          <w:fldChar w:fldCharType="begin"/>
        </w:r>
        <w:r>
          <w:instrText xml:space="preserve"> PAGEREF _Toc20737 \h </w:instrText>
        </w:r>
        <w:r>
          <w:fldChar w:fldCharType="separate"/>
        </w:r>
        <w:r>
          <w:t>16</w:t>
        </w:r>
        <w:r>
          <w:fldChar w:fldCharType="end"/>
        </w:r>
      </w:hyperlink>
    </w:p>
    <w:p>
      <w:pPr>
        <w:pStyle w:val="TOC2"/>
        <w:tabs>
          <w:tab w:val="right" w:leader="dot" w:pos="8306"/>
        </w:tabs>
      </w:pPr>
      <w:hyperlink w:anchor="_Toc21775" w:history="1">
        <w:r>
          <w:rPr>
            <w:rFonts w:ascii="仿宋" w:eastAsia="仿宋" w:hAnsi="仿宋" w:cs="仿宋" w:hint="eastAsia"/>
            <w:lang w:eastAsia="zh-CN"/>
          </w:rPr>
          <w:t>(二)、珠光材料项目建设必要性分析</w:t>
        </w:r>
        <w:r>
          <w:tab/>
        </w:r>
        <w:r>
          <w:fldChar w:fldCharType="begin"/>
        </w:r>
        <w:r>
          <w:instrText xml:space="preserve"> PAGEREF _Toc21775 \h </w:instrText>
        </w:r>
        <w:r>
          <w:fldChar w:fldCharType="separate"/>
        </w:r>
        <w:r>
          <w:t>18</w:t>
        </w:r>
        <w:r>
          <w:fldChar w:fldCharType="end"/>
        </w:r>
      </w:hyperlink>
    </w:p>
    <w:p>
      <w:pPr>
        <w:pStyle w:val="TOC1"/>
        <w:tabs>
          <w:tab w:val="right" w:leader="dot" w:pos="8306"/>
        </w:tabs>
      </w:pPr>
      <w:hyperlink w:anchor="_Toc10608" w:history="1">
        <w:r>
          <w:rPr>
            <w:rFonts w:ascii="仿宋" w:eastAsia="仿宋" w:hAnsi="仿宋" w:cs="仿宋" w:hint="eastAsia"/>
            <w:lang w:eastAsia="zh-CN"/>
          </w:rPr>
          <w:t>六、珠光材料项目可持续发展</w:t>
        </w:r>
        <w:r>
          <w:tab/>
        </w:r>
        <w:r>
          <w:fldChar w:fldCharType="begin"/>
        </w:r>
        <w:r>
          <w:instrText xml:space="preserve"> PAGEREF _Toc10608 \h </w:instrText>
        </w:r>
        <w:r>
          <w:fldChar w:fldCharType="separate"/>
        </w:r>
        <w:r>
          <w:t>19</w:t>
        </w:r>
        <w:r>
          <w:fldChar w:fldCharType="end"/>
        </w:r>
      </w:hyperlink>
    </w:p>
    <w:p>
      <w:pPr>
        <w:pStyle w:val="TOC2"/>
        <w:tabs>
          <w:tab w:val="right" w:leader="dot" w:pos="8306"/>
        </w:tabs>
      </w:pPr>
      <w:hyperlink w:anchor="_Toc11674" w:history="1">
        <w:r>
          <w:rPr>
            <w:rFonts w:ascii="仿宋" w:eastAsia="仿宋" w:hAnsi="仿宋" w:cs="仿宋" w:hint="eastAsia"/>
            <w:lang w:eastAsia="zh-CN"/>
          </w:rPr>
          <w:t>(一)、可持续战略与实践</w:t>
        </w:r>
        <w:r>
          <w:tab/>
        </w:r>
        <w:r>
          <w:fldChar w:fldCharType="begin"/>
        </w:r>
        <w:r>
          <w:instrText xml:space="preserve"> PAGEREF _Toc11674 \h </w:instrText>
        </w:r>
        <w:r>
          <w:fldChar w:fldCharType="separate"/>
        </w:r>
        <w:r>
          <w:t>19</w:t>
        </w:r>
        <w:r>
          <w:fldChar w:fldCharType="end"/>
        </w:r>
      </w:hyperlink>
    </w:p>
    <w:p>
      <w:pPr>
        <w:pStyle w:val="TOC2"/>
        <w:tabs>
          <w:tab w:val="right" w:leader="dot" w:pos="8306"/>
        </w:tabs>
      </w:pPr>
      <w:hyperlink w:anchor="_Toc29802" w:history="1">
        <w:r>
          <w:rPr>
            <w:rFonts w:ascii="仿宋" w:eastAsia="仿宋" w:hAnsi="仿宋" w:cs="仿宋" w:hint="eastAsia"/>
            <w:lang w:eastAsia="zh-CN"/>
          </w:rPr>
          <w:t>(二)、环保与社会责任</w:t>
        </w:r>
        <w:r>
          <w:tab/>
        </w:r>
        <w:r>
          <w:fldChar w:fldCharType="begin"/>
        </w:r>
        <w:r>
          <w:instrText xml:space="preserve"> PAGEREF _Toc29802 \h </w:instrText>
        </w:r>
        <w:r>
          <w:fldChar w:fldCharType="separate"/>
        </w:r>
        <w:r>
          <w:t>20</w:t>
        </w:r>
        <w:r>
          <w:fldChar w:fldCharType="end"/>
        </w:r>
      </w:hyperlink>
    </w:p>
    <w:p>
      <w:pPr>
        <w:pStyle w:val="TOC1"/>
        <w:tabs>
          <w:tab w:val="right" w:leader="dot" w:pos="8306"/>
        </w:tabs>
      </w:pPr>
      <w:hyperlink w:anchor="_Toc24710" w:history="1">
        <w:r>
          <w:rPr>
            <w:rFonts w:ascii="仿宋" w:eastAsia="仿宋" w:hAnsi="仿宋" w:cs="仿宋" w:hint="eastAsia"/>
            <w:lang w:eastAsia="zh-CN"/>
          </w:rPr>
          <w:t>七、珠光材料项目财务管理</w:t>
        </w:r>
        <w:r>
          <w:tab/>
        </w:r>
        <w:r>
          <w:fldChar w:fldCharType="begin"/>
        </w:r>
        <w:r>
          <w:instrText xml:space="preserve"> PAGEREF _Toc24710 \h </w:instrText>
        </w:r>
        <w:r>
          <w:fldChar w:fldCharType="separate"/>
        </w:r>
        <w:r>
          <w:t>21</w:t>
        </w:r>
        <w:r>
          <w:fldChar w:fldCharType="end"/>
        </w:r>
      </w:hyperlink>
    </w:p>
    <w:p>
      <w:pPr>
        <w:pStyle w:val="TOC2"/>
        <w:tabs>
          <w:tab w:val="right" w:leader="dot" w:pos="8306"/>
        </w:tabs>
      </w:pPr>
      <w:hyperlink w:anchor="_Toc27452" w:history="1">
        <w:r>
          <w:rPr>
            <w:rFonts w:ascii="仿宋" w:eastAsia="仿宋" w:hAnsi="仿宋" w:cs="仿宋" w:hint="eastAsia"/>
            <w:lang w:eastAsia="zh-CN"/>
          </w:rPr>
          <w:t>(一)、资金需求大</w:t>
        </w:r>
        <w:r>
          <w:tab/>
        </w:r>
        <w:r>
          <w:fldChar w:fldCharType="begin"/>
        </w:r>
        <w:r>
          <w:instrText xml:space="preserve"> PAGEREF _Toc27452 \h </w:instrText>
        </w:r>
        <w:r>
          <w:fldChar w:fldCharType="separate"/>
        </w:r>
        <w:r>
          <w:t>21</w:t>
        </w:r>
        <w:r>
          <w:fldChar w:fldCharType="end"/>
        </w:r>
      </w:hyperlink>
    </w:p>
    <w:p>
      <w:pPr>
        <w:pStyle w:val="TOC2"/>
        <w:tabs>
          <w:tab w:val="right" w:leader="dot" w:pos="8306"/>
        </w:tabs>
      </w:pPr>
      <w:hyperlink w:anchor="_Toc27627" w:history="1">
        <w:r>
          <w:rPr>
            <w:rFonts w:ascii="仿宋" w:eastAsia="仿宋" w:hAnsi="仿宋" w:cs="仿宋" w:hint="eastAsia"/>
            <w:lang w:eastAsia="zh-CN"/>
          </w:rPr>
          <w:t>(二)、研发周期长</w:t>
        </w:r>
        <w:r>
          <w:tab/>
        </w:r>
        <w:r>
          <w:fldChar w:fldCharType="begin"/>
        </w:r>
        <w:r>
          <w:instrText xml:space="preserve"> PAGEREF _Toc27627 \h </w:instrText>
        </w:r>
        <w:r>
          <w:fldChar w:fldCharType="separate"/>
        </w:r>
        <w:r>
          <w:t>22</w:t>
        </w:r>
        <w:r>
          <w:fldChar w:fldCharType="end"/>
        </w:r>
      </w:hyperlink>
    </w:p>
    <w:p>
      <w:pPr>
        <w:pStyle w:val="TOC2"/>
        <w:tabs>
          <w:tab w:val="right" w:leader="dot" w:pos="8306"/>
        </w:tabs>
      </w:pPr>
      <w:hyperlink w:anchor="_Toc7581" w:history="1">
        <w:r>
          <w:rPr>
            <w:rFonts w:ascii="仿宋" w:eastAsia="仿宋" w:hAnsi="仿宋" w:cs="仿宋" w:hint="eastAsia"/>
            <w:lang w:eastAsia="zh-CN"/>
          </w:rPr>
          <w:t>(三)、市场风险大</w:t>
        </w:r>
        <w:r>
          <w:tab/>
        </w:r>
        <w:r>
          <w:fldChar w:fldCharType="begin"/>
        </w:r>
        <w:r>
          <w:instrText xml:space="preserve"> PAGEREF _Toc7581 \h </w:instrText>
        </w:r>
        <w:r>
          <w:fldChar w:fldCharType="separate"/>
        </w:r>
        <w:r>
          <w:t>23</w:t>
        </w:r>
        <w:r>
          <w:fldChar w:fldCharType="end"/>
        </w:r>
      </w:hyperlink>
    </w:p>
    <w:p>
      <w:pPr>
        <w:pStyle w:val="TOC2"/>
        <w:tabs>
          <w:tab w:val="right" w:leader="dot" w:pos="8306"/>
        </w:tabs>
      </w:pPr>
      <w:hyperlink w:anchor="_Toc27316" w:history="1">
        <w:r>
          <w:rPr>
            <w:rFonts w:ascii="仿宋" w:eastAsia="仿宋" w:hAnsi="仿宋" w:cs="仿宋" w:hint="eastAsia"/>
            <w:lang w:eastAsia="zh-CN"/>
          </w:rPr>
          <w:t>(四)、利润率高</w:t>
        </w:r>
        <w:r>
          <w:tab/>
        </w:r>
        <w:r>
          <w:fldChar w:fldCharType="begin"/>
        </w:r>
        <w:r>
          <w:instrText xml:space="preserve"> PAGEREF _Toc27316 \h </w:instrText>
        </w:r>
        <w:r>
          <w:fldChar w:fldCharType="separate"/>
        </w:r>
        <w:r>
          <w:t>26</w:t>
        </w:r>
        <w:r>
          <w:fldChar w:fldCharType="end"/>
        </w:r>
      </w:hyperlink>
    </w:p>
    <w:p>
      <w:pPr>
        <w:pStyle w:val="TOC1"/>
        <w:tabs>
          <w:tab w:val="right" w:leader="dot" w:pos="8306"/>
        </w:tabs>
      </w:pPr>
      <w:hyperlink w:anchor="_Toc9366" w:history="1">
        <w:r>
          <w:rPr>
            <w:rFonts w:ascii="仿宋" w:eastAsia="仿宋" w:hAnsi="仿宋" w:cs="仿宋" w:hint="eastAsia"/>
            <w:lang w:eastAsia="zh-CN"/>
          </w:rPr>
          <w:t>八、珠光材料项目风险管理</w:t>
        </w:r>
        <w:r>
          <w:tab/>
        </w:r>
        <w:r>
          <w:fldChar w:fldCharType="begin"/>
        </w:r>
        <w:r>
          <w:instrText xml:space="preserve"> PAGEREF _Toc9366 \h </w:instrText>
        </w:r>
        <w:r>
          <w:fldChar w:fldCharType="separate"/>
        </w:r>
        <w:r>
          <w:t>28</w:t>
        </w:r>
        <w:r>
          <w:fldChar w:fldCharType="end"/>
        </w:r>
      </w:hyperlink>
    </w:p>
    <w:p>
      <w:pPr>
        <w:pStyle w:val="TOC2"/>
        <w:tabs>
          <w:tab w:val="right" w:leader="dot" w:pos="8306"/>
        </w:tabs>
      </w:pPr>
      <w:hyperlink w:anchor="_Toc31857" w:history="1">
        <w:r>
          <w:rPr>
            <w:rFonts w:ascii="仿宋" w:eastAsia="仿宋" w:hAnsi="仿宋" w:cs="仿宋" w:hint="eastAsia"/>
            <w:lang w:eastAsia="zh-CN"/>
          </w:rPr>
          <w:t>(一)、风险识别与评估</w:t>
        </w:r>
        <w:r>
          <w:tab/>
        </w:r>
        <w:r>
          <w:fldChar w:fldCharType="begin"/>
        </w:r>
        <w:r>
          <w:instrText xml:space="preserve"> PAGEREF _Toc31857 \h </w:instrText>
        </w:r>
        <w:r>
          <w:fldChar w:fldCharType="separate"/>
        </w:r>
        <w:r>
          <w:t>28</w:t>
        </w:r>
        <w:r>
          <w:fldChar w:fldCharType="end"/>
        </w:r>
      </w:hyperlink>
    </w:p>
    <w:p>
      <w:pPr>
        <w:pStyle w:val="TOC2"/>
        <w:tabs>
          <w:tab w:val="right" w:leader="dot" w:pos="8306"/>
        </w:tabs>
      </w:pPr>
      <w:hyperlink w:anchor="_Toc27024" w:history="1">
        <w:r>
          <w:rPr>
            <w:rFonts w:ascii="仿宋" w:eastAsia="仿宋" w:hAnsi="仿宋" w:cs="仿宋" w:hint="eastAsia"/>
            <w:lang w:eastAsia="zh-CN"/>
          </w:rPr>
          <w:t>(二)、风险应对策略</w:t>
        </w:r>
        <w:r>
          <w:tab/>
        </w:r>
        <w:r>
          <w:fldChar w:fldCharType="begin"/>
        </w:r>
        <w:r>
          <w:instrText xml:space="preserve"> PAGEREF _Toc27024 \h </w:instrText>
        </w:r>
        <w:r>
          <w:fldChar w:fldCharType="separate"/>
        </w:r>
        <w:r>
          <w:t>29</w:t>
        </w:r>
        <w:r>
          <w:fldChar w:fldCharType="end"/>
        </w:r>
      </w:hyperlink>
    </w:p>
    <w:p>
      <w:pPr>
        <w:pStyle w:val="TOC2"/>
        <w:tabs>
          <w:tab w:val="right" w:leader="dot" w:pos="8306"/>
        </w:tabs>
      </w:pPr>
      <w:hyperlink w:anchor="_Toc29838" w:history="1">
        <w:r>
          <w:rPr>
            <w:rFonts w:ascii="仿宋" w:eastAsia="仿宋" w:hAnsi="仿宋" w:cs="仿宋" w:hint="eastAsia"/>
            <w:lang w:eastAsia="zh-CN"/>
          </w:rPr>
          <w:t>(三)、风险监控与控制</w:t>
        </w:r>
        <w:r>
          <w:tab/>
        </w:r>
        <w:r>
          <w:fldChar w:fldCharType="begin"/>
        </w:r>
        <w:r>
          <w:instrText xml:space="preserve"> PAGEREF _Toc29838 \h </w:instrText>
        </w:r>
        <w:r>
          <w:fldChar w:fldCharType="separate"/>
        </w:r>
        <w:r>
          <w:t>31</w:t>
        </w:r>
        <w:r>
          <w:fldChar w:fldCharType="end"/>
        </w:r>
      </w:hyperlink>
    </w:p>
    <w:p>
      <w:pPr>
        <w:pStyle w:val="TOC1"/>
        <w:tabs>
          <w:tab w:val="right" w:leader="dot" w:pos="8306"/>
        </w:tabs>
      </w:pPr>
      <w:hyperlink w:anchor="_Toc2864" w:history="1">
        <w:r>
          <w:rPr>
            <w:rFonts w:ascii="仿宋" w:eastAsia="仿宋" w:hAnsi="仿宋" w:cs="仿宋" w:hint="eastAsia"/>
            <w:lang w:eastAsia="zh-CN"/>
          </w:rPr>
          <w:t>九、珠光材料项目环境影响分析</w:t>
        </w:r>
        <w:r>
          <w:tab/>
        </w:r>
        <w:r>
          <w:fldChar w:fldCharType="begin"/>
        </w:r>
        <w:r>
          <w:instrText xml:space="preserve"> PAGEREF _Toc2864 \h </w:instrText>
        </w:r>
        <w:r>
          <w:fldChar w:fldCharType="separate"/>
        </w:r>
        <w:r>
          <w:t>32</w:t>
        </w:r>
        <w:r>
          <w:fldChar w:fldCharType="end"/>
        </w:r>
      </w:hyperlink>
    </w:p>
    <w:p>
      <w:pPr>
        <w:pStyle w:val="TOC2"/>
        <w:tabs>
          <w:tab w:val="right" w:leader="dot" w:pos="8306"/>
        </w:tabs>
      </w:pPr>
      <w:hyperlink w:anchor="_Toc21608" w:history="1">
        <w:r>
          <w:rPr>
            <w:rFonts w:ascii="仿宋" w:eastAsia="仿宋" w:hAnsi="仿宋" w:cs="仿宋" w:hint="eastAsia"/>
            <w:lang w:eastAsia="zh-CN"/>
          </w:rPr>
          <w:t>(一)、建设区域环境质量现状</w:t>
        </w:r>
        <w:r>
          <w:tab/>
        </w:r>
        <w:r>
          <w:fldChar w:fldCharType="begin"/>
        </w:r>
        <w:r>
          <w:instrText xml:space="preserve"> PAGEREF _Toc21608 \h </w:instrText>
        </w:r>
        <w:r>
          <w:fldChar w:fldCharType="separate"/>
        </w:r>
        <w:r>
          <w:t>32</w:t>
        </w:r>
        <w:r>
          <w:fldChar w:fldCharType="end"/>
        </w:r>
      </w:hyperlink>
    </w:p>
    <w:p>
      <w:pPr>
        <w:pStyle w:val="TOC2"/>
        <w:tabs>
          <w:tab w:val="right" w:leader="dot" w:pos="8306"/>
        </w:tabs>
      </w:pPr>
      <w:hyperlink w:anchor="_Toc30110" w:history="1">
        <w:r>
          <w:rPr>
            <w:rFonts w:ascii="仿宋" w:eastAsia="仿宋" w:hAnsi="仿宋" w:cs="仿宋" w:hint="eastAsia"/>
            <w:lang w:eastAsia="zh-CN"/>
          </w:rPr>
          <w:t>(二)、建设期环境保护</w:t>
        </w:r>
        <w:r>
          <w:tab/>
        </w:r>
        <w:r>
          <w:fldChar w:fldCharType="begin"/>
        </w:r>
        <w:r>
          <w:instrText xml:space="preserve"> PAGEREF _Toc30110 \h </w:instrText>
        </w:r>
        <w:r>
          <w:fldChar w:fldCharType="separate"/>
        </w:r>
        <w:r>
          <w:t>33</w:t>
        </w:r>
        <w:r>
          <w:fldChar w:fldCharType="end"/>
        </w:r>
      </w:hyperlink>
    </w:p>
    <w:p>
      <w:pPr>
        <w:pStyle w:val="TOC2"/>
        <w:tabs>
          <w:tab w:val="right" w:leader="dot" w:pos="8306"/>
        </w:tabs>
      </w:pPr>
      <w:hyperlink w:anchor="_Toc28369" w:history="1">
        <w:r>
          <w:rPr>
            <w:rFonts w:ascii="仿宋" w:eastAsia="仿宋" w:hAnsi="仿宋" w:cs="仿宋" w:hint="eastAsia"/>
            <w:lang w:eastAsia="zh-CN"/>
          </w:rPr>
          <w:t>(三)、运营期环境保护</w:t>
        </w:r>
        <w:r>
          <w:tab/>
        </w:r>
        <w:r>
          <w:fldChar w:fldCharType="begin"/>
        </w:r>
        <w:r>
          <w:instrText xml:space="preserve"> PAGEREF _Toc28369 \h </w:instrText>
        </w:r>
        <w:r>
          <w:fldChar w:fldCharType="separate"/>
        </w:r>
        <w:r>
          <w:t>35</w:t>
        </w:r>
        <w:r>
          <w:fldChar w:fldCharType="end"/>
        </w:r>
      </w:hyperlink>
    </w:p>
    <w:p>
      <w:pPr>
        <w:pStyle w:val="TOC2"/>
        <w:tabs>
          <w:tab w:val="right" w:leader="dot" w:pos="8306"/>
        </w:tabs>
      </w:pPr>
      <w:hyperlink w:anchor="_Toc12901" w:history="1">
        <w:r>
          <w:rPr>
            <w:rFonts w:ascii="仿宋" w:eastAsia="仿宋" w:hAnsi="仿宋" w:cs="仿宋" w:hint="eastAsia"/>
            <w:lang w:eastAsia="zh-CN"/>
          </w:rPr>
          <w:t>(四)、珠光材料项目建设对区域经济的影响</w:t>
        </w:r>
        <w:r>
          <w:tab/>
        </w:r>
        <w:r>
          <w:fldChar w:fldCharType="begin"/>
        </w:r>
        <w:r>
          <w:instrText xml:space="preserve"> PAGEREF _Toc12901 \h </w:instrText>
        </w:r>
        <w:r>
          <w:fldChar w:fldCharType="separate"/>
        </w:r>
        <w:r>
          <w:t>36</w:t>
        </w:r>
        <w:r>
          <w:fldChar w:fldCharType="end"/>
        </w:r>
      </w:hyperlink>
    </w:p>
    <w:p>
      <w:pPr>
        <w:pStyle w:val="TOC2"/>
        <w:tabs>
          <w:tab w:val="right" w:leader="dot" w:pos="8306"/>
        </w:tabs>
      </w:pPr>
      <w:hyperlink w:anchor="_Toc18700" w:history="1">
        <w:r>
          <w:rPr>
            <w:rFonts w:ascii="仿宋" w:eastAsia="仿宋" w:hAnsi="仿宋" w:cs="仿宋" w:hint="eastAsia"/>
            <w:lang w:eastAsia="zh-CN"/>
          </w:rPr>
          <w:t>(五)、废弃物处理</w:t>
        </w:r>
        <w:r>
          <w:tab/>
        </w:r>
        <w:r>
          <w:fldChar w:fldCharType="begin"/>
        </w:r>
        <w:r>
          <w:instrText xml:space="preserve"> PAGEREF _Toc18700 \h </w:instrText>
        </w:r>
        <w:r>
          <w:fldChar w:fldCharType="separate"/>
        </w:r>
        <w:r>
          <w:t>38</w:t>
        </w:r>
        <w:r>
          <w:fldChar w:fldCharType="end"/>
        </w:r>
      </w:hyperlink>
    </w:p>
    <w:p>
      <w:pPr>
        <w:pStyle w:val="TOC2"/>
        <w:tabs>
          <w:tab w:val="right" w:leader="dot" w:pos="8306"/>
        </w:tabs>
      </w:pPr>
      <w:hyperlink w:anchor="_Toc21534" w:history="1">
        <w:r>
          <w:rPr>
            <w:rFonts w:ascii="仿宋" w:eastAsia="仿宋" w:hAnsi="仿宋" w:cs="仿宋" w:hint="eastAsia"/>
            <w:lang w:eastAsia="zh-CN"/>
          </w:rPr>
          <w:t>(六)、特殊环境影响分析</w:t>
        </w:r>
        <w:r>
          <w:tab/>
        </w:r>
        <w:r>
          <w:fldChar w:fldCharType="begin"/>
        </w:r>
        <w:r>
          <w:instrText xml:space="preserve"> PAGEREF _Toc21534 \h </w:instrText>
        </w:r>
        <w:r>
          <w:fldChar w:fldCharType="separate"/>
        </w:r>
        <w:r>
          <w:t>39</w:t>
        </w:r>
        <w:r>
          <w:fldChar w:fldCharType="end"/>
        </w:r>
      </w:hyperlink>
    </w:p>
    <w:p>
      <w:pPr>
        <w:pStyle w:val="TOC2"/>
        <w:tabs>
          <w:tab w:val="right" w:leader="dot" w:pos="8306"/>
        </w:tabs>
      </w:pPr>
      <w:hyperlink w:anchor="_Toc11332" w:history="1">
        <w:r>
          <w:rPr>
            <w:rFonts w:ascii="仿宋" w:eastAsia="仿宋" w:hAnsi="仿宋" w:cs="仿宋" w:hint="eastAsia"/>
            <w:lang w:eastAsia="zh-CN"/>
          </w:rPr>
          <w:t>(七)、清洁生产</w:t>
        </w:r>
        <w:r>
          <w:tab/>
        </w:r>
        <w:r>
          <w:fldChar w:fldCharType="begin"/>
        </w:r>
        <w:r>
          <w:instrText xml:space="preserve"> PAGEREF _Toc11332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520" w:history="1">
        <w:r>
          <w:rPr>
            <w:rFonts w:ascii="仿宋" w:eastAsia="仿宋" w:hAnsi="仿宋" w:cs="仿宋" w:hint="eastAsia"/>
            <w:lang w:eastAsia="zh-CN"/>
          </w:rPr>
          <w:t>(八)、环境保护综合评价</w:t>
        </w:r>
        <w:r>
          <w:tab/>
        </w:r>
        <w:r>
          <w:fldChar w:fldCharType="begin"/>
        </w:r>
        <w:r>
          <w:instrText xml:space="preserve"> PAGEREF _Toc17520 \h </w:instrText>
        </w:r>
        <w:r>
          <w:fldChar w:fldCharType="separate"/>
        </w:r>
        <w:r>
          <w:t>41</w:t>
        </w:r>
        <w:r>
          <w:fldChar w:fldCharType="end"/>
        </w:r>
      </w:hyperlink>
    </w:p>
    <w:p>
      <w:pPr>
        <w:pStyle w:val="TOC1"/>
        <w:tabs>
          <w:tab w:val="right" w:leader="dot" w:pos="8306"/>
        </w:tabs>
      </w:pPr>
      <w:hyperlink w:anchor="_Toc13313" w:history="1">
        <w:r>
          <w:rPr>
            <w:rFonts w:ascii="仿宋" w:eastAsia="仿宋" w:hAnsi="仿宋" w:cs="仿宋" w:hint="eastAsia"/>
            <w:lang w:eastAsia="zh-CN"/>
          </w:rPr>
          <w:t>十、珠光材料项目计划安排</w:t>
        </w:r>
        <w:r>
          <w:tab/>
        </w:r>
        <w:r>
          <w:fldChar w:fldCharType="begin"/>
        </w:r>
        <w:r>
          <w:instrText xml:space="preserve"> PAGEREF _Toc13313 \h </w:instrText>
        </w:r>
        <w:r>
          <w:fldChar w:fldCharType="separate"/>
        </w:r>
        <w:r>
          <w:t>43</w:t>
        </w:r>
        <w:r>
          <w:fldChar w:fldCharType="end"/>
        </w:r>
      </w:hyperlink>
    </w:p>
    <w:p>
      <w:pPr>
        <w:pStyle w:val="TOC2"/>
        <w:tabs>
          <w:tab w:val="right" w:leader="dot" w:pos="8306"/>
        </w:tabs>
      </w:pPr>
      <w:hyperlink w:anchor="_Toc12090" w:history="1">
        <w:r>
          <w:rPr>
            <w:rFonts w:ascii="仿宋" w:eastAsia="仿宋" w:hAnsi="仿宋" w:cs="仿宋" w:hint="eastAsia"/>
            <w:lang w:eastAsia="zh-CN"/>
          </w:rPr>
          <w:t>(一)、建设周期</w:t>
        </w:r>
        <w:r>
          <w:tab/>
        </w:r>
        <w:r>
          <w:fldChar w:fldCharType="begin"/>
        </w:r>
        <w:r>
          <w:instrText xml:space="preserve"> PAGEREF _Toc12090 \h </w:instrText>
        </w:r>
        <w:r>
          <w:fldChar w:fldCharType="separate"/>
        </w:r>
        <w:r>
          <w:t>43</w:t>
        </w:r>
        <w:r>
          <w:fldChar w:fldCharType="end"/>
        </w:r>
      </w:hyperlink>
    </w:p>
    <w:p>
      <w:pPr>
        <w:pStyle w:val="TOC2"/>
        <w:tabs>
          <w:tab w:val="right" w:leader="dot" w:pos="8306"/>
        </w:tabs>
      </w:pPr>
      <w:hyperlink w:anchor="_Toc18749" w:history="1">
        <w:r>
          <w:rPr>
            <w:rFonts w:ascii="仿宋" w:eastAsia="仿宋" w:hAnsi="仿宋" w:cs="仿宋" w:hint="eastAsia"/>
            <w:lang w:eastAsia="zh-CN"/>
          </w:rPr>
          <w:t>(二)、建设进度</w:t>
        </w:r>
        <w:r>
          <w:tab/>
        </w:r>
        <w:r>
          <w:fldChar w:fldCharType="begin"/>
        </w:r>
        <w:r>
          <w:instrText xml:space="preserve"> PAGEREF _Toc18749 \h </w:instrText>
        </w:r>
        <w:r>
          <w:fldChar w:fldCharType="separate"/>
        </w:r>
        <w:r>
          <w:t>43</w:t>
        </w:r>
        <w:r>
          <w:fldChar w:fldCharType="end"/>
        </w:r>
      </w:hyperlink>
    </w:p>
    <w:p>
      <w:pPr>
        <w:pStyle w:val="TOC2"/>
        <w:tabs>
          <w:tab w:val="right" w:leader="dot" w:pos="8306"/>
        </w:tabs>
      </w:pPr>
      <w:hyperlink w:anchor="_Toc23517" w:history="1">
        <w:r>
          <w:rPr>
            <w:rFonts w:ascii="仿宋" w:eastAsia="仿宋" w:hAnsi="仿宋" w:cs="仿宋" w:hint="eastAsia"/>
            <w:lang w:eastAsia="zh-CN"/>
          </w:rPr>
          <w:t>(三)、进度安排注意事项</w:t>
        </w:r>
        <w:r>
          <w:tab/>
        </w:r>
        <w:r>
          <w:fldChar w:fldCharType="begin"/>
        </w:r>
        <w:r>
          <w:instrText xml:space="preserve"> PAGEREF _Toc23517 \h </w:instrText>
        </w:r>
        <w:r>
          <w:fldChar w:fldCharType="separate"/>
        </w:r>
        <w:r>
          <w:t>44</w:t>
        </w:r>
        <w:r>
          <w:fldChar w:fldCharType="end"/>
        </w:r>
      </w:hyperlink>
    </w:p>
    <w:p>
      <w:pPr>
        <w:pStyle w:val="TOC2"/>
        <w:tabs>
          <w:tab w:val="right" w:leader="dot" w:pos="8306"/>
        </w:tabs>
      </w:pPr>
      <w:hyperlink w:anchor="_Toc14067" w:history="1">
        <w:r>
          <w:rPr>
            <w:rFonts w:ascii="仿宋" w:eastAsia="仿宋" w:hAnsi="仿宋" w:cs="仿宋" w:hint="eastAsia"/>
            <w:lang w:eastAsia="zh-CN"/>
          </w:rPr>
          <w:t>(四)、人力资源配置</w:t>
        </w:r>
        <w:r>
          <w:tab/>
        </w:r>
        <w:r>
          <w:fldChar w:fldCharType="begin"/>
        </w:r>
        <w:r>
          <w:instrText xml:space="preserve"> PAGEREF _Toc14067 \h </w:instrText>
        </w:r>
        <w:r>
          <w:fldChar w:fldCharType="separate"/>
        </w:r>
        <w:r>
          <w:t>46</w:t>
        </w:r>
        <w:r>
          <w:fldChar w:fldCharType="end"/>
        </w:r>
      </w:hyperlink>
    </w:p>
    <w:p>
      <w:pPr>
        <w:pStyle w:val="TOC1"/>
        <w:tabs>
          <w:tab w:val="right" w:leader="dot" w:pos="8306"/>
        </w:tabs>
      </w:pPr>
      <w:hyperlink w:anchor="_Toc3583" w:history="1">
        <w:r>
          <w:rPr>
            <w:rFonts w:ascii="仿宋" w:eastAsia="仿宋" w:hAnsi="仿宋" w:cs="仿宋" w:hint="eastAsia"/>
            <w:lang w:eastAsia="zh-CN"/>
          </w:rPr>
          <w:t>十一、珠光材料项目人力资源管理</w:t>
        </w:r>
        <w:r>
          <w:tab/>
        </w:r>
        <w:r>
          <w:fldChar w:fldCharType="begin"/>
        </w:r>
        <w:r>
          <w:instrText xml:space="preserve"> PAGEREF _Toc3583 \h </w:instrText>
        </w:r>
        <w:r>
          <w:fldChar w:fldCharType="separate"/>
        </w:r>
        <w:r>
          <w:t>47</w:t>
        </w:r>
        <w:r>
          <w:fldChar w:fldCharType="end"/>
        </w:r>
      </w:hyperlink>
    </w:p>
    <w:p>
      <w:pPr>
        <w:pStyle w:val="TOC2"/>
        <w:tabs>
          <w:tab w:val="right" w:leader="dot" w:pos="8306"/>
        </w:tabs>
      </w:pPr>
      <w:hyperlink w:anchor="_Toc11366" w:history="1">
        <w:r>
          <w:rPr>
            <w:rFonts w:ascii="仿宋" w:eastAsia="仿宋" w:hAnsi="仿宋" w:cs="仿宋" w:hint="eastAsia"/>
            <w:lang w:eastAsia="zh-CN"/>
          </w:rPr>
          <w:t>(一)、建立健全的预算管理制度</w:t>
        </w:r>
        <w:r>
          <w:tab/>
        </w:r>
        <w:r>
          <w:fldChar w:fldCharType="begin"/>
        </w:r>
        <w:r>
          <w:instrText xml:space="preserve"> PAGEREF _Toc11366 \h </w:instrText>
        </w:r>
        <w:r>
          <w:fldChar w:fldCharType="separate"/>
        </w:r>
        <w:r>
          <w:t>47</w:t>
        </w:r>
        <w:r>
          <w:fldChar w:fldCharType="end"/>
        </w:r>
      </w:hyperlink>
    </w:p>
    <w:p>
      <w:pPr>
        <w:pStyle w:val="TOC2"/>
        <w:tabs>
          <w:tab w:val="right" w:leader="dot" w:pos="8306"/>
        </w:tabs>
      </w:pPr>
      <w:hyperlink w:anchor="_Toc4414" w:history="1">
        <w:r>
          <w:rPr>
            <w:rFonts w:ascii="仿宋" w:eastAsia="仿宋" w:hAnsi="仿宋" w:cs="仿宋" w:hint="eastAsia"/>
            <w:lang w:eastAsia="zh-CN"/>
          </w:rPr>
          <w:t>(二)、加强资金流动监控</w:t>
        </w:r>
        <w:r>
          <w:tab/>
        </w:r>
        <w:r>
          <w:fldChar w:fldCharType="begin"/>
        </w:r>
        <w:r>
          <w:instrText xml:space="preserve"> PAGEREF _Toc4414 \h </w:instrText>
        </w:r>
        <w:r>
          <w:fldChar w:fldCharType="separate"/>
        </w:r>
        <w:r>
          <w:t>49</w:t>
        </w:r>
        <w:r>
          <w:fldChar w:fldCharType="end"/>
        </w:r>
      </w:hyperlink>
    </w:p>
    <w:p>
      <w:pPr>
        <w:pStyle w:val="TOC2"/>
        <w:tabs>
          <w:tab w:val="right" w:leader="dot" w:pos="8306"/>
        </w:tabs>
      </w:pPr>
      <w:hyperlink w:anchor="_Toc25210" w:history="1">
        <w:r>
          <w:rPr>
            <w:rFonts w:ascii="仿宋" w:eastAsia="仿宋" w:hAnsi="仿宋" w:cs="仿宋" w:hint="eastAsia"/>
            <w:lang w:eastAsia="zh-CN"/>
          </w:rPr>
          <w:t>(三)、制定完善的风险控制机制</w:t>
        </w:r>
        <w:r>
          <w:tab/>
        </w:r>
        <w:r>
          <w:fldChar w:fldCharType="begin"/>
        </w:r>
        <w:r>
          <w:instrText xml:space="preserve"> PAGEREF _Toc25210 \h </w:instrText>
        </w:r>
        <w:r>
          <w:fldChar w:fldCharType="separate"/>
        </w:r>
        <w:r>
          <w:t>50</w:t>
        </w:r>
        <w:r>
          <w:fldChar w:fldCharType="end"/>
        </w:r>
      </w:hyperlink>
    </w:p>
    <w:p>
      <w:pPr>
        <w:pStyle w:val="TOC2"/>
        <w:tabs>
          <w:tab w:val="right" w:leader="dot" w:pos="8306"/>
        </w:tabs>
      </w:pPr>
      <w:hyperlink w:anchor="_Toc28592" w:history="1">
        <w:r>
          <w:rPr>
            <w:rFonts w:ascii="仿宋" w:eastAsia="仿宋" w:hAnsi="仿宋" w:cs="仿宋" w:hint="eastAsia"/>
            <w:lang w:eastAsia="zh-CN"/>
          </w:rPr>
          <w:t>(四)、优化成本管理</w:t>
        </w:r>
        <w:r>
          <w:tab/>
        </w:r>
        <w:r>
          <w:fldChar w:fldCharType="begin"/>
        </w:r>
        <w:r>
          <w:instrText xml:space="preserve"> PAGEREF _Toc28592 \h </w:instrText>
        </w:r>
        <w:r>
          <w:fldChar w:fldCharType="separate"/>
        </w:r>
        <w:r>
          <w:t>51</w:t>
        </w:r>
        <w:r>
          <w:fldChar w:fldCharType="end"/>
        </w:r>
      </w:hyperlink>
    </w:p>
    <w:p>
      <w:pPr>
        <w:pStyle w:val="TOC1"/>
        <w:tabs>
          <w:tab w:val="right" w:leader="dot" w:pos="8306"/>
        </w:tabs>
      </w:pPr>
      <w:hyperlink w:anchor="_Toc1217" w:history="1">
        <w:r>
          <w:rPr>
            <w:rFonts w:ascii="仿宋" w:eastAsia="仿宋" w:hAnsi="仿宋" w:cs="仿宋" w:hint="eastAsia"/>
            <w:lang w:eastAsia="zh-CN"/>
          </w:rPr>
          <w:t>十二、珠光材料项目创新与研发</w:t>
        </w:r>
        <w:r>
          <w:tab/>
        </w:r>
        <w:r>
          <w:fldChar w:fldCharType="begin"/>
        </w:r>
        <w:r>
          <w:instrText xml:space="preserve"> PAGEREF _Toc1217 \h </w:instrText>
        </w:r>
        <w:r>
          <w:fldChar w:fldCharType="separate"/>
        </w:r>
        <w:r>
          <w:t>52</w:t>
        </w:r>
        <w:r>
          <w:fldChar w:fldCharType="end"/>
        </w:r>
      </w:hyperlink>
    </w:p>
    <w:p>
      <w:pPr>
        <w:pStyle w:val="TOC2"/>
        <w:tabs>
          <w:tab w:val="right" w:leader="dot" w:pos="8306"/>
        </w:tabs>
      </w:pPr>
      <w:hyperlink w:anchor="_Toc4383" w:history="1">
        <w:r>
          <w:rPr>
            <w:rFonts w:ascii="仿宋" w:eastAsia="仿宋" w:hAnsi="仿宋" w:cs="仿宋" w:hint="eastAsia"/>
            <w:lang w:eastAsia="zh-CN"/>
          </w:rPr>
          <w:t>(一)、创新策略与方向</w:t>
        </w:r>
        <w:r>
          <w:tab/>
        </w:r>
        <w:r>
          <w:fldChar w:fldCharType="begin"/>
        </w:r>
        <w:r>
          <w:instrText xml:space="preserve"> PAGEREF _Toc4383 \h </w:instrText>
        </w:r>
        <w:r>
          <w:fldChar w:fldCharType="separate"/>
        </w:r>
        <w:r>
          <w:t>52</w:t>
        </w:r>
        <w:r>
          <w:fldChar w:fldCharType="end"/>
        </w:r>
      </w:hyperlink>
    </w:p>
    <w:p>
      <w:pPr>
        <w:pStyle w:val="TOC2"/>
        <w:tabs>
          <w:tab w:val="right" w:leader="dot" w:pos="8306"/>
        </w:tabs>
      </w:pPr>
      <w:hyperlink w:anchor="_Toc17472" w:history="1">
        <w:r>
          <w:rPr>
            <w:rFonts w:ascii="仿宋" w:eastAsia="仿宋" w:hAnsi="仿宋" w:cs="仿宋" w:hint="eastAsia"/>
            <w:lang w:eastAsia="zh-CN"/>
          </w:rPr>
          <w:t>(二)、研发规划与投入</w:t>
        </w:r>
        <w:r>
          <w:tab/>
        </w:r>
        <w:r>
          <w:fldChar w:fldCharType="begin"/>
        </w:r>
        <w:r>
          <w:instrText xml:space="preserve"> PAGEREF _Toc17472 \h </w:instrText>
        </w:r>
        <w:r>
          <w:fldChar w:fldCharType="separate"/>
        </w:r>
        <w:r>
          <w:t>54</w:t>
        </w:r>
        <w:r>
          <w:fldChar w:fldCharType="end"/>
        </w:r>
      </w:hyperlink>
    </w:p>
    <w:p>
      <w:pPr>
        <w:pStyle w:val="TOC1"/>
        <w:tabs>
          <w:tab w:val="right" w:leader="dot" w:pos="8306"/>
        </w:tabs>
      </w:pPr>
      <w:hyperlink w:anchor="_Toc12640" w:history="1">
        <w:r>
          <w:rPr>
            <w:rFonts w:ascii="仿宋" w:eastAsia="仿宋" w:hAnsi="仿宋" w:cs="仿宋" w:hint="eastAsia"/>
            <w:lang w:eastAsia="zh-CN"/>
          </w:rPr>
          <w:t>十三、利益相关者分析与沟通计划</w:t>
        </w:r>
        <w:r>
          <w:tab/>
        </w:r>
        <w:r>
          <w:fldChar w:fldCharType="begin"/>
        </w:r>
        <w:r>
          <w:instrText xml:space="preserve"> PAGEREF _Toc12640 \h </w:instrText>
        </w:r>
        <w:r>
          <w:fldChar w:fldCharType="separate"/>
        </w:r>
        <w:r>
          <w:t>55</w:t>
        </w:r>
        <w:r>
          <w:fldChar w:fldCharType="end"/>
        </w:r>
      </w:hyperlink>
    </w:p>
    <w:p>
      <w:pPr>
        <w:pStyle w:val="TOC2"/>
        <w:tabs>
          <w:tab w:val="right" w:leader="dot" w:pos="8306"/>
        </w:tabs>
      </w:pPr>
      <w:hyperlink w:anchor="_Toc26858" w:history="1">
        <w:r>
          <w:rPr>
            <w:rFonts w:ascii="仿宋" w:eastAsia="仿宋" w:hAnsi="仿宋" w:cs="仿宋" w:hint="eastAsia"/>
            <w:lang w:eastAsia="zh-CN"/>
          </w:rPr>
          <w:t>(一)、利益相关者分析</w:t>
        </w:r>
        <w:r>
          <w:tab/>
        </w:r>
        <w:r>
          <w:fldChar w:fldCharType="begin"/>
        </w:r>
        <w:r>
          <w:instrText xml:space="preserve"> PAGEREF _Toc26858 \h </w:instrText>
        </w:r>
        <w:r>
          <w:fldChar w:fldCharType="separate"/>
        </w:r>
        <w:r>
          <w:t>55</w:t>
        </w:r>
        <w:r>
          <w:fldChar w:fldCharType="end"/>
        </w:r>
      </w:hyperlink>
    </w:p>
    <w:p>
      <w:pPr>
        <w:pStyle w:val="TOC2"/>
        <w:tabs>
          <w:tab w:val="right" w:leader="dot" w:pos="8306"/>
        </w:tabs>
      </w:pPr>
      <w:hyperlink w:anchor="_Toc20028" w:history="1">
        <w:r>
          <w:rPr>
            <w:rFonts w:ascii="仿宋" w:eastAsia="仿宋" w:hAnsi="仿宋" w:cs="仿宋" w:hint="eastAsia"/>
            <w:lang w:eastAsia="zh-CN"/>
          </w:rPr>
          <w:t>(二)、沟通计划</w:t>
        </w:r>
        <w:r>
          <w:tab/>
        </w:r>
        <w:r>
          <w:fldChar w:fldCharType="begin"/>
        </w:r>
        <w:r>
          <w:instrText xml:space="preserve"> PAGEREF _Toc20028 \h </w:instrText>
        </w:r>
        <w:r>
          <w:fldChar w:fldCharType="separate"/>
        </w:r>
        <w:r>
          <w:t>57</w:t>
        </w:r>
        <w:r>
          <w:fldChar w:fldCharType="end"/>
        </w:r>
      </w:hyperlink>
    </w:p>
    <w:p>
      <w:pPr>
        <w:pStyle w:val="TOC1"/>
        <w:tabs>
          <w:tab w:val="right" w:leader="dot" w:pos="8306"/>
        </w:tabs>
      </w:pPr>
      <w:hyperlink w:anchor="_Toc8293" w:history="1">
        <w:r>
          <w:rPr>
            <w:rFonts w:ascii="仿宋" w:eastAsia="仿宋" w:hAnsi="仿宋" w:cs="仿宋" w:hint="eastAsia"/>
            <w:lang w:eastAsia="zh-CN"/>
          </w:rPr>
          <w:t>十四、质量管理体系</w:t>
        </w:r>
        <w:r>
          <w:tab/>
        </w:r>
        <w:r>
          <w:fldChar w:fldCharType="begin"/>
        </w:r>
        <w:r>
          <w:instrText xml:space="preserve"> PAGEREF _Toc8293 \h </w:instrText>
        </w:r>
        <w:r>
          <w:fldChar w:fldCharType="separate"/>
        </w:r>
        <w:r>
          <w:t>58</w:t>
        </w:r>
        <w:r>
          <w:fldChar w:fldCharType="end"/>
        </w:r>
      </w:hyperlink>
    </w:p>
    <w:p>
      <w:pPr>
        <w:pStyle w:val="TOC2"/>
        <w:tabs>
          <w:tab w:val="right" w:leader="dot" w:pos="8306"/>
        </w:tabs>
      </w:pPr>
      <w:hyperlink w:anchor="_Toc29119" w:history="1">
        <w:r>
          <w:rPr>
            <w:rFonts w:ascii="仿宋" w:eastAsia="仿宋" w:hAnsi="仿宋" w:cs="仿宋" w:hint="eastAsia"/>
            <w:lang w:eastAsia="zh-CN"/>
          </w:rPr>
          <w:t>(一)、质量目标与方针</w:t>
        </w:r>
        <w:r>
          <w:tab/>
        </w:r>
        <w:r>
          <w:fldChar w:fldCharType="begin"/>
        </w:r>
        <w:r>
          <w:instrText xml:space="preserve"> PAGEREF _Toc29119 \h </w:instrText>
        </w:r>
        <w:r>
          <w:fldChar w:fldCharType="separate"/>
        </w:r>
        <w:r>
          <w:t>58</w:t>
        </w:r>
        <w:r>
          <w:fldChar w:fldCharType="end"/>
        </w:r>
      </w:hyperlink>
    </w:p>
    <w:p>
      <w:pPr>
        <w:pStyle w:val="TOC2"/>
        <w:tabs>
          <w:tab w:val="right" w:leader="dot" w:pos="8306"/>
        </w:tabs>
      </w:pPr>
      <w:hyperlink w:anchor="_Toc31645" w:history="1">
        <w:r>
          <w:rPr>
            <w:rFonts w:ascii="仿宋" w:eastAsia="仿宋" w:hAnsi="仿宋" w:cs="仿宋" w:hint="eastAsia"/>
            <w:lang w:eastAsia="zh-CN"/>
          </w:rPr>
          <w:t>(二)、质量管理责任</w:t>
        </w:r>
        <w:r>
          <w:tab/>
        </w:r>
        <w:r>
          <w:fldChar w:fldCharType="begin"/>
        </w:r>
        <w:r>
          <w:instrText xml:space="preserve"> PAGEREF _Toc31645 \h </w:instrText>
        </w:r>
        <w:r>
          <w:fldChar w:fldCharType="separate"/>
        </w:r>
        <w:r>
          <w:t>59</w:t>
        </w:r>
        <w:r>
          <w:fldChar w:fldCharType="end"/>
        </w:r>
      </w:hyperlink>
    </w:p>
    <w:p>
      <w:pPr>
        <w:pStyle w:val="TOC2"/>
        <w:tabs>
          <w:tab w:val="right" w:leader="dot" w:pos="8306"/>
        </w:tabs>
      </w:pPr>
      <w:hyperlink w:anchor="_Toc9201" w:history="1">
        <w:r>
          <w:rPr>
            <w:rFonts w:ascii="仿宋" w:eastAsia="仿宋" w:hAnsi="仿宋" w:cs="仿宋" w:hint="eastAsia"/>
            <w:lang w:eastAsia="zh-CN"/>
          </w:rPr>
          <w:t>(三)、质量管理体系文件</w:t>
        </w:r>
        <w:r>
          <w:tab/>
        </w:r>
        <w:r>
          <w:fldChar w:fldCharType="begin"/>
        </w:r>
        <w:r>
          <w:instrText xml:space="preserve"> PAGEREF _Toc9201 \h </w:instrText>
        </w:r>
        <w:r>
          <w:fldChar w:fldCharType="separate"/>
        </w:r>
        <w:r>
          <w:t>60</w:t>
        </w:r>
        <w:r>
          <w:fldChar w:fldCharType="end"/>
        </w:r>
      </w:hyperlink>
    </w:p>
    <w:p>
      <w:pPr>
        <w:pStyle w:val="TOC2"/>
        <w:tabs>
          <w:tab w:val="right" w:leader="dot" w:pos="8306"/>
        </w:tabs>
      </w:pPr>
      <w:hyperlink w:anchor="_Toc23074" w:history="1">
        <w:r>
          <w:rPr>
            <w:rFonts w:ascii="仿宋" w:eastAsia="仿宋" w:hAnsi="仿宋" w:cs="仿宋" w:hint="eastAsia"/>
            <w:lang w:eastAsia="zh-CN"/>
          </w:rPr>
          <w:t>(四)、质量培训与教育</w:t>
        </w:r>
        <w:r>
          <w:tab/>
        </w:r>
        <w:r>
          <w:fldChar w:fldCharType="begin"/>
        </w:r>
        <w:r>
          <w:instrText xml:space="preserve"> PAGEREF _Toc23074 \h </w:instrText>
        </w:r>
        <w:r>
          <w:fldChar w:fldCharType="separate"/>
        </w:r>
        <w:r>
          <w:t>62</w:t>
        </w:r>
        <w:r>
          <w:fldChar w:fldCharType="end"/>
        </w:r>
      </w:hyperlink>
    </w:p>
    <w:p>
      <w:pPr>
        <w:pStyle w:val="TOC2"/>
        <w:tabs>
          <w:tab w:val="right" w:leader="dot" w:pos="8306"/>
        </w:tabs>
      </w:pPr>
      <w:hyperlink w:anchor="_Toc26421" w:history="1">
        <w:r>
          <w:rPr>
            <w:rFonts w:ascii="仿宋" w:eastAsia="仿宋" w:hAnsi="仿宋" w:cs="仿宋" w:hint="eastAsia"/>
            <w:lang w:eastAsia="zh-CN"/>
          </w:rPr>
          <w:t>(五)、质量审核与评价</w:t>
        </w:r>
        <w:r>
          <w:tab/>
        </w:r>
        <w:r>
          <w:fldChar w:fldCharType="begin"/>
        </w:r>
        <w:r>
          <w:instrText xml:space="preserve"> PAGEREF _Toc26421 \h </w:instrText>
        </w:r>
        <w:r>
          <w:fldChar w:fldCharType="separate"/>
        </w:r>
        <w:r>
          <w:t>63</w:t>
        </w:r>
        <w:r>
          <w:fldChar w:fldCharType="end"/>
        </w:r>
      </w:hyperlink>
    </w:p>
    <w:p>
      <w:pPr>
        <w:pStyle w:val="TOC2"/>
        <w:tabs>
          <w:tab w:val="right" w:leader="dot" w:pos="8306"/>
        </w:tabs>
      </w:pPr>
      <w:hyperlink w:anchor="_Toc14711" w:history="1">
        <w:r>
          <w:rPr>
            <w:rFonts w:ascii="仿宋" w:eastAsia="仿宋" w:hAnsi="仿宋" w:cs="仿宋" w:hint="eastAsia"/>
            <w:lang w:eastAsia="zh-CN"/>
          </w:rPr>
          <w:t>(六)、不符合与纠正措施</w:t>
        </w:r>
        <w:r>
          <w:tab/>
        </w:r>
        <w:r>
          <w:fldChar w:fldCharType="begin"/>
        </w:r>
        <w:r>
          <w:instrText xml:space="preserve"> PAGEREF _Toc14711 \h </w:instrText>
        </w:r>
        <w:r>
          <w:fldChar w:fldCharType="separate"/>
        </w:r>
        <w:r>
          <w:t>64</w:t>
        </w:r>
        <w:r>
          <w:fldChar w:fldCharType="end"/>
        </w:r>
      </w:hyperlink>
    </w:p>
    <w:p>
      <w:pPr>
        <w:pStyle w:val="TOC1"/>
        <w:tabs>
          <w:tab w:val="right" w:leader="dot" w:pos="8306"/>
        </w:tabs>
      </w:pPr>
      <w:hyperlink w:anchor="_Toc31985" w:history="1">
        <w:r>
          <w:rPr>
            <w:rFonts w:ascii="仿宋" w:eastAsia="仿宋" w:hAnsi="仿宋" w:cs="仿宋" w:hint="eastAsia"/>
            <w:lang w:eastAsia="zh-CN"/>
          </w:rPr>
          <w:t>十五、珠光材料项目实施时间节点</w:t>
        </w:r>
        <w:r>
          <w:tab/>
        </w:r>
        <w:r>
          <w:fldChar w:fldCharType="begin"/>
        </w:r>
        <w:r>
          <w:instrText xml:space="preserve"> PAGEREF _Toc31985 \h </w:instrText>
        </w:r>
        <w:r>
          <w:fldChar w:fldCharType="separate"/>
        </w:r>
        <w:r>
          <w:t>65</w:t>
        </w:r>
        <w:r>
          <w:fldChar w:fldCharType="end"/>
        </w:r>
      </w:hyperlink>
    </w:p>
    <w:p>
      <w:pPr>
        <w:pStyle w:val="TOC2"/>
        <w:tabs>
          <w:tab w:val="right" w:leader="dot" w:pos="8306"/>
        </w:tabs>
      </w:pPr>
      <w:hyperlink w:anchor="_Toc20397" w:history="1">
        <w:r>
          <w:rPr>
            <w:rFonts w:ascii="仿宋" w:eastAsia="仿宋" w:hAnsi="仿宋" w:cs="仿宋" w:hint="eastAsia"/>
            <w:lang w:eastAsia="zh-CN"/>
          </w:rPr>
          <w:t>(一)、珠光材料项目启动阶段时间节点</w:t>
        </w:r>
        <w:r>
          <w:tab/>
        </w:r>
        <w:r>
          <w:fldChar w:fldCharType="begin"/>
        </w:r>
        <w:r>
          <w:instrText xml:space="preserve"> PAGEREF _Toc20397 \h </w:instrText>
        </w:r>
        <w:r>
          <w:fldChar w:fldCharType="separate"/>
        </w:r>
        <w:r>
          <w:t>65</w:t>
        </w:r>
        <w:r>
          <w:fldChar w:fldCharType="end"/>
        </w:r>
      </w:hyperlink>
    </w:p>
    <w:p>
      <w:pPr>
        <w:pStyle w:val="TOC2"/>
        <w:tabs>
          <w:tab w:val="right" w:leader="dot" w:pos="8306"/>
        </w:tabs>
      </w:pPr>
      <w:hyperlink w:anchor="_Toc23597" w:history="1">
        <w:r>
          <w:rPr>
            <w:rFonts w:ascii="仿宋" w:eastAsia="仿宋" w:hAnsi="仿宋" w:cs="仿宋" w:hint="eastAsia"/>
            <w:lang w:eastAsia="zh-CN"/>
          </w:rPr>
          <w:t>(二)、珠光材料项目执行阶段时间节点</w:t>
        </w:r>
        <w:r>
          <w:tab/>
        </w:r>
        <w:r>
          <w:fldChar w:fldCharType="begin"/>
        </w:r>
        <w:r>
          <w:instrText xml:space="preserve"> PAGEREF _Toc23597 \h </w:instrText>
        </w:r>
        <w:r>
          <w:fldChar w:fldCharType="separate"/>
        </w:r>
        <w:r>
          <w:t>67</w:t>
        </w:r>
        <w:r>
          <w:fldChar w:fldCharType="end"/>
        </w:r>
      </w:hyperlink>
    </w:p>
    <w:p>
      <w:pPr>
        <w:pStyle w:val="TOC2"/>
        <w:tabs>
          <w:tab w:val="right" w:leader="dot" w:pos="8306"/>
        </w:tabs>
      </w:pPr>
      <w:hyperlink w:anchor="_Toc21505" w:history="1">
        <w:r>
          <w:rPr>
            <w:rFonts w:ascii="仿宋" w:eastAsia="仿宋" w:hAnsi="仿宋" w:cs="仿宋" w:hint="eastAsia"/>
            <w:lang w:eastAsia="zh-CN"/>
          </w:rPr>
          <w:t>(三)、珠光材料项目完成阶段时间节点</w:t>
        </w:r>
        <w:r>
          <w:tab/>
        </w:r>
        <w:r>
          <w:fldChar w:fldCharType="begin"/>
        </w:r>
        <w:r>
          <w:instrText xml:space="preserve"> PAGEREF _Toc21505 \h </w:instrText>
        </w:r>
        <w:r>
          <w:fldChar w:fldCharType="separate"/>
        </w:r>
        <w:r>
          <w:t>68</w:t>
        </w:r>
        <w:r>
          <w:fldChar w:fldCharType="end"/>
        </w:r>
      </w:hyperlink>
    </w:p>
    <w:p>
      <w:pPr>
        <w:pStyle w:val="TOC1"/>
        <w:tabs>
          <w:tab w:val="right" w:leader="dot" w:pos="8306"/>
        </w:tabs>
      </w:pPr>
      <w:hyperlink w:anchor="_Toc21051" w:history="1">
        <w:r>
          <w:rPr>
            <w:rFonts w:ascii="仿宋" w:eastAsia="仿宋" w:hAnsi="仿宋" w:cs="仿宋" w:hint="eastAsia"/>
            <w:lang w:eastAsia="zh-CN"/>
          </w:rPr>
          <w:t>十六、风险识别与分类</w:t>
        </w:r>
        <w:r>
          <w:tab/>
        </w:r>
        <w:r>
          <w:fldChar w:fldCharType="begin"/>
        </w:r>
        <w:r>
          <w:instrText xml:space="preserve"> PAGEREF _Toc21051 \h </w:instrText>
        </w:r>
        <w:r>
          <w:fldChar w:fldCharType="separate"/>
        </w:r>
        <w:r>
          <w:t>69</w:t>
        </w:r>
        <w:r>
          <w:fldChar w:fldCharType="end"/>
        </w:r>
      </w:hyperlink>
    </w:p>
    <w:p>
      <w:pPr>
        <w:pStyle w:val="TOC2"/>
        <w:tabs>
          <w:tab w:val="right" w:leader="dot" w:pos="8306"/>
        </w:tabs>
      </w:pPr>
      <w:hyperlink w:anchor="_Toc11613" w:history="1">
        <w:r>
          <w:rPr>
            <w:rFonts w:ascii="仿宋" w:eastAsia="仿宋" w:hAnsi="仿宋" w:cs="仿宋" w:hint="eastAsia"/>
            <w:lang w:eastAsia="zh-CN"/>
          </w:rPr>
          <w:t>(一)、风险识别</w:t>
        </w:r>
        <w:r>
          <w:tab/>
        </w:r>
        <w:r>
          <w:fldChar w:fldCharType="begin"/>
        </w:r>
        <w:r>
          <w:instrText xml:space="preserve"> PAGEREF _Toc11613 \h </w:instrText>
        </w:r>
        <w:r>
          <w:fldChar w:fldCharType="separate"/>
        </w:r>
        <w:r>
          <w:t>69</w:t>
        </w:r>
        <w:r>
          <w:fldChar w:fldCharType="end"/>
        </w:r>
      </w:hyperlink>
    </w:p>
    <w:p>
      <w:pPr>
        <w:pStyle w:val="TOC2"/>
        <w:tabs>
          <w:tab w:val="right" w:leader="dot" w:pos="8306"/>
        </w:tabs>
      </w:pPr>
      <w:hyperlink w:anchor="_Toc17844" w:history="1">
        <w:r>
          <w:rPr>
            <w:rFonts w:ascii="仿宋" w:eastAsia="仿宋" w:hAnsi="仿宋" w:cs="仿宋" w:hint="eastAsia"/>
            <w:lang w:eastAsia="zh-CN"/>
          </w:rPr>
          <w:t>(二)、风险分类</w:t>
        </w:r>
        <w:r>
          <w:tab/>
        </w:r>
        <w:r>
          <w:fldChar w:fldCharType="begin"/>
        </w:r>
        <w:r>
          <w:instrText xml:space="preserve"> PAGEREF _Toc17844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51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7661"/>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0869"/>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珠光材料项目的主要产品是XXXX，预计年产值为XXX万元。这一产品在市场中占据着重要的地位，其广泛的应用范围使得该珠光材料项目的市场前景非常广阔。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珠光材料项目的xxx产品作为重要的原材料之一，将在多个领域发挥关键作用。其在建筑、交通、能源等方面的广泛应用将为整个产业链提供强大的支持，形成产业协同效应。珠光材料项目的年产值XXX万XXX万XXX万万元不仅反映了其在市场上的巨大潜力，更预示着它对国民经济的积极贡献。这种关联度高、涉及面广的产业关系，使得该珠光材料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1798"/>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珠光材料项目总征地面积为XXXX平方米，相当于约XX.XX亩，其中净用地面积为XXXX平方米，红线范围内相当于约XX.XX亩。这一用地规模充分考虑了珠光材料项目的建设需求，保障了珠光材料项目在合适的空间内得以充分发展。珠光材料项目规划的总建筑面积为XXXX平方米，其中主体工程建设占XXXX平方米，计容建筑面积达XXXX平方米。预计建筑工程的投资将达到XXXX万元，为珠光材料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珠光材料项目计划购置的设备共计XXXX台（套），设备购置费用为XXXX万元。这一设备购置计划充分考虑到珠光材料项目的生产需求和技术要求，确保了珠光材料项目在生产运营中具备先进的技术装备和高效的生产能力。设备的合理配置将为珠光材料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珠光材料项目计划总投资为XXXX万元，预计年实现营业收入为XXXX万元。这一产能规模的设定旨在确保珠光材料项目能够在投资与回报之间取得平衡，实现长期可持续的发展。珠光材料项目的总投资充分考虑到各个方面的需求，包括用地建设、设备购置等多个环节，以确保珠光材料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0651"/>
      <w:r>
        <w:rPr>
          <w:rFonts w:ascii="仿宋" w:eastAsia="仿宋" w:hAnsi="仿宋" w:cs="仿宋" w:hint="eastAsia"/>
          <w:sz w:val="28"/>
          <w:lang w:eastAsia="zh-CN"/>
        </w:rPr>
        <w:t>二、珠光材料项目文档管理</w:t>
      </w:r>
      <w:bookmarkEnd w:id="5"/>
    </w:p>
    <w:p>
      <w:pPr>
        <w:pStyle w:val="Heading2"/>
        <w:rPr>
          <w:rFonts w:ascii="仿宋" w:eastAsia="仿宋" w:hAnsi="仿宋" w:cs="仿宋" w:hint="eastAsia"/>
          <w:lang w:eastAsia="zh-CN"/>
        </w:rPr>
      </w:pPr>
      <w:bookmarkStart w:id="6" w:name="_Toc23524"/>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珠光材料项目高度重视文档的质量和准确性，以支持珠光材料项目的各项活动和决策。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珠光材料项目文档的编制始于珠光材料项目计划的初期，我们制定了详细的文档编制计划，明确了每个文档的内容、格式和编写责任人。在珠光材料项目启动阶段，我们首先编制了珠光材料项目章程，明确定义了珠光材料项目的目标、范围、风险等关键要素。随后，珠光材料项目团队根据计划陆续编制了需求文档、设计文档、测试文档等各类文档，确保珠光材料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珠光材料项目管理中的重要环节，旨在确保珠光材料项目文档符合质量标准和珠光材料项目需求。在珠光材料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除了内部审查，我们还进行了外部审查，邀请珠光材料项目相关利益方和专业领域的专家对文档进行独立审查。这有助于获取更全面、客观的反馈，确保珠光材料项目文档不仅符合内部标准，也满足外部需求。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珠光材料项目在文档编制与审查方面建立了严格的管理机制，通过规范的流程和多维度的审查，确保珠光材料项目文档的质量、准确性和可靠性，为珠光材料项目的顺利推进提供了有力支持。</w:t>
      </w:r>
    </w:p>
    <w:p>
      <w:pPr>
        <w:pStyle w:val="Heading2"/>
        <w:ind w:firstLine="560" w:firstLineChars="200"/>
        <w:rPr>
          <w:rFonts w:ascii="仿宋" w:eastAsia="仿宋" w:hAnsi="仿宋" w:cs="仿宋" w:hint="eastAsia"/>
          <w:sz w:val="28"/>
          <w:lang w:eastAsia="zh-CN"/>
        </w:rPr>
      </w:pPr>
      <w:bookmarkStart w:id="7" w:name="_Toc3327"/>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在珠光材料项目中，我们致力于优化文档发布与分发过程，以确保信息的高效传递和团队间协作的顺畅进行。以下是我们采取的关键优化策略：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我们通过多渠道发布文档，包括电子邮件、珠光材料项目管理平台、内部网站等，以满足不同团队成员的偏好和需求。多渠道发布确保了信息的全面覆盖。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我们采用了精细的权限控制，确保只有授权人员可以访问敏感信息。这种安全措施保护了珠光材料项目文档的机密性，防止了未经授权的信息泄露。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23805"/>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文档存档与归档是珠光材料项目生命周期中一个至关重要的环节，直接关系到珠光材料项目信息的长期保存和历史记录的完整性。在珠光材料项目中，我们实施了一系列有效的文档存档与归档管理策略：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20864"/>
      <w:r>
        <w:rPr>
          <w:rFonts w:ascii="仿宋" w:eastAsia="仿宋" w:hAnsi="仿宋" w:cs="仿宋" w:hint="eastAsia"/>
          <w:sz w:val="28"/>
          <w:lang w:eastAsia="zh-CN"/>
        </w:rPr>
        <w:t>三、珠光材料项目选址可行性分析</w:t>
      </w:r>
      <w:bookmarkEnd w:id="9"/>
    </w:p>
    <w:p>
      <w:pPr>
        <w:pStyle w:val="Heading2"/>
        <w:rPr>
          <w:rFonts w:ascii="仿宋" w:eastAsia="仿宋" w:hAnsi="仿宋" w:cs="仿宋" w:hint="eastAsia"/>
          <w:lang w:eastAsia="zh-CN"/>
        </w:rPr>
      </w:pPr>
      <w:bookmarkStart w:id="10" w:name="_Toc23344"/>
      <w:r>
        <w:rPr>
          <w:rFonts w:ascii="仿宋" w:eastAsia="仿宋" w:hAnsi="仿宋" w:cs="仿宋" w:hint="eastAsia"/>
          <w:lang w:eastAsia="zh-CN"/>
        </w:rPr>
        <w:t>(一)、珠光材料项目选址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该珠光材料项目选址位于XX省XX市XX区XXX街道</w:t>
      </w:r>
    </w:p>
    <w:p>
      <w:pPr>
        <w:pStyle w:val="Heading2"/>
        <w:ind w:firstLine="560" w:firstLineChars="200"/>
        <w:rPr>
          <w:rFonts w:ascii="仿宋" w:eastAsia="仿宋" w:hAnsi="仿宋" w:cs="仿宋" w:hint="eastAsia"/>
          <w:sz w:val="28"/>
          <w:lang w:eastAsia="zh-CN"/>
        </w:rPr>
      </w:pPr>
      <w:bookmarkStart w:id="11" w:name="_Toc2665"/>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珠光材料项目的征地面积将根据珠光材料项目的实际规模和需求进行精确规划。具体面积XXX平方米，旨在确保珠光材料项目不仅能够满足当前的发展需求，还能够预留空间以适应未来的扩展。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净用地面积是在征地面积基础上去除不可利用面积后的实际可开发用地。具体面积XXX平方米，考虑到环保、交通、安全等多方面因素，以确保珠光材料项目在整体利用效率上达到最优。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珠光材料项目计划建设的建筑总规模具体面积XXX平方米。这一规模的确定综合考虑了珠光材料项目的性质、规模，以及城市规划的相关要求，确保建筑布局与周边环境协调一致。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绿地率是珠光材料项目用地中被规划为绿地的比例。具体面积XXX平方米，旨在通过合理规划绿地，改善珠光材料项目周边环境，提升居民生活质量，并符合城市整体绿化规划。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容积率是用地上可以建设的建筑总体积与用地面积之比。具体面积XXX，通过合理的容积率规划，确保珠光材料项目建筑规模与周边环境和谐共生。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确保珠光材料项目选址与当地城市规划相一致，具体面积XXX平方米。通过与城市规划部门深入沟通，确保珠光材料项目不仅符合城市的整体发展方向，还能够融入城市的发展布局，为城市的长远发展贡献力量。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珠光材料项目选址符合当地产业政策，具体面积XXX平方米。这包括珠光材料项目对当地经济的促进作用，以及对相关产业的带动效应，确保珠光材料项目与地方政府的产业政策保持一致，促进共赢合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用地总体要求必须符合环保和可持续发展的原则，具体面积XXX平方米。通过采用绿色建筑设计、节能减排等措施，确保珠光材料项目在建设和运营过程中对环境的影响最小化，达到可持续发展的要求。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确保珠光材料项目选址具备必要的公共设施配套，具体面积XXX平方米。这包括交通便利性、教育、医疗等基础设施，以提高居民生活品质，使得珠光材料项目选址更具吸引力。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考虑用地总体要求对当地社会稳定性的影响，具体面积XXX平方米。通过深入了解当地社区反馈，确保珠光材料项目的选址和建设过程对当地社会和谐稳定产生积极作用。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珠光材料项目选址不仅符合法规和规划，还在实际操作中具有可行性。这一全面规划将为珠光材料项目的成功实施提供坚实的基础，确保珠光材料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21012"/>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珠光材料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珠光材料项目的设备规划和空间设计中，我们将采取灵活设备布局的措施。设备布局将根据实际需求进行灵活设计，避免不必要的浪费。通过合理规划设备摆放位置，我们将提高设备的利用率，减少设备间距，以确保珠光材料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珠光材料项目内部引入共享设施的概念，例如共享会议室、办公区等。通过这种方式，我们可以减少对资源的重复建设，提高资源共享效率，从而减小珠光材料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3201"/>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珠光材料项目的总图布置中，我们将不同功能区域进行明确的规划，以最大程度满足珠光材料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13468"/>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珠光材料项目能够在有利的市场环境中蓬勃发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珠光材料项目对环境的影响是综合评价的重要因素之一。我们将详细考虑选址周边的自然环境、生态保护区、水源地等情况，确保珠光材料项目的建设和运营对环境影响最小化，并符合当地的环保法规标准。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对选址的评价还需充分考虑当地政府的产业政策和法规。我们将详细了解珠光材料项目所在地的相关政策，确保珠光材料项目的规划和运营与当地法规相符，降低不必要的法律风险。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考虑到社会稳定性对企业运营的重要性，我们将评估选址地区的社会安全情况、劳工关系、社区反馈等方面，以确保珠光材料项目的建设和运营不会受到社会稳定性的负面影响。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最后，我们将综合考虑用地成本，包括土地购置费用、土地开发成本等。通过对用地成本的详细评估，我们能够做出更为精确的经济效益分析，为珠光材料项目的投资决策提供有力支持。</w:t>
      </w:r>
    </w:p>
    <w:p>
      <w:pPr>
        <w:pStyle w:val="Heading1"/>
        <w:ind w:firstLine="560" w:firstLineChars="200"/>
        <w:rPr>
          <w:rFonts w:ascii="仿宋" w:eastAsia="仿宋" w:hAnsi="仿宋" w:cs="仿宋" w:hint="eastAsia"/>
          <w:sz w:val="28"/>
          <w:lang w:eastAsia="zh-CN"/>
        </w:rPr>
      </w:pPr>
      <w:bookmarkStart w:id="15" w:name="_Toc21267"/>
      <w:r>
        <w:rPr>
          <w:rFonts w:ascii="仿宋" w:eastAsia="仿宋" w:hAnsi="仿宋" w:cs="仿宋" w:hint="eastAsia"/>
          <w:sz w:val="28"/>
          <w:lang w:eastAsia="zh-CN"/>
        </w:rPr>
        <w:t>四、珠光材料项目绩效评估</w:t>
      </w:r>
      <w:bookmarkEnd w:id="15"/>
    </w:p>
    <w:p>
      <w:pPr>
        <w:pStyle w:val="Heading2"/>
        <w:rPr>
          <w:rFonts w:ascii="仿宋" w:eastAsia="仿宋" w:hAnsi="仿宋" w:cs="仿宋" w:hint="eastAsia"/>
          <w:lang w:eastAsia="zh-CN"/>
        </w:rPr>
      </w:pPr>
      <w:bookmarkStart w:id="16" w:name="_Toc7300"/>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珠光材料项目中，我们设计了一套全面的绩效评估指标，以确保珠光材料项目的可控和成功交付。这些指标跨足珠光材料项目目标、成本、进度和质量等多个维度，为我们提供了全面洞察珠光材料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珠光材料项目目标达成率是我们关注的首要指标。我们设定了明确的目标，并通过定期监测和评估，迅速发现并应对潜在的目标偏差。这为珠光材料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成本绩效是另一个核心关注点。通过实际成本与预算成本的对比分析，我们深入了解成本差异的原因，及时调整资源分配，保持珠光材料项目在经济效益方面的合理水平。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珠光材料项目进度作为关键的绩效指标之一，得到了精心的关注。我们制定了详细的珠光材料项目进度计划，并设立了进度符合度指标，确保实际进度与计划进度保持一致。这使我们能够快速发现和解决潜在的进度问题，保持珠光材料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珠光材料项目绩效的不可或缺的一环。我们引入了一系列的质量标准和客户满意度指标，以确保珠光材料项目交付的成果在质量上达到或超越预期水平。通过持续监测这些指标，我们努力提升珠光材料项目整体质量水平，为珠光材料项目的成功交付提供有力保障。通过这些科学且全面的绩效评估，我们能够更好地引导珠光材料项目的持续改进，确保珠光材料项目目标的顺利达成。</w:t>
      </w:r>
    </w:p>
    <w:p>
      <w:pPr>
        <w:pStyle w:val="Heading2"/>
        <w:ind w:firstLine="560" w:firstLineChars="200"/>
        <w:rPr>
          <w:rFonts w:ascii="仿宋" w:eastAsia="仿宋" w:hAnsi="仿宋" w:cs="仿宋" w:hint="eastAsia"/>
          <w:sz w:val="28"/>
          <w:lang w:eastAsia="zh-CN"/>
        </w:rPr>
      </w:pPr>
      <w:bookmarkStart w:id="17" w:name="_Toc22047"/>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绩效评估是珠光材料项目中的关键环节，为确保珠光材料项目达到预期目标，我们采用了多层次、多维度的绩效评估方法。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珠光材料项目的战略目标对齐，确保每个决策和行动都与珠光材料项目整体目标保持一致。团队会定期召开战略对齐会议，审视当前工作与珠光材料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珠光材料项目进度、质量、成本和风险等方面。这些指标通过数据收集和分析，为珠光材料项目管理团队提供了客观的评估依据。例如，我们通过珠光材料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绩效评估不仅仅停留在珠光材料项目内部，还考虑了珠光材料项目对外部环境的影响。我们定期进行干系人满意度调查，以了解各利益相关方对珠光材料项目的期望和满意度，并及时做出调整。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这种多层次、多角度的绩效评估方法，使得我们能够全面了解珠光材料项目的运行状态，及时做出调整，确保珠光材料项目在不断变化的环境中保持稳健前行。</w:t>
      </w:r>
    </w:p>
    <w:p>
      <w:pPr>
        <w:pStyle w:val="Heading2"/>
        <w:ind w:firstLine="560" w:firstLineChars="200"/>
        <w:rPr>
          <w:rFonts w:ascii="仿宋" w:eastAsia="仿宋" w:hAnsi="仿宋" w:cs="仿宋" w:hint="eastAsia"/>
          <w:sz w:val="28"/>
          <w:lang w:eastAsia="zh-CN"/>
        </w:rPr>
      </w:pPr>
      <w:bookmarkStart w:id="18" w:name="_Toc6713"/>
      <w:r>
        <w:rPr>
          <w:rFonts w:ascii="仿宋" w:eastAsia="仿宋" w:hAnsi="仿宋" w:cs="仿宋" w:hint="eastAsia"/>
          <w:sz w:val="28"/>
          <w:lang w:eastAsia="zh-CN"/>
        </w:rPr>
        <w:t>(三)、绩效评估周期</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为了确保珠光材料项目的有效管理和不断优化，我们采用了精心设计的绩效评估周期。这个周期旨在实现灵活、实时和全面的评估，以适应珠光材料项目执行中的各种挑战。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珠光材料项目的不同需求，分为短期、中期和长期。短期评估关注每个迭代或工作周期，以及时发现和解决当前任务中的问题。中期评估涵盖几个迭代，深入了解整体珠光材料项目的趋势和性能。长期评估则着眼于整个珠光材料项目阶段，确保珠光材料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珠光材料项目管理工具和协作平台，团队成员能够随时更新和分享珠光材料项目数据。这种实时性的反馈机制使我们能够及时察觉潜在问题，快速调整，保持珠光材料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珠光材料项目的决策制定密不可分。每个周期的珠光材料项目回顾会议成为集体总结经验、识别问题深层次原因并找到创新解决方案的平台。这种定期的反思与调整机制使珠光材料项目能够不断学习、进化，以更好地适应变化的环境。</w:t>
      </w:r>
    </w:p>
    <w:p>
      <w:pPr>
        <w:pStyle w:val="Heading1"/>
        <w:ind w:firstLine="560" w:firstLineChars="200"/>
        <w:rPr>
          <w:rFonts w:ascii="仿宋" w:eastAsia="仿宋" w:hAnsi="仿宋" w:cs="仿宋" w:hint="eastAsia"/>
          <w:sz w:val="28"/>
          <w:lang w:eastAsia="zh-CN"/>
        </w:rPr>
      </w:pPr>
      <w:bookmarkStart w:id="19" w:name="_Toc8990"/>
      <w:r>
        <w:rPr>
          <w:rFonts w:ascii="仿宋" w:eastAsia="仿宋" w:hAnsi="仿宋" w:cs="仿宋" w:hint="eastAsia"/>
          <w:sz w:val="28"/>
          <w:lang w:eastAsia="zh-CN"/>
        </w:rPr>
        <w:t>五、珠光材料项目建设背景及必要性分析</w:t>
      </w:r>
      <w:bookmarkEnd w:id="19"/>
    </w:p>
    <w:p>
      <w:pPr>
        <w:pStyle w:val="Heading2"/>
        <w:rPr>
          <w:rFonts w:ascii="仿宋" w:eastAsia="仿宋" w:hAnsi="仿宋" w:cs="仿宋" w:hint="eastAsia"/>
          <w:lang w:eastAsia="zh-CN"/>
        </w:rPr>
      </w:pPr>
      <w:bookmarkStart w:id="20" w:name="_Toc20737"/>
      <w:r>
        <w:rPr>
          <w:rFonts w:ascii="仿宋" w:eastAsia="仿宋" w:hAnsi="仿宋" w:cs="仿宋" w:hint="eastAsia"/>
          <w:lang w:eastAsia="zh-CN"/>
        </w:rPr>
        <w:t>(一)、珠光材料项目背景分析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https://d.book118.com/976120043113010042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珠光材料项目规划设计方案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珠光材料项目规划设计方案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珠光材料项目规划设计方案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珠光材料项目规划设计方案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珠光材料项目规划设计方案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珠光材料项目规划设计方案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珠光材料项目规划设计方案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珠光材料项目规划设计方案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珠光材料项目规划设计方案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珠光材料项目规划设计方案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珠光材料项目规划设计方案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珠光材料项目规划设计方案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珠光材料项目规划设计方案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珠光材料项目规划设计方案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珠光材料项目规划设计方案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珠光材料项目规划设计方案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珠光材料项目规划设计方案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F51DB9"/>
    <w:rsid w:val="7FF51DB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76120043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2024-01-28T19:01:00Z</dcterms:created>
  <dcterms:modified xsi:type="dcterms:W3CDTF">2024-01-28T19:02:02Z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E94CD371E35F46AF8774A62DC353E5B3_11</vt:lpwstr>
  </property>
  <property fmtid="{D5CDD505-2E9C-101B-9397-08002B2CF9AE}" pid="3" name="KSOProductBuildVer">
    <vt:lpwstr>2052-12.1.0.16250</vt:lpwstr>
  </property>
</Properties>
</file>