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印刷电路板化学品项目计划设计方案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52" w:history="1">
        <w:r>
          <w:rPr>
            <w:rFonts w:ascii="仿宋" w:eastAsia="仿宋" w:hAnsi="仿宋" w:cs="仿宋" w:hint="eastAsia"/>
            <w:lang w:eastAsia="zh-CN"/>
          </w:rPr>
          <w:t>序言</w:t>
        </w:r>
        <w:r>
          <w:tab/>
        </w:r>
        <w:r>
          <w:fldChar w:fldCharType="begin"/>
        </w:r>
        <w:r>
          <w:instrText xml:space="preserve"> PAGEREF _Toc4052 \h </w:instrText>
        </w:r>
        <w:r>
          <w:fldChar w:fldCharType="separate"/>
        </w:r>
        <w:r>
          <w:t>3</w:t>
        </w:r>
        <w:r>
          <w:fldChar w:fldCharType="end"/>
        </w:r>
      </w:hyperlink>
    </w:p>
    <w:p>
      <w:pPr>
        <w:pStyle w:val="TOC1"/>
        <w:tabs>
          <w:tab w:val="right" w:leader="dot" w:pos="8306"/>
        </w:tabs>
      </w:pPr>
      <w:hyperlink w:anchor="_Toc2796" w:history="1">
        <w:r>
          <w:rPr>
            <w:rFonts w:ascii="仿宋" w:eastAsia="仿宋" w:hAnsi="仿宋" w:cs="仿宋" w:hint="eastAsia"/>
            <w:lang w:eastAsia="zh-CN"/>
          </w:rPr>
          <w:t>一、市场分析、调研</w:t>
        </w:r>
        <w:r>
          <w:tab/>
        </w:r>
        <w:r>
          <w:fldChar w:fldCharType="begin"/>
        </w:r>
        <w:r>
          <w:instrText xml:space="preserve"> PAGEREF _Toc2796 \h </w:instrText>
        </w:r>
        <w:r>
          <w:fldChar w:fldCharType="separate"/>
        </w:r>
        <w:r>
          <w:t>3</w:t>
        </w:r>
        <w:r>
          <w:fldChar w:fldCharType="end"/>
        </w:r>
      </w:hyperlink>
    </w:p>
    <w:p>
      <w:pPr>
        <w:pStyle w:val="TOC2"/>
        <w:tabs>
          <w:tab w:val="right" w:leader="dot" w:pos="8306"/>
        </w:tabs>
      </w:pPr>
      <w:hyperlink w:anchor="_Toc6938" w:history="1">
        <w:r>
          <w:rPr>
            <w:rFonts w:ascii="仿宋" w:eastAsia="仿宋" w:hAnsi="仿宋" w:cs="仿宋" w:hint="eastAsia"/>
            <w:lang w:eastAsia="zh-CN"/>
          </w:rPr>
          <w:t>(一)、印刷电路板化学品行业分析</w:t>
        </w:r>
        <w:r>
          <w:tab/>
        </w:r>
        <w:r>
          <w:fldChar w:fldCharType="begin"/>
        </w:r>
        <w:r>
          <w:instrText xml:space="preserve"> PAGEREF _Toc6938 \h </w:instrText>
        </w:r>
        <w:r>
          <w:fldChar w:fldCharType="separate"/>
        </w:r>
        <w:r>
          <w:t>3</w:t>
        </w:r>
        <w:r>
          <w:fldChar w:fldCharType="end"/>
        </w:r>
      </w:hyperlink>
    </w:p>
    <w:p>
      <w:pPr>
        <w:pStyle w:val="TOC2"/>
        <w:tabs>
          <w:tab w:val="right" w:leader="dot" w:pos="8306"/>
        </w:tabs>
      </w:pPr>
      <w:hyperlink w:anchor="_Toc24608" w:history="1">
        <w:r>
          <w:rPr>
            <w:rFonts w:ascii="仿宋" w:eastAsia="仿宋" w:hAnsi="仿宋" w:cs="仿宋" w:hint="eastAsia"/>
            <w:lang w:eastAsia="zh-CN"/>
          </w:rPr>
          <w:t>(二)、印刷电路板化学品市场分析预测</w:t>
        </w:r>
        <w:r>
          <w:tab/>
        </w:r>
        <w:r>
          <w:fldChar w:fldCharType="begin"/>
        </w:r>
        <w:r>
          <w:instrText xml:space="preserve"> PAGEREF _Toc24608 \h </w:instrText>
        </w:r>
        <w:r>
          <w:fldChar w:fldCharType="separate"/>
        </w:r>
        <w:r>
          <w:t>4</w:t>
        </w:r>
        <w:r>
          <w:fldChar w:fldCharType="end"/>
        </w:r>
      </w:hyperlink>
    </w:p>
    <w:p>
      <w:pPr>
        <w:pStyle w:val="TOC1"/>
        <w:tabs>
          <w:tab w:val="right" w:leader="dot" w:pos="8306"/>
        </w:tabs>
      </w:pPr>
      <w:hyperlink w:anchor="_Toc657" w:history="1">
        <w:r>
          <w:rPr>
            <w:rFonts w:ascii="仿宋" w:eastAsia="仿宋" w:hAnsi="仿宋" w:cs="仿宋" w:hint="eastAsia"/>
            <w:lang w:eastAsia="zh-CN"/>
          </w:rPr>
          <w:t>二、印刷电路板化学品项目危机管理</w:t>
        </w:r>
        <w:r>
          <w:tab/>
        </w:r>
        <w:r>
          <w:fldChar w:fldCharType="begin"/>
        </w:r>
        <w:r>
          <w:instrText xml:space="preserve"> PAGEREF _Toc657 \h </w:instrText>
        </w:r>
        <w:r>
          <w:fldChar w:fldCharType="separate"/>
        </w:r>
        <w:r>
          <w:t>5</w:t>
        </w:r>
        <w:r>
          <w:fldChar w:fldCharType="end"/>
        </w:r>
      </w:hyperlink>
    </w:p>
    <w:p>
      <w:pPr>
        <w:pStyle w:val="TOC2"/>
        <w:tabs>
          <w:tab w:val="right" w:leader="dot" w:pos="8306"/>
        </w:tabs>
      </w:pPr>
      <w:hyperlink w:anchor="_Toc4129" w:history="1">
        <w:r>
          <w:rPr>
            <w:rFonts w:ascii="仿宋" w:eastAsia="仿宋" w:hAnsi="仿宋" w:cs="仿宋" w:hint="eastAsia"/>
            <w:lang w:eastAsia="zh-CN"/>
          </w:rPr>
          <w:t>(一)、危机预警与识别</w:t>
        </w:r>
        <w:r>
          <w:tab/>
        </w:r>
        <w:r>
          <w:fldChar w:fldCharType="begin"/>
        </w:r>
        <w:r>
          <w:instrText xml:space="preserve"> PAGEREF _Toc4129 \h </w:instrText>
        </w:r>
        <w:r>
          <w:fldChar w:fldCharType="separate"/>
        </w:r>
        <w:r>
          <w:t>5</w:t>
        </w:r>
        <w:r>
          <w:fldChar w:fldCharType="end"/>
        </w:r>
      </w:hyperlink>
    </w:p>
    <w:p>
      <w:pPr>
        <w:pStyle w:val="TOC2"/>
        <w:tabs>
          <w:tab w:val="right" w:leader="dot" w:pos="8306"/>
        </w:tabs>
      </w:pPr>
      <w:hyperlink w:anchor="_Toc27762" w:history="1">
        <w:r>
          <w:rPr>
            <w:rFonts w:ascii="仿宋" w:eastAsia="仿宋" w:hAnsi="仿宋" w:cs="仿宋" w:hint="eastAsia"/>
            <w:lang w:eastAsia="zh-CN"/>
          </w:rPr>
          <w:t>(二)、危机应对与恢复</w:t>
        </w:r>
        <w:r>
          <w:tab/>
        </w:r>
        <w:r>
          <w:fldChar w:fldCharType="begin"/>
        </w:r>
        <w:r>
          <w:instrText xml:space="preserve"> PAGEREF _Toc27762 \h </w:instrText>
        </w:r>
        <w:r>
          <w:fldChar w:fldCharType="separate"/>
        </w:r>
        <w:r>
          <w:t>6</w:t>
        </w:r>
        <w:r>
          <w:fldChar w:fldCharType="end"/>
        </w:r>
      </w:hyperlink>
    </w:p>
    <w:p>
      <w:pPr>
        <w:pStyle w:val="TOC1"/>
        <w:tabs>
          <w:tab w:val="right" w:leader="dot" w:pos="8306"/>
        </w:tabs>
      </w:pPr>
      <w:hyperlink w:anchor="_Toc23919" w:history="1">
        <w:r>
          <w:rPr>
            <w:rFonts w:ascii="仿宋" w:eastAsia="仿宋" w:hAnsi="仿宋" w:cs="仿宋" w:hint="eastAsia"/>
            <w:lang w:eastAsia="zh-CN"/>
          </w:rPr>
          <w:t>三、印刷电路板化学品项目可持续发展</w:t>
        </w:r>
        <w:r>
          <w:tab/>
        </w:r>
        <w:r>
          <w:fldChar w:fldCharType="begin"/>
        </w:r>
        <w:r>
          <w:instrText xml:space="preserve"> PAGEREF _Toc23919 \h </w:instrText>
        </w:r>
        <w:r>
          <w:fldChar w:fldCharType="separate"/>
        </w:r>
        <w:r>
          <w:t>7</w:t>
        </w:r>
        <w:r>
          <w:fldChar w:fldCharType="end"/>
        </w:r>
      </w:hyperlink>
    </w:p>
    <w:p>
      <w:pPr>
        <w:pStyle w:val="TOC2"/>
        <w:tabs>
          <w:tab w:val="right" w:leader="dot" w:pos="8306"/>
        </w:tabs>
      </w:pPr>
      <w:hyperlink w:anchor="_Toc31198" w:history="1">
        <w:r>
          <w:rPr>
            <w:rFonts w:ascii="仿宋" w:eastAsia="仿宋" w:hAnsi="仿宋" w:cs="仿宋" w:hint="eastAsia"/>
            <w:lang w:eastAsia="zh-CN"/>
          </w:rPr>
          <w:t>(一)、可持续战略与实践</w:t>
        </w:r>
        <w:r>
          <w:tab/>
        </w:r>
        <w:r>
          <w:fldChar w:fldCharType="begin"/>
        </w:r>
        <w:r>
          <w:instrText xml:space="preserve"> PAGEREF _Toc31198 \h </w:instrText>
        </w:r>
        <w:r>
          <w:fldChar w:fldCharType="separate"/>
        </w:r>
        <w:r>
          <w:t>7</w:t>
        </w:r>
        <w:r>
          <w:fldChar w:fldCharType="end"/>
        </w:r>
      </w:hyperlink>
    </w:p>
    <w:p>
      <w:pPr>
        <w:pStyle w:val="TOC2"/>
        <w:tabs>
          <w:tab w:val="right" w:leader="dot" w:pos="8306"/>
        </w:tabs>
      </w:pPr>
      <w:hyperlink w:anchor="_Toc4819" w:history="1">
        <w:r>
          <w:rPr>
            <w:rFonts w:ascii="仿宋" w:eastAsia="仿宋" w:hAnsi="仿宋" w:cs="仿宋" w:hint="eastAsia"/>
            <w:lang w:eastAsia="zh-CN"/>
          </w:rPr>
          <w:t>(二)、环保与社会责任</w:t>
        </w:r>
        <w:r>
          <w:tab/>
        </w:r>
        <w:r>
          <w:fldChar w:fldCharType="begin"/>
        </w:r>
        <w:r>
          <w:instrText xml:space="preserve"> PAGEREF _Toc4819 \h </w:instrText>
        </w:r>
        <w:r>
          <w:fldChar w:fldCharType="separate"/>
        </w:r>
        <w:r>
          <w:t>8</w:t>
        </w:r>
        <w:r>
          <w:fldChar w:fldCharType="end"/>
        </w:r>
      </w:hyperlink>
    </w:p>
    <w:p>
      <w:pPr>
        <w:pStyle w:val="TOC1"/>
        <w:tabs>
          <w:tab w:val="right" w:leader="dot" w:pos="8306"/>
        </w:tabs>
      </w:pPr>
      <w:hyperlink w:anchor="_Toc2009" w:history="1">
        <w:r>
          <w:rPr>
            <w:rFonts w:ascii="仿宋" w:eastAsia="仿宋" w:hAnsi="仿宋" w:cs="仿宋" w:hint="eastAsia"/>
            <w:lang w:eastAsia="zh-CN"/>
          </w:rPr>
          <w:t>四、印刷电路板化学品项目文档管理</w:t>
        </w:r>
        <w:r>
          <w:tab/>
        </w:r>
        <w:r>
          <w:fldChar w:fldCharType="begin"/>
        </w:r>
        <w:r>
          <w:instrText xml:space="preserve"> PAGEREF _Toc2009 \h </w:instrText>
        </w:r>
        <w:r>
          <w:fldChar w:fldCharType="separate"/>
        </w:r>
        <w:r>
          <w:t>9</w:t>
        </w:r>
        <w:r>
          <w:fldChar w:fldCharType="end"/>
        </w:r>
      </w:hyperlink>
    </w:p>
    <w:p>
      <w:pPr>
        <w:pStyle w:val="TOC2"/>
        <w:tabs>
          <w:tab w:val="right" w:leader="dot" w:pos="8306"/>
        </w:tabs>
      </w:pPr>
      <w:hyperlink w:anchor="_Toc2307" w:history="1">
        <w:r>
          <w:rPr>
            <w:rFonts w:ascii="仿宋" w:eastAsia="仿宋" w:hAnsi="仿宋" w:cs="仿宋" w:hint="eastAsia"/>
            <w:lang w:eastAsia="zh-CN"/>
          </w:rPr>
          <w:t>(一)、文档编制与审查</w:t>
        </w:r>
        <w:r>
          <w:tab/>
        </w:r>
        <w:r>
          <w:fldChar w:fldCharType="begin"/>
        </w:r>
        <w:r>
          <w:instrText xml:space="preserve"> PAGEREF _Toc2307 \h </w:instrText>
        </w:r>
        <w:r>
          <w:fldChar w:fldCharType="separate"/>
        </w:r>
        <w:r>
          <w:t>9</w:t>
        </w:r>
        <w:r>
          <w:fldChar w:fldCharType="end"/>
        </w:r>
      </w:hyperlink>
    </w:p>
    <w:p>
      <w:pPr>
        <w:pStyle w:val="TOC2"/>
        <w:tabs>
          <w:tab w:val="right" w:leader="dot" w:pos="8306"/>
        </w:tabs>
      </w:pPr>
      <w:hyperlink w:anchor="_Toc17669" w:history="1">
        <w:r>
          <w:rPr>
            <w:rFonts w:ascii="仿宋" w:eastAsia="仿宋" w:hAnsi="仿宋" w:cs="仿宋" w:hint="eastAsia"/>
            <w:lang w:eastAsia="zh-CN"/>
          </w:rPr>
          <w:t>(二)、文档发布与分发</w:t>
        </w:r>
        <w:r>
          <w:tab/>
        </w:r>
        <w:r>
          <w:fldChar w:fldCharType="begin"/>
        </w:r>
        <w:r>
          <w:instrText xml:space="preserve"> PAGEREF _Toc17669 \h </w:instrText>
        </w:r>
        <w:r>
          <w:fldChar w:fldCharType="separate"/>
        </w:r>
        <w:r>
          <w:t>10</w:t>
        </w:r>
        <w:r>
          <w:fldChar w:fldCharType="end"/>
        </w:r>
      </w:hyperlink>
    </w:p>
    <w:p>
      <w:pPr>
        <w:pStyle w:val="TOC2"/>
        <w:tabs>
          <w:tab w:val="right" w:leader="dot" w:pos="8306"/>
        </w:tabs>
      </w:pPr>
      <w:hyperlink w:anchor="_Toc29164" w:history="1">
        <w:r>
          <w:rPr>
            <w:rFonts w:ascii="仿宋" w:eastAsia="仿宋" w:hAnsi="仿宋" w:cs="仿宋" w:hint="eastAsia"/>
            <w:lang w:eastAsia="zh-CN"/>
          </w:rPr>
          <w:t>(三)、文档存档与归档</w:t>
        </w:r>
        <w:r>
          <w:tab/>
        </w:r>
        <w:r>
          <w:fldChar w:fldCharType="begin"/>
        </w:r>
        <w:r>
          <w:instrText xml:space="preserve"> PAGEREF _Toc29164 \h </w:instrText>
        </w:r>
        <w:r>
          <w:fldChar w:fldCharType="separate"/>
        </w:r>
        <w:r>
          <w:t>11</w:t>
        </w:r>
        <w:r>
          <w:fldChar w:fldCharType="end"/>
        </w:r>
      </w:hyperlink>
    </w:p>
    <w:p>
      <w:pPr>
        <w:pStyle w:val="TOC1"/>
        <w:tabs>
          <w:tab w:val="right" w:leader="dot" w:pos="8306"/>
        </w:tabs>
      </w:pPr>
      <w:hyperlink w:anchor="_Toc10787" w:history="1">
        <w:r>
          <w:rPr>
            <w:rFonts w:ascii="仿宋" w:eastAsia="仿宋" w:hAnsi="仿宋" w:cs="仿宋" w:hint="eastAsia"/>
            <w:lang w:eastAsia="zh-CN"/>
          </w:rPr>
          <w:t>五、印刷电路板化学品项目绩效评估</w:t>
        </w:r>
        <w:r>
          <w:tab/>
        </w:r>
        <w:r>
          <w:fldChar w:fldCharType="begin"/>
        </w:r>
        <w:r>
          <w:instrText xml:space="preserve"> PAGEREF _Toc10787 \h </w:instrText>
        </w:r>
        <w:r>
          <w:fldChar w:fldCharType="separate"/>
        </w:r>
        <w:r>
          <w:t>12</w:t>
        </w:r>
        <w:r>
          <w:fldChar w:fldCharType="end"/>
        </w:r>
      </w:hyperlink>
    </w:p>
    <w:p>
      <w:pPr>
        <w:pStyle w:val="TOC2"/>
        <w:tabs>
          <w:tab w:val="right" w:leader="dot" w:pos="8306"/>
        </w:tabs>
      </w:pPr>
      <w:hyperlink w:anchor="_Toc24496" w:history="1">
        <w:r>
          <w:rPr>
            <w:rFonts w:ascii="仿宋" w:eastAsia="仿宋" w:hAnsi="仿宋" w:cs="仿宋" w:hint="eastAsia"/>
            <w:lang w:eastAsia="zh-CN"/>
          </w:rPr>
          <w:t>(一)、绩效评估指标</w:t>
        </w:r>
        <w:r>
          <w:tab/>
        </w:r>
        <w:r>
          <w:fldChar w:fldCharType="begin"/>
        </w:r>
        <w:r>
          <w:instrText xml:space="preserve"> PAGEREF _Toc24496 \h </w:instrText>
        </w:r>
        <w:r>
          <w:fldChar w:fldCharType="separate"/>
        </w:r>
        <w:r>
          <w:t>12</w:t>
        </w:r>
        <w:r>
          <w:fldChar w:fldCharType="end"/>
        </w:r>
      </w:hyperlink>
    </w:p>
    <w:p>
      <w:pPr>
        <w:pStyle w:val="TOC2"/>
        <w:tabs>
          <w:tab w:val="right" w:leader="dot" w:pos="8306"/>
        </w:tabs>
      </w:pPr>
      <w:hyperlink w:anchor="_Toc5026" w:history="1">
        <w:r>
          <w:rPr>
            <w:rFonts w:ascii="仿宋" w:eastAsia="仿宋" w:hAnsi="仿宋" w:cs="仿宋" w:hint="eastAsia"/>
            <w:lang w:eastAsia="zh-CN"/>
          </w:rPr>
          <w:t>(二)、绩效评估方法</w:t>
        </w:r>
        <w:r>
          <w:tab/>
        </w:r>
        <w:r>
          <w:fldChar w:fldCharType="begin"/>
        </w:r>
        <w:r>
          <w:instrText xml:space="preserve"> PAGEREF _Toc5026 \h </w:instrText>
        </w:r>
        <w:r>
          <w:fldChar w:fldCharType="separate"/>
        </w:r>
        <w:r>
          <w:t>14</w:t>
        </w:r>
        <w:r>
          <w:fldChar w:fldCharType="end"/>
        </w:r>
      </w:hyperlink>
    </w:p>
    <w:p>
      <w:pPr>
        <w:pStyle w:val="TOC2"/>
        <w:tabs>
          <w:tab w:val="right" w:leader="dot" w:pos="8306"/>
        </w:tabs>
      </w:pPr>
      <w:hyperlink w:anchor="_Toc27758" w:history="1">
        <w:r>
          <w:rPr>
            <w:rFonts w:ascii="仿宋" w:eastAsia="仿宋" w:hAnsi="仿宋" w:cs="仿宋" w:hint="eastAsia"/>
            <w:lang w:eastAsia="zh-CN"/>
          </w:rPr>
          <w:t>(三)、绩效评估周期</w:t>
        </w:r>
        <w:r>
          <w:tab/>
        </w:r>
        <w:r>
          <w:fldChar w:fldCharType="begin"/>
        </w:r>
        <w:r>
          <w:instrText xml:space="preserve"> PAGEREF _Toc27758 \h </w:instrText>
        </w:r>
        <w:r>
          <w:fldChar w:fldCharType="separate"/>
        </w:r>
        <w:r>
          <w:t>15</w:t>
        </w:r>
        <w:r>
          <w:fldChar w:fldCharType="end"/>
        </w:r>
      </w:hyperlink>
    </w:p>
    <w:p>
      <w:pPr>
        <w:pStyle w:val="TOC1"/>
        <w:tabs>
          <w:tab w:val="right" w:leader="dot" w:pos="8306"/>
        </w:tabs>
      </w:pPr>
      <w:hyperlink w:anchor="_Toc27858" w:history="1">
        <w:r>
          <w:rPr>
            <w:rFonts w:ascii="仿宋" w:eastAsia="仿宋" w:hAnsi="仿宋" w:cs="仿宋" w:hint="eastAsia"/>
            <w:lang w:eastAsia="zh-CN"/>
          </w:rPr>
          <w:t>六、印刷电路板化学品项目土建工程</w:t>
        </w:r>
        <w:r>
          <w:tab/>
        </w:r>
        <w:r>
          <w:fldChar w:fldCharType="begin"/>
        </w:r>
        <w:r>
          <w:instrText xml:space="preserve"> PAGEREF _Toc27858 \h </w:instrText>
        </w:r>
        <w:r>
          <w:fldChar w:fldCharType="separate"/>
        </w:r>
        <w:r>
          <w:t>16</w:t>
        </w:r>
        <w:r>
          <w:fldChar w:fldCharType="end"/>
        </w:r>
      </w:hyperlink>
    </w:p>
    <w:p>
      <w:pPr>
        <w:pStyle w:val="TOC2"/>
        <w:tabs>
          <w:tab w:val="right" w:leader="dot" w:pos="8306"/>
        </w:tabs>
      </w:pPr>
      <w:hyperlink w:anchor="_Toc20796" w:history="1">
        <w:r>
          <w:rPr>
            <w:rFonts w:ascii="仿宋" w:eastAsia="仿宋" w:hAnsi="仿宋" w:cs="仿宋" w:hint="eastAsia"/>
            <w:lang w:eastAsia="zh-CN"/>
          </w:rPr>
          <w:t>(一)、建筑工程设计原则</w:t>
        </w:r>
        <w:r>
          <w:tab/>
        </w:r>
        <w:r>
          <w:fldChar w:fldCharType="begin"/>
        </w:r>
        <w:r>
          <w:instrText xml:space="preserve"> PAGEREF _Toc20796 \h </w:instrText>
        </w:r>
        <w:r>
          <w:fldChar w:fldCharType="separate"/>
        </w:r>
        <w:r>
          <w:t>16</w:t>
        </w:r>
        <w:r>
          <w:fldChar w:fldCharType="end"/>
        </w:r>
      </w:hyperlink>
    </w:p>
    <w:p>
      <w:pPr>
        <w:pStyle w:val="TOC2"/>
        <w:tabs>
          <w:tab w:val="right" w:leader="dot" w:pos="8306"/>
        </w:tabs>
      </w:pPr>
      <w:hyperlink w:anchor="_Toc8557" w:history="1">
        <w:r>
          <w:rPr>
            <w:rFonts w:ascii="仿宋" w:eastAsia="仿宋" w:hAnsi="仿宋" w:cs="仿宋" w:hint="eastAsia"/>
            <w:lang w:eastAsia="zh-CN"/>
          </w:rPr>
          <w:t>(二)、土建工程设计年限及安全等级</w:t>
        </w:r>
        <w:r>
          <w:tab/>
        </w:r>
        <w:r>
          <w:fldChar w:fldCharType="begin"/>
        </w:r>
        <w:r>
          <w:instrText xml:space="preserve"> PAGEREF _Toc8557 \h </w:instrText>
        </w:r>
        <w:r>
          <w:fldChar w:fldCharType="separate"/>
        </w:r>
        <w:r>
          <w:t>17</w:t>
        </w:r>
        <w:r>
          <w:fldChar w:fldCharType="end"/>
        </w:r>
      </w:hyperlink>
    </w:p>
    <w:p>
      <w:pPr>
        <w:pStyle w:val="TOC2"/>
        <w:tabs>
          <w:tab w:val="right" w:leader="dot" w:pos="8306"/>
        </w:tabs>
      </w:pPr>
      <w:hyperlink w:anchor="_Toc28159" w:history="1">
        <w:r>
          <w:rPr>
            <w:rFonts w:ascii="仿宋" w:eastAsia="仿宋" w:hAnsi="仿宋" w:cs="仿宋" w:hint="eastAsia"/>
            <w:lang w:eastAsia="zh-CN"/>
          </w:rPr>
          <w:t>(三)、建筑工程设计总体要求</w:t>
        </w:r>
        <w:r>
          <w:tab/>
        </w:r>
        <w:r>
          <w:fldChar w:fldCharType="begin"/>
        </w:r>
        <w:r>
          <w:instrText xml:space="preserve"> PAGEREF _Toc28159 \h </w:instrText>
        </w:r>
        <w:r>
          <w:fldChar w:fldCharType="separate"/>
        </w:r>
        <w:r>
          <w:t>18</w:t>
        </w:r>
        <w:r>
          <w:fldChar w:fldCharType="end"/>
        </w:r>
      </w:hyperlink>
    </w:p>
    <w:p>
      <w:pPr>
        <w:pStyle w:val="TOC2"/>
        <w:tabs>
          <w:tab w:val="right" w:leader="dot" w:pos="8306"/>
        </w:tabs>
      </w:pPr>
      <w:hyperlink w:anchor="_Toc28812" w:history="1">
        <w:r>
          <w:rPr>
            <w:rFonts w:ascii="仿宋" w:eastAsia="仿宋" w:hAnsi="仿宋" w:cs="仿宋" w:hint="eastAsia"/>
            <w:lang w:eastAsia="zh-CN"/>
          </w:rPr>
          <w:t>(四)、土建工程建设指标</w:t>
        </w:r>
        <w:r>
          <w:tab/>
        </w:r>
        <w:r>
          <w:fldChar w:fldCharType="begin"/>
        </w:r>
        <w:r>
          <w:instrText xml:space="preserve"> PAGEREF _Toc28812 \h </w:instrText>
        </w:r>
        <w:r>
          <w:fldChar w:fldCharType="separate"/>
        </w:r>
        <w:r>
          <w:t>19</w:t>
        </w:r>
        <w:r>
          <w:fldChar w:fldCharType="end"/>
        </w:r>
      </w:hyperlink>
    </w:p>
    <w:p>
      <w:pPr>
        <w:pStyle w:val="TOC1"/>
        <w:tabs>
          <w:tab w:val="right" w:leader="dot" w:pos="8306"/>
        </w:tabs>
      </w:pPr>
      <w:hyperlink w:anchor="_Toc4361" w:history="1">
        <w:r>
          <w:rPr>
            <w:rFonts w:ascii="仿宋" w:eastAsia="仿宋" w:hAnsi="仿宋" w:cs="仿宋" w:hint="eastAsia"/>
            <w:lang w:eastAsia="zh-CN"/>
          </w:rPr>
          <w:t>七、印刷电路板化学品项目风险管理</w:t>
        </w:r>
        <w:r>
          <w:tab/>
        </w:r>
        <w:r>
          <w:fldChar w:fldCharType="begin"/>
        </w:r>
        <w:r>
          <w:instrText xml:space="preserve"> PAGEREF _Toc4361 \h </w:instrText>
        </w:r>
        <w:r>
          <w:fldChar w:fldCharType="separate"/>
        </w:r>
        <w:r>
          <w:t>19</w:t>
        </w:r>
        <w:r>
          <w:fldChar w:fldCharType="end"/>
        </w:r>
      </w:hyperlink>
    </w:p>
    <w:p>
      <w:pPr>
        <w:pStyle w:val="TOC2"/>
        <w:tabs>
          <w:tab w:val="right" w:leader="dot" w:pos="8306"/>
        </w:tabs>
      </w:pPr>
      <w:hyperlink w:anchor="_Toc21588" w:history="1">
        <w:r>
          <w:rPr>
            <w:rFonts w:ascii="仿宋" w:eastAsia="仿宋" w:hAnsi="仿宋" w:cs="仿宋" w:hint="eastAsia"/>
            <w:lang w:eastAsia="zh-CN"/>
          </w:rPr>
          <w:t>(一)、风险识别与评估</w:t>
        </w:r>
        <w:r>
          <w:tab/>
        </w:r>
        <w:r>
          <w:fldChar w:fldCharType="begin"/>
        </w:r>
        <w:r>
          <w:instrText xml:space="preserve"> PAGEREF _Toc21588 \h </w:instrText>
        </w:r>
        <w:r>
          <w:fldChar w:fldCharType="separate"/>
        </w:r>
        <w:r>
          <w:t>19</w:t>
        </w:r>
        <w:r>
          <w:fldChar w:fldCharType="end"/>
        </w:r>
      </w:hyperlink>
    </w:p>
    <w:p>
      <w:pPr>
        <w:pStyle w:val="TOC2"/>
        <w:tabs>
          <w:tab w:val="right" w:leader="dot" w:pos="8306"/>
        </w:tabs>
      </w:pPr>
      <w:hyperlink w:anchor="_Toc1188" w:history="1">
        <w:r>
          <w:rPr>
            <w:rFonts w:ascii="仿宋" w:eastAsia="仿宋" w:hAnsi="仿宋" w:cs="仿宋" w:hint="eastAsia"/>
            <w:lang w:eastAsia="zh-CN"/>
          </w:rPr>
          <w:t>(二)、风险应对策略</w:t>
        </w:r>
        <w:r>
          <w:tab/>
        </w:r>
        <w:r>
          <w:fldChar w:fldCharType="begin"/>
        </w:r>
        <w:r>
          <w:instrText xml:space="preserve"> PAGEREF _Toc1188 \h </w:instrText>
        </w:r>
        <w:r>
          <w:fldChar w:fldCharType="separate"/>
        </w:r>
        <w:r>
          <w:t>20</w:t>
        </w:r>
        <w:r>
          <w:fldChar w:fldCharType="end"/>
        </w:r>
      </w:hyperlink>
    </w:p>
    <w:p>
      <w:pPr>
        <w:pStyle w:val="TOC2"/>
        <w:tabs>
          <w:tab w:val="right" w:leader="dot" w:pos="8306"/>
        </w:tabs>
      </w:pPr>
      <w:hyperlink w:anchor="_Toc3021" w:history="1">
        <w:r>
          <w:rPr>
            <w:rFonts w:ascii="仿宋" w:eastAsia="仿宋" w:hAnsi="仿宋" w:cs="仿宋" w:hint="eastAsia"/>
            <w:lang w:eastAsia="zh-CN"/>
          </w:rPr>
          <w:t>(三)、风险监控与控制</w:t>
        </w:r>
        <w:r>
          <w:tab/>
        </w:r>
        <w:r>
          <w:fldChar w:fldCharType="begin"/>
        </w:r>
        <w:r>
          <w:instrText xml:space="preserve"> PAGEREF _Toc3021 \h </w:instrText>
        </w:r>
        <w:r>
          <w:fldChar w:fldCharType="separate"/>
        </w:r>
        <w:r>
          <w:t>22</w:t>
        </w:r>
        <w:r>
          <w:fldChar w:fldCharType="end"/>
        </w:r>
      </w:hyperlink>
    </w:p>
    <w:p>
      <w:pPr>
        <w:pStyle w:val="TOC1"/>
        <w:tabs>
          <w:tab w:val="right" w:leader="dot" w:pos="8306"/>
        </w:tabs>
      </w:pPr>
      <w:hyperlink w:anchor="_Toc23027" w:history="1">
        <w:r>
          <w:rPr>
            <w:rFonts w:ascii="仿宋" w:eastAsia="仿宋" w:hAnsi="仿宋" w:cs="仿宋" w:hint="eastAsia"/>
            <w:lang w:eastAsia="zh-CN"/>
          </w:rPr>
          <w:t>八、印刷电路板化学品项目投资规划</w:t>
        </w:r>
        <w:r>
          <w:tab/>
        </w:r>
        <w:r>
          <w:fldChar w:fldCharType="begin"/>
        </w:r>
        <w:r>
          <w:instrText xml:space="preserve"> PAGEREF _Toc23027 \h </w:instrText>
        </w:r>
        <w:r>
          <w:fldChar w:fldCharType="separate"/>
        </w:r>
        <w:r>
          <w:t>23</w:t>
        </w:r>
        <w:r>
          <w:fldChar w:fldCharType="end"/>
        </w:r>
      </w:hyperlink>
    </w:p>
    <w:p>
      <w:pPr>
        <w:pStyle w:val="TOC2"/>
        <w:tabs>
          <w:tab w:val="right" w:leader="dot" w:pos="8306"/>
        </w:tabs>
      </w:pPr>
      <w:hyperlink w:anchor="_Toc205" w:history="1">
        <w:r>
          <w:rPr>
            <w:rFonts w:ascii="仿宋" w:eastAsia="仿宋" w:hAnsi="仿宋" w:cs="仿宋" w:hint="eastAsia"/>
            <w:lang w:eastAsia="zh-CN"/>
          </w:rPr>
          <w:t>(一)、印刷电路板化学品项目总投资估算</w:t>
        </w:r>
        <w:r>
          <w:tab/>
        </w:r>
        <w:r>
          <w:fldChar w:fldCharType="begin"/>
        </w:r>
        <w:r>
          <w:instrText xml:space="preserve"> PAGEREF _Toc205 \h </w:instrText>
        </w:r>
        <w:r>
          <w:fldChar w:fldCharType="separate"/>
        </w:r>
        <w:r>
          <w:t>23</w:t>
        </w:r>
        <w:r>
          <w:fldChar w:fldCharType="end"/>
        </w:r>
      </w:hyperlink>
    </w:p>
    <w:p>
      <w:pPr>
        <w:pStyle w:val="TOC2"/>
        <w:tabs>
          <w:tab w:val="right" w:leader="dot" w:pos="8306"/>
        </w:tabs>
      </w:pPr>
      <w:hyperlink w:anchor="_Toc25549" w:history="1">
        <w:r>
          <w:rPr>
            <w:rFonts w:ascii="仿宋" w:eastAsia="仿宋" w:hAnsi="仿宋" w:cs="仿宋" w:hint="eastAsia"/>
            <w:lang w:eastAsia="zh-CN"/>
          </w:rPr>
          <w:t>(二)、资金筹措</w:t>
        </w:r>
        <w:r>
          <w:tab/>
        </w:r>
        <w:r>
          <w:fldChar w:fldCharType="begin"/>
        </w:r>
        <w:r>
          <w:instrText xml:space="preserve"> PAGEREF _Toc25549 \h </w:instrText>
        </w:r>
        <w:r>
          <w:fldChar w:fldCharType="separate"/>
        </w:r>
        <w:r>
          <w:t>24</w:t>
        </w:r>
        <w:r>
          <w:fldChar w:fldCharType="end"/>
        </w:r>
      </w:hyperlink>
    </w:p>
    <w:p>
      <w:pPr>
        <w:pStyle w:val="TOC1"/>
        <w:tabs>
          <w:tab w:val="right" w:leader="dot" w:pos="8306"/>
        </w:tabs>
      </w:pPr>
      <w:hyperlink w:anchor="_Toc20954" w:history="1">
        <w:r>
          <w:rPr>
            <w:rFonts w:ascii="仿宋" w:eastAsia="仿宋" w:hAnsi="仿宋" w:cs="仿宋" w:hint="eastAsia"/>
            <w:lang w:eastAsia="zh-CN"/>
          </w:rPr>
          <w:t>九、印刷电路板化学品项目社会影响</w:t>
        </w:r>
        <w:r>
          <w:tab/>
        </w:r>
        <w:r>
          <w:fldChar w:fldCharType="begin"/>
        </w:r>
        <w:r>
          <w:instrText xml:space="preserve"> PAGEREF _Toc20954 \h </w:instrText>
        </w:r>
        <w:r>
          <w:fldChar w:fldCharType="separate"/>
        </w:r>
        <w:r>
          <w:t>25</w:t>
        </w:r>
        <w:r>
          <w:fldChar w:fldCharType="end"/>
        </w:r>
      </w:hyperlink>
    </w:p>
    <w:p>
      <w:pPr>
        <w:pStyle w:val="TOC2"/>
        <w:tabs>
          <w:tab w:val="right" w:leader="dot" w:pos="8306"/>
        </w:tabs>
      </w:pPr>
      <w:hyperlink w:anchor="_Toc10620" w:history="1">
        <w:r>
          <w:rPr>
            <w:rFonts w:ascii="仿宋" w:eastAsia="仿宋" w:hAnsi="仿宋" w:cs="仿宋" w:hint="eastAsia"/>
            <w:lang w:eastAsia="zh-CN"/>
          </w:rPr>
          <w:t>(一)、社会责任与义务</w:t>
        </w:r>
        <w:r>
          <w:tab/>
        </w:r>
        <w:r>
          <w:fldChar w:fldCharType="begin"/>
        </w:r>
        <w:r>
          <w:instrText xml:space="preserve"> PAGEREF _Toc10620 \h </w:instrText>
        </w:r>
        <w:r>
          <w:fldChar w:fldCharType="separate"/>
        </w:r>
        <w:r>
          <w:t>25</w:t>
        </w:r>
        <w:r>
          <w:fldChar w:fldCharType="end"/>
        </w:r>
      </w:hyperlink>
    </w:p>
    <w:p>
      <w:pPr>
        <w:pStyle w:val="TOC2"/>
        <w:tabs>
          <w:tab w:val="right" w:leader="dot" w:pos="8306"/>
        </w:tabs>
      </w:pPr>
      <w:hyperlink w:anchor="_Toc18538" w:history="1">
        <w:r>
          <w:rPr>
            <w:rFonts w:ascii="仿宋" w:eastAsia="仿宋" w:hAnsi="仿宋" w:cs="仿宋" w:hint="eastAsia"/>
            <w:lang w:eastAsia="zh-CN"/>
          </w:rPr>
          <w:t>(二)、社会参与与沟通</w:t>
        </w:r>
        <w:r>
          <w:tab/>
        </w:r>
        <w:r>
          <w:fldChar w:fldCharType="begin"/>
        </w:r>
        <w:r>
          <w:instrText xml:space="preserve"> PAGEREF _Toc18538 \h </w:instrText>
        </w:r>
        <w:r>
          <w:fldChar w:fldCharType="separate"/>
        </w:r>
        <w:r>
          <w:t>26</w:t>
        </w:r>
        <w:r>
          <w:fldChar w:fldCharType="end"/>
        </w:r>
      </w:hyperlink>
    </w:p>
    <w:p>
      <w:pPr>
        <w:pStyle w:val="TOC1"/>
        <w:tabs>
          <w:tab w:val="right" w:leader="dot" w:pos="8306"/>
        </w:tabs>
      </w:pPr>
      <w:hyperlink w:anchor="_Toc6290" w:history="1">
        <w:r>
          <w:rPr>
            <w:rFonts w:ascii="仿宋" w:eastAsia="仿宋" w:hAnsi="仿宋" w:cs="仿宋" w:hint="eastAsia"/>
            <w:lang w:eastAsia="zh-CN"/>
          </w:rPr>
          <w:t>十、印刷电路板化学品项目环境影响分析</w:t>
        </w:r>
        <w:r>
          <w:tab/>
        </w:r>
        <w:r>
          <w:fldChar w:fldCharType="begin"/>
        </w:r>
        <w:r>
          <w:instrText xml:space="preserve"> PAGEREF _Toc6290 \h </w:instrText>
        </w:r>
        <w:r>
          <w:fldChar w:fldCharType="separate"/>
        </w:r>
        <w:r>
          <w:t>27</w:t>
        </w:r>
        <w:r>
          <w:fldChar w:fldCharType="end"/>
        </w:r>
      </w:hyperlink>
    </w:p>
    <w:p>
      <w:pPr>
        <w:pStyle w:val="TOC2"/>
        <w:tabs>
          <w:tab w:val="right" w:leader="dot" w:pos="8306"/>
        </w:tabs>
      </w:pPr>
      <w:hyperlink w:anchor="_Toc1526" w:history="1">
        <w:r>
          <w:rPr>
            <w:rFonts w:ascii="仿宋" w:eastAsia="仿宋" w:hAnsi="仿宋" w:cs="仿宋" w:hint="eastAsia"/>
            <w:lang w:eastAsia="zh-CN"/>
          </w:rPr>
          <w:t>(一)、建设区域环境质量现状</w:t>
        </w:r>
        <w:r>
          <w:tab/>
        </w:r>
        <w:r>
          <w:fldChar w:fldCharType="begin"/>
        </w:r>
        <w:r>
          <w:instrText xml:space="preserve"> PAGEREF _Toc1526 \h </w:instrText>
        </w:r>
        <w:r>
          <w:fldChar w:fldCharType="separate"/>
        </w:r>
        <w:r>
          <w:t>27</w:t>
        </w:r>
        <w:r>
          <w:fldChar w:fldCharType="end"/>
        </w:r>
      </w:hyperlink>
    </w:p>
    <w:p>
      <w:pPr>
        <w:pStyle w:val="TOC2"/>
        <w:tabs>
          <w:tab w:val="right" w:leader="dot" w:pos="8306"/>
        </w:tabs>
      </w:pPr>
      <w:hyperlink w:anchor="_Toc13863" w:history="1">
        <w:r>
          <w:rPr>
            <w:rFonts w:ascii="仿宋" w:eastAsia="仿宋" w:hAnsi="仿宋" w:cs="仿宋" w:hint="eastAsia"/>
            <w:lang w:eastAsia="zh-CN"/>
          </w:rPr>
          <w:t>(二)、建设期环境保护</w:t>
        </w:r>
        <w:r>
          <w:tab/>
        </w:r>
        <w:r>
          <w:fldChar w:fldCharType="begin"/>
        </w:r>
        <w:r>
          <w:instrText xml:space="preserve"> PAGEREF _Toc13863 \h </w:instrText>
        </w:r>
        <w:r>
          <w:fldChar w:fldCharType="separate"/>
        </w:r>
        <w:r>
          <w:t>28</w:t>
        </w:r>
        <w:r>
          <w:fldChar w:fldCharType="end"/>
        </w:r>
      </w:hyperlink>
    </w:p>
    <w:p>
      <w:pPr>
        <w:pStyle w:val="TOC2"/>
        <w:tabs>
          <w:tab w:val="right" w:leader="dot" w:pos="8306"/>
        </w:tabs>
      </w:pPr>
      <w:hyperlink w:anchor="_Toc18093" w:history="1">
        <w:r>
          <w:rPr>
            <w:rFonts w:ascii="仿宋" w:eastAsia="仿宋" w:hAnsi="仿宋" w:cs="仿宋" w:hint="eastAsia"/>
            <w:lang w:eastAsia="zh-CN"/>
          </w:rPr>
          <w:t>(三)、运营期环境保护</w:t>
        </w:r>
        <w:r>
          <w:tab/>
        </w:r>
        <w:r>
          <w:fldChar w:fldCharType="begin"/>
        </w:r>
        <w:r>
          <w:instrText xml:space="preserve"> PAGEREF _Toc18093 \h </w:instrText>
        </w:r>
        <w:r>
          <w:fldChar w:fldCharType="separate"/>
        </w:r>
        <w:r>
          <w:t>30</w:t>
        </w:r>
        <w:r>
          <w:fldChar w:fldCharType="end"/>
        </w:r>
      </w:hyperlink>
    </w:p>
    <w:p>
      <w:pPr>
        <w:pStyle w:val="TOC2"/>
        <w:tabs>
          <w:tab w:val="right" w:leader="dot" w:pos="8306"/>
        </w:tabs>
      </w:pPr>
      <w:hyperlink w:anchor="_Toc21308" w:history="1">
        <w:r>
          <w:rPr>
            <w:rFonts w:ascii="仿宋" w:eastAsia="仿宋" w:hAnsi="仿宋" w:cs="仿宋" w:hint="eastAsia"/>
            <w:lang w:eastAsia="zh-CN"/>
          </w:rPr>
          <w:t>(四)、印刷电路板化学品项目建设对区域经济的影响</w:t>
        </w:r>
        <w:r>
          <w:tab/>
        </w:r>
        <w:r>
          <w:fldChar w:fldCharType="begin"/>
        </w:r>
        <w:r>
          <w:instrText xml:space="preserve"> PAGEREF _Toc21308 \h </w:instrText>
        </w:r>
        <w:r>
          <w:fldChar w:fldCharType="separate"/>
        </w:r>
        <w:r>
          <w:t>31</w:t>
        </w:r>
        <w:r>
          <w:fldChar w:fldCharType="end"/>
        </w:r>
      </w:hyperlink>
    </w:p>
    <w:p>
      <w:pPr>
        <w:pStyle w:val="TOC2"/>
        <w:tabs>
          <w:tab w:val="right" w:leader="dot" w:pos="8306"/>
        </w:tabs>
      </w:pPr>
      <w:hyperlink w:anchor="_Toc20183" w:history="1">
        <w:r>
          <w:rPr>
            <w:rFonts w:ascii="仿宋" w:eastAsia="仿宋" w:hAnsi="仿宋" w:cs="仿宋" w:hint="eastAsia"/>
            <w:lang w:eastAsia="zh-CN"/>
          </w:rPr>
          <w:t>(五)、废弃物处理</w:t>
        </w:r>
        <w:r>
          <w:tab/>
        </w:r>
        <w:r>
          <w:fldChar w:fldCharType="begin"/>
        </w:r>
        <w:r>
          <w:instrText xml:space="preserve"> PAGEREF _Toc20183 \h </w:instrText>
        </w:r>
        <w:r>
          <w:fldChar w:fldCharType="separate"/>
        </w:r>
        <w:r>
          <w:t>33</w:t>
        </w:r>
        <w:r>
          <w:fldChar w:fldCharType="end"/>
        </w:r>
      </w:hyperlink>
    </w:p>
    <w:p>
      <w:pPr>
        <w:pStyle w:val="TOC2"/>
        <w:tabs>
          <w:tab w:val="right" w:leader="dot" w:pos="8306"/>
        </w:tabs>
      </w:pPr>
      <w:hyperlink w:anchor="_Toc9505" w:history="1">
        <w:r>
          <w:rPr>
            <w:rFonts w:ascii="仿宋" w:eastAsia="仿宋" w:hAnsi="仿宋" w:cs="仿宋" w:hint="eastAsia"/>
            <w:lang w:eastAsia="zh-CN"/>
          </w:rPr>
          <w:t>(六)、特殊环境影响分析</w:t>
        </w:r>
        <w:r>
          <w:tab/>
        </w:r>
        <w:r>
          <w:fldChar w:fldCharType="begin"/>
        </w:r>
        <w:r>
          <w:instrText xml:space="preserve"> PAGEREF _Toc9505 \h </w:instrText>
        </w:r>
        <w:r>
          <w:fldChar w:fldCharType="separate"/>
        </w:r>
        <w:r>
          <w:t>34</w:t>
        </w:r>
        <w:r>
          <w:fldChar w:fldCharType="end"/>
        </w:r>
      </w:hyperlink>
    </w:p>
    <w:p>
      <w:pPr>
        <w:pStyle w:val="TOC2"/>
        <w:tabs>
          <w:tab w:val="right" w:leader="dot" w:pos="8306"/>
        </w:tabs>
      </w:pPr>
      <w:hyperlink w:anchor="_Toc31" w:history="1">
        <w:r>
          <w:rPr>
            <w:rFonts w:ascii="仿宋" w:eastAsia="仿宋" w:hAnsi="仿宋" w:cs="仿宋" w:hint="eastAsia"/>
            <w:lang w:eastAsia="zh-CN"/>
          </w:rPr>
          <w:t>(七)、清洁生产</w:t>
        </w:r>
        <w:r>
          <w:tab/>
        </w:r>
        <w:r>
          <w:fldChar w:fldCharType="begin"/>
        </w:r>
        <w:r>
          <w:instrText xml:space="preserve"> PAGEREF _Toc31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3" w:history="1">
        <w:r>
          <w:rPr>
            <w:rFonts w:ascii="仿宋" w:eastAsia="仿宋" w:hAnsi="仿宋" w:cs="仿宋" w:hint="eastAsia"/>
            <w:lang w:eastAsia="zh-CN"/>
          </w:rPr>
          <w:t>(八)、环境保护综合评价</w:t>
        </w:r>
        <w:r>
          <w:tab/>
        </w:r>
        <w:r>
          <w:fldChar w:fldCharType="begin"/>
        </w:r>
        <w:r>
          <w:instrText xml:space="preserve"> PAGEREF _Toc27143 \h </w:instrText>
        </w:r>
        <w:r>
          <w:fldChar w:fldCharType="separate"/>
        </w:r>
        <w:r>
          <w:t>37</w:t>
        </w:r>
        <w:r>
          <w:fldChar w:fldCharType="end"/>
        </w:r>
      </w:hyperlink>
    </w:p>
    <w:p>
      <w:pPr>
        <w:pStyle w:val="TOC1"/>
        <w:tabs>
          <w:tab w:val="right" w:leader="dot" w:pos="8306"/>
        </w:tabs>
      </w:pPr>
      <w:hyperlink w:anchor="_Toc15963" w:history="1">
        <w:r>
          <w:rPr>
            <w:rFonts w:ascii="仿宋" w:eastAsia="仿宋" w:hAnsi="仿宋" w:cs="仿宋" w:hint="eastAsia"/>
            <w:lang w:eastAsia="zh-CN"/>
          </w:rPr>
          <w:t>十一、印刷电路板化学品项目经营效益</w:t>
        </w:r>
        <w:r>
          <w:tab/>
        </w:r>
        <w:r>
          <w:fldChar w:fldCharType="begin"/>
        </w:r>
        <w:r>
          <w:instrText xml:space="preserve"> PAGEREF _Toc15963 \h </w:instrText>
        </w:r>
        <w:r>
          <w:fldChar w:fldCharType="separate"/>
        </w:r>
        <w:r>
          <w:t>38</w:t>
        </w:r>
        <w:r>
          <w:fldChar w:fldCharType="end"/>
        </w:r>
      </w:hyperlink>
    </w:p>
    <w:p>
      <w:pPr>
        <w:pStyle w:val="TOC2"/>
        <w:tabs>
          <w:tab w:val="right" w:leader="dot" w:pos="8306"/>
        </w:tabs>
      </w:pPr>
      <w:hyperlink w:anchor="_Toc17190" w:history="1">
        <w:r>
          <w:rPr>
            <w:rFonts w:ascii="仿宋" w:eastAsia="仿宋" w:hAnsi="仿宋" w:cs="仿宋" w:hint="eastAsia"/>
            <w:lang w:eastAsia="zh-CN"/>
          </w:rPr>
          <w:t>(一)、经济评价财务测算</w:t>
        </w:r>
        <w:r>
          <w:tab/>
        </w:r>
        <w:r>
          <w:fldChar w:fldCharType="begin"/>
        </w:r>
        <w:r>
          <w:instrText xml:space="preserve"> PAGEREF _Toc17190 \h </w:instrText>
        </w:r>
        <w:r>
          <w:fldChar w:fldCharType="separate"/>
        </w:r>
        <w:r>
          <w:t>38</w:t>
        </w:r>
        <w:r>
          <w:fldChar w:fldCharType="end"/>
        </w:r>
      </w:hyperlink>
    </w:p>
    <w:p>
      <w:pPr>
        <w:pStyle w:val="TOC2"/>
        <w:tabs>
          <w:tab w:val="right" w:leader="dot" w:pos="8306"/>
        </w:tabs>
      </w:pPr>
      <w:hyperlink w:anchor="_Toc18332" w:history="1">
        <w:r>
          <w:rPr>
            <w:rFonts w:ascii="仿宋" w:eastAsia="仿宋" w:hAnsi="仿宋" w:cs="仿宋" w:hint="eastAsia"/>
            <w:lang w:eastAsia="zh-CN"/>
          </w:rPr>
          <w:t>(二)、印刷电路板化学品项目盈利能力分析</w:t>
        </w:r>
        <w:r>
          <w:tab/>
        </w:r>
        <w:r>
          <w:fldChar w:fldCharType="begin"/>
        </w:r>
        <w:r>
          <w:instrText xml:space="preserve"> PAGEREF _Toc18332 \h </w:instrText>
        </w:r>
        <w:r>
          <w:fldChar w:fldCharType="separate"/>
        </w:r>
        <w:r>
          <w:t>39</w:t>
        </w:r>
        <w:r>
          <w:fldChar w:fldCharType="end"/>
        </w:r>
      </w:hyperlink>
    </w:p>
    <w:p>
      <w:pPr>
        <w:pStyle w:val="TOC1"/>
        <w:tabs>
          <w:tab w:val="right" w:leader="dot" w:pos="8306"/>
        </w:tabs>
      </w:pPr>
      <w:hyperlink w:anchor="_Toc31014" w:history="1">
        <w:r>
          <w:rPr>
            <w:rFonts w:ascii="仿宋" w:eastAsia="仿宋" w:hAnsi="仿宋" w:cs="仿宋" w:hint="eastAsia"/>
            <w:lang w:eastAsia="zh-CN"/>
          </w:rPr>
          <w:t>十二、印刷电路板化学品项目技术管理</w:t>
        </w:r>
        <w:r>
          <w:tab/>
        </w:r>
        <w:r>
          <w:fldChar w:fldCharType="begin"/>
        </w:r>
        <w:r>
          <w:instrText xml:space="preserve"> PAGEREF _Toc31014 \h </w:instrText>
        </w:r>
        <w:r>
          <w:fldChar w:fldCharType="separate"/>
        </w:r>
        <w:r>
          <w:t>40</w:t>
        </w:r>
        <w:r>
          <w:fldChar w:fldCharType="end"/>
        </w:r>
      </w:hyperlink>
    </w:p>
    <w:p>
      <w:pPr>
        <w:pStyle w:val="TOC2"/>
        <w:tabs>
          <w:tab w:val="right" w:leader="dot" w:pos="8306"/>
        </w:tabs>
      </w:pPr>
      <w:hyperlink w:anchor="_Toc376" w:history="1">
        <w:r>
          <w:rPr>
            <w:rFonts w:ascii="仿宋" w:eastAsia="仿宋" w:hAnsi="仿宋" w:cs="仿宋" w:hint="eastAsia"/>
            <w:lang w:eastAsia="zh-CN"/>
          </w:rPr>
          <w:t>(一)、技术方案选用方向</w:t>
        </w:r>
        <w:r>
          <w:tab/>
        </w:r>
        <w:r>
          <w:fldChar w:fldCharType="begin"/>
        </w:r>
        <w:r>
          <w:instrText xml:space="preserve"> PAGEREF _Toc376 \h </w:instrText>
        </w:r>
        <w:r>
          <w:fldChar w:fldCharType="separate"/>
        </w:r>
        <w:r>
          <w:t>40</w:t>
        </w:r>
        <w:r>
          <w:fldChar w:fldCharType="end"/>
        </w:r>
      </w:hyperlink>
    </w:p>
    <w:p>
      <w:pPr>
        <w:pStyle w:val="TOC2"/>
        <w:tabs>
          <w:tab w:val="right" w:leader="dot" w:pos="8306"/>
        </w:tabs>
      </w:pPr>
      <w:hyperlink w:anchor="_Toc17571" w:history="1">
        <w:r>
          <w:rPr>
            <w:rFonts w:ascii="仿宋" w:eastAsia="仿宋" w:hAnsi="仿宋" w:cs="仿宋" w:hint="eastAsia"/>
            <w:lang w:eastAsia="zh-CN"/>
          </w:rPr>
          <w:t>(二)、工艺技术方案选用原则</w:t>
        </w:r>
        <w:r>
          <w:tab/>
        </w:r>
        <w:r>
          <w:fldChar w:fldCharType="begin"/>
        </w:r>
        <w:r>
          <w:instrText xml:space="preserve"> PAGEREF _Toc17571 \h </w:instrText>
        </w:r>
        <w:r>
          <w:fldChar w:fldCharType="separate"/>
        </w:r>
        <w:r>
          <w:t>42</w:t>
        </w:r>
        <w:r>
          <w:fldChar w:fldCharType="end"/>
        </w:r>
      </w:hyperlink>
    </w:p>
    <w:p>
      <w:pPr>
        <w:pStyle w:val="TOC2"/>
        <w:tabs>
          <w:tab w:val="right" w:leader="dot" w:pos="8306"/>
        </w:tabs>
      </w:pPr>
      <w:hyperlink w:anchor="_Toc3569" w:history="1">
        <w:r>
          <w:rPr>
            <w:rFonts w:ascii="仿宋" w:eastAsia="仿宋" w:hAnsi="仿宋" w:cs="仿宋" w:hint="eastAsia"/>
            <w:lang w:eastAsia="zh-CN"/>
          </w:rPr>
          <w:t>(三)、工艺技术方案要求</w:t>
        </w:r>
        <w:r>
          <w:tab/>
        </w:r>
        <w:r>
          <w:fldChar w:fldCharType="begin"/>
        </w:r>
        <w:r>
          <w:instrText xml:space="preserve"> PAGEREF _Toc3569 \h </w:instrText>
        </w:r>
        <w:r>
          <w:fldChar w:fldCharType="separate"/>
        </w:r>
        <w:r>
          <w:t>44</w:t>
        </w:r>
        <w:r>
          <w:fldChar w:fldCharType="end"/>
        </w:r>
      </w:hyperlink>
    </w:p>
    <w:p>
      <w:pPr>
        <w:pStyle w:val="TOC1"/>
        <w:tabs>
          <w:tab w:val="right" w:leader="dot" w:pos="8306"/>
        </w:tabs>
      </w:pPr>
      <w:hyperlink w:anchor="_Toc17416" w:history="1">
        <w:r>
          <w:rPr>
            <w:rFonts w:ascii="仿宋" w:eastAsia="仿宋" w:hAnsi="仿宋" w:cs="仿宋" w:hint="eastAsia"/>
            <w:lang w:eastAsia="zh-CN"/>
          </w:rPr>
          <w:t>十三、印刷电路板化学品项目实施保障措施</w:t>
        </w:r>
        <w:r>
          <w:tab/>
        </w:r>
        <w:r>
          <w:fldChar w:fldCharType="begin"/>
        </w:r>
        <w:r>
          <w:instrText xml:space="preserve"> PAGEREF _Toc17416 \h </w:instrText>
        </w:r>
        <w:r>
          <w:fldChar w:fldCharType="separate"/>
        </w:r>
        <w:r>
          <w:t>46</w:t>
        </w:r>
        <w:r>
          <w:fldChar w:fldCharType="end"/>
        </w:r>
      </w:hyperlink>
    </w:p>
    <w:p>
      <w:pPr>
        <w:pStyle w:val="TOC2"/>
        <w:tabs>
          <w:tab w:val="right" w:leader="dot" w:pos="8306"/>
        </w:tabs>
      </w:pPr>
      <w:hyperlink w:anchor="_Toc19569" w:history="1">
        <w:r>
          <w:rPr>
            <w:rFonts w:ascii="仿宋" w:eastAsia="仿宋" w:hAnsi="仿宋" w:cs="仿宋" w:hint="eastAsia"/>
            <w:lang w:eastAsia="zh-CN"/>
          </w:rPr>
          <w:t>(一)、印刷电路板化学品项目实施保障机制</w:t>
        </w:r>
        <w:r>
          <w:tab/>
        </w:r>
        <w:r>
          <w:fldChar w:fldCharType="begin"/>
        </w:r>
        <w:r>
          <w:instrText xml:space="preserve"> PAGEREF _Toc19569 \h </w:instrText>
        </w:r>
        <w:r>
          <w:fldChar w:fldCharType="separate"/>
        </w:r>
        <w:r>
          <w:t>46</w:t>
        </w:r>
        <w:r>
          <w:fldChar w:fldCharType="end"/>
        </w:r>
      </w:hyperlink>
    </w:p>
    <w:p>
      <w:pPr>
        <w:pStyle w:val="TOC2"/>
        <w:tabs>
          <w:tab w:val="right" w:leader="dot" w:pos="8306"/>
        </w:tabs>
      </w:pPr>
      <w:hyperlink w:anchor="_Toc20760" w:history="1">
        <w:r>
          <w:rPr>
            <w:rFonts w:ascii="仿宋" w:eastAsia="仿宋" w:hAnsi="仿宋" w:cs="仿宋" w:hint="eastAsia"/>
            <w:lang w:eastAsia="zh-CN"/>
          </w:rPr>
          <w:t>(二)、印刷电路板化学品项目法律合规要求</w:t>
        </w:r>
        <w:r>
          <w:tab/>
        </w:r>
        <w:r>
          <w:fldChar w:fldCharType="begin"/>
        </w:r>
        <w:r>
          <w:instrText xml:space="preserve"> PAGEREF _Toc20760 \h </w:instrText>
        </w:r>
        <w:r>
          <w:fldChar w:fldCharType="separate"/>
        </w:r>
        <w:r>
          <w:t>50</w:t>
        </w:r>
        <w:r>
          <w:fldChar w:fldCharType="end"/>
        </w:r>
      </w:hyperlink>
    </w:p>
    <w:p>
      <w:pPr>
        <w:pStyle w:val="TOC2"/>
        <w:tabs>
          <w:tab w:val="right" w:leader="dot" w:pos="8306"/>
        </w:tabs>
      </w:pPr>
      <w:hyperlink w:anchor="_Toc20393" w:history="1">
        <w:r>
          <w:rPr>
            <w:rFonts w:ascii="仿宋" w:eastAsia="仿宋" w:hAnsi="仿宋" w:cs="仿宋" w:hint="eastAsia"/>
            <w:lang w:eastAsia="zh-CN"/>
          </w:rPr>
          <w:t>(三)、印刷电路板化学品项目合同管理与法律事务</w:t>
        </w:r>
        <w:r>
          <w:tab/>
        </w:r>
        <w:r>
          <w:fldChar w:fldCharType="begin"/>
        </w:r>
        <w:r>
          <w:instrText xml:space="preserve"> PAGEREF _Toc20393 \h </w:instrText>
        </w:r>
        <w:r>
          <w:fldChar w:fldCharType="separate"/>
        </w:r>
        <w:r>
          <w:t>55</w:t>
        </w:r>
        <w:r>
          <w:fldChar w:fldCharType="end"/>
        </w:r>
      </w:hyperlink>
    </w:p>
    <w:p>
      <w:pPr>
        <w:pStyle w:val="TOC2"/>
        <w:tabs>
          <w:tab w:val="right" w:leader="dot" w:pos="8306"/>
        </w:tabs>
      </w:pPr>
      <w:hyperlink w:anchor="_Toc15322" w:history="1">
        <w:r>
          <w:rPr>
            <w:rFonts w:ascii="仿宋" w:eastAsia="仿宋" w:hAnsi="仿宋" w:cs="仿宋" w:hint="eastAsia"/>
            <w:lang w:eastAsia="zh-CN"/>
          </w:rPr>
          <w:t>(四)、印刷电路板化学品项目知识产权保护策略</w:t>
        </w:r>
        <w:r>
          <w:tab/>
        </w:r>
        <w:r>
          <w:fldChar w:fldCharType="begin"/>
        </w:r>
        <w:r>
          <w:instrText xml:space="preserve"> PAGEREF _Toc15322 \h </w:instrText>
        </w:r>
        <w:r>
          <w:fldChar w:fldCharType="separate"/>
        </w:r>
        <w:r>
          <w:t>61</w:t>
        </w:r>
        <w:r>
          <w:fldChar w:fldCharType="end"/>
        </w:r>
      </w:hyperlink>
    </w:p>
    <w:p>
      <w:pPr>
        <w:pStyle w:val="TOC1"/>
        <w:tabs>
          <w:tab w:val="right" w:leader="dot" w:pos="8306"/>
        </w:tabs>
      </w:pPr>
      <w:hyperlink w:anchor="_Toc22352" w:history="1">
        <w:r>
          <w:rPr>
            <w:rFonts w:ascii="仿宋" w:eastAsia="仿宋" w:hAnsi="仿宋" w:cs="仿宋" w:hint="eastAsia"/>
            <w:lang w:eastAsia="zh-CN"/>
          </w:rPr>
          <w:t>十四、印刷电路板化学品项目实施时间节点</w:t>
        </w:r>
        <w:r>
          <w:tab/>
        </w:r>
        <w:r>
          <w:fldChar w:fldCharType="begin"/>
        </w:r>
        <w:r>
          <w:instrText xml:space="preserve"> PAGEREF _Toc22352 \h </w:instrText>
        </w:r>
        <w:r>
          <w:fldChar w:fldCharType="separate"/>
        </w:r>
        <w:r>
          <w:t>64</w:t>
        </w:r>
        <w:r>
          <w:fldChar w:fldCharType="end"/>
        </w:r>
      </w:hyperlink>
    </w:p>
    <w:p>
      <w:pPr>
        <w:pStyle w:val="TOC2"/>
        <w:tabs>
          <w:tab w:val="right" w:leader="dot" w:pos="8306"/>
        </w:tabs>
      </w:pPr>
      <w:hyperlink w:anchor="_Toc24001" w:history="1">
        <w:r>
          <w:rPr>
            <w:rFonts w:ascii="仿宋" w:eastAsia="仿宋" w:hAnsi="仿宋" w:cs="仿宋" w:hint="eastAsia"/>
            <w:lang w:eastAsia="zh-CN"/>
          </w:rPr>
          <w:t>(一)、印刷电路板化学品项目启动阶段时间节点</w:t>
        </w:r>
        <w:r>
          <w:tab/>
        </w:r>
        <w:r>
          <w:fldChar w:fldCharType="begin"/>
        </w:r>
        <w:r>
          <w:instrText xml:space="preserve"> PAGEREF _Toc24001 \h </w:instrText>
        </w:r>
        <w:r>
          <w:fldChar w:fldCharType="separate"/>
        </w:r>
        <w:r>
          <w:t>64</w:t>
        </w:r>
        <w:r>
          <w:fldChar w:fldCharType="end"/>
        </w:r>
      </w:hyperlink>
    </w:p>
    <w:p>
      <w:pPr>
        <w:pStyle w:val="TOC2"/>
        <w:tabs>
          <w:tab w:val="right" w:leader="dot" w:pos="8306"/>
        </w:tabs>
      </w:pPr>
      <w:hyperlink w:anchor="_Toc5411" w:history="1">
        <w:r>
          <w:rPr>
            <w:rFonts w:ascii="仿宋" w:eastAsia="仿宋" w:hAnsi="仿宋" w:cs="仿宋" w:hint="eastAsia"/>
            <w:lang w:eastAsia="zh-CN"/>
          </w:rPr>
          <w:t>(二)、印刷电路板化学品项目执行阶段时间节点</w:t>
        </w:r>
        <w:r>
          <w:tab/>
        </w:r>
        <w:r>
          <w:fldChar w:fldCharType="begin"/>
        </w:r>
        <w:r>
          <w:instrText xml:space="preserve"> PAGEREF _Toc5411 \h </w:instrText>
        </w:r>
        <w:r>
          <w:fldChar w:fldCharType="separate"/>
        </w:r>
        <w:r>
          <w:t>65</w:t>
        </w:r>
        <w:r>
          <w:fldChar w:fldCharType="end"/>
        </w:r>
      </w:hyperlink>
    </w:p>
    <w:p>
      <w:pPr>
        <w:pStyle w:val="TOC2"/>
        <w:tabs>
          <w:tab w:val="right" w:leader="dot" w:pos="8306"/>
        </w:tabs>
      </w:pPr>
      <w:hyperlink w:anchor="_Toc20301" w:history="1">
        <w:r>
          <w:rPr>
            <w:rFonts w:ascii="仿宋" w:eastAsia="仿宋" w:hAnsi="仿宋" w:cs="仿宋" w:hint="eastAsia"/>
            <w:lang w:eastAsia="zh-CN"/>
          </w:rPr>
          <w:t>(三)、印刷电路板化学品项目完成阶段时间节点</w:t>
        </w:r>
        <w:r>
          <w:tab/>
        </w:r>
        <w:r>
          <w:fldChar w:fldCharType="begin"/>
        </w:r>
        <w:r>
          <w:instrText xml:space="preserve"> PAGEREF _Toc20301 \h </w:instrText>
        </w:r>
        <w:r>
          <w:fldChar w:fldCharType="separate"/>
        </w:r>
        <w:r>
          <w:t>66</w:t>
        </w:r>
        <w:r>
          <w:fldChar w:fldCharType="end"/>
        </w:r>
      </w:hyperlink>
    </w:p>
    <w:p>
      <w:pPr>
        <w:pStyle w:val="TOC1"/>
        <w:tabs>
          <w:tab w:val="right" w:leader="dot" w:pos="8306"/>
        </w:tabs>
      </w:pPr>
      <w:hyperlink w:anchor="_Toc32400" w:history="1">
        <w:r>
          <w:rPr>
            <w:rFonts w:ascii="仿宋" w:eastAsia="仿宋" w:hAnsi="仿宋" w:cs="仿宋" w:hint="eastAsia"/>
            <w:lang w:eastAsia="zh-CN"/>
          </w:rPr>
          <w:t>十五、风险识别与分类</w:t>
        </w:r>
        <w:r>
          <w:tab/>
        </w:r>
        <w:r>
          <w:fldChar w:fldCharType="begin"/>
        </w:r>
        <w:r>
          <w:instrText xml:space="preserve"> PAGEREF _Toc32400 \h </w:instrText>
        </w:r>
        <w:r>
          <w:fldChar w:fldCharType="separate"/>
        </w:r>
        <w:r>
          <w:t>67</w:t>
        </w:r>
        <w:r>
          <w:fldChar w:fldCharType="end"/>
        </w:r>
      </w:hyperlink>
    </w:p>
    <w:p>
      <w:pPr>
        <w:pStyle w:val="TOC2"/>
        <w:tabs>
          <w:tab w:val="right" w:leader="dot" w:pos="8306"/>
        </w:tabs>
      </w:pPr>
      <w:hyperlink w:anchor="_Toc7029" w:history="1">
        <w:r>
          <w:rPr>
            <w:rFonts w:ascii="仿宋" w:eastAsia="仿宋" w:hAnsi="仿宋" w:cs="仿宋" w:hint="eastAsia"/>
            <w:lang w:eastAsia="zh-CN"/>
          </w:rPr>
          <w:t>(一)、风险识别</w:t>
        </w:r>
        <w:r>
          <w:tab/>
        </w:r>
        <w:r>
          <w:fldChar w:fldCharType="begin"/>
        </w:r>
        <w:r>
          <w:instrText xml:space="preserve"> PAGEREF _Toc7029 \h </w:instrText>
        </w:r>
        <w:r>
          <w:fldChar w:fldCharType="separate"/>
        </w:r>
        <w:r>
          <w:t>67</w:t>
        </w:r>
        <w:r>
          <w:fldChar w:fldCharType="end"/>
        </w:r>
      </w:hyperlink>
    </w:p>
    <w:p>
      <w:pPr>
        <w:pStyle w:val="TOC2"/>
        <w:tabs>
          <w:tab w:val="right" w:leader="dot" w:pos="8306"/>
        </w:tabs>
      </w:pPr>
      <w:hyperlink w:anchor="_Toc14568" w:history="1">
        <w:r>
          <w:rPr>
            <w:rFonts w:ascii="仿宋" w:eastAsia="仿宋" w:hAnsi="仿宋" w:cs="仿宋" w:hint="eastAsia"/>
            <w:lang w:eastAsia="zh-CN"/>
          </w:rPr>
          <w:t>(二)、风险分类</w:t>
        </w:r>
        <w:r>
          <w:tab/>
        </w:r>
        <w:r>
          <w:fldChar w:fldCharType="begin"/>
        </w:r>
        <w:r>
          <w:instrText xml:space="preserve"> PAGEREF _Toc14568 \h </w:instrText>
        </w:r>
        <w:r>
          <w:fldChar w:fldCharType="separate"/>
        </w:r>
        <w:r>
          <w:t>68</w:t>
        </w:r>
        <w:r>
          <w:fldChar w:fldCharType="end"/>
        </w:r>
      </w:hyperlink>
    </w:p>
    <w:p>
      <w:pPr>
        <w:pStyle w:val="TOC1"/>
        <w:tabs>
          <w:tab w:val="right" w:leader="dot" w:pos="8306"/>
        </w:tabs>
      </w:pPr>
      <w:hyperlink w:anchor="_Toc26521" w:history="1">
        <w:r>
          <w:rPr>
            <w:rFonts w:ascii="仿宋" w:eastAsia="仿宋" w:hAnsi="仿宋" w:cs="仿宋" w:hint="eastAsia"/>
            <w:lang w:eastAsia="zh-CN"/>
          </w:rPr>
          <w:t>十六、印刷电路板化学品项目工程方案分析</w:t>
        </w:r>
        <w:r>
          <w:tab/>
        </w:r>
        <w:r>
          <w:fldChar w:fldCharType="begin"/>
        </w:r>
        <w:r>
          <w:instrText xml:space="preserve"> PAGEREF _Toc26521 \h </w:instrText>
        </w:r>
        <w:r>
          <w:fldChar w:fldCharType="separate"/>
        </w:r>
        <w:r>
          <w:t>70</w:t>
        </w:r>
        <w:r>
          <w:fldChar w:fldCharType="end"/>
        </w:r>
      </w:hyperlink>
    </w:p>
    <w:p>
      <w:pPr>
        <w:pStyle w:val="TOC2"/>
        <w:tabs>
          <w:tab w:val="right" w:leader="dot" w:pos="8306"/>
        </w:tabs>
      </w:pPr>
      <w:hyperlink w:anchor="_Toc23578" w:history="1">
        <w:r>
          <w:rPr>
            <w:rFonts w:ascii="仿宋" w:eastAsia="仿宋" w:hAnsi="仿宋" w:cs="仿宋" w:hint="eastAsia"/>
            <w:lang w:eastAsia="zh-CN"/>
          </w:rPr>
          <w:t>(一)、建筑工程设计原则</w:t>
        </w:r>
        <w:r>
          <w:tab/>
        </w:r>
        <w:r>
          <w:fldChar w:fldCharType="begin"/>
        </w:r>
        <w:r>
          <w:instrText xml:space="preserve"> PAGEREF _Toc23578 \h </w:instrText>
        </w:r>
        <w:r>
          <w:fldChar w:fldCharType="separate"/>
        </w:r>
        <w:r>
          <w:t>70</w:t>
        </w:r>
        <w:r>
          <w:fldChar w:fldCharType="end"/>
        </w:r>
      </w:hyperlink>
    </w:p>
    <w:p>
      <w:pPr>
        <w:pStyle w:val="TOC2"/>
        <w:tabs>
          <w:tab w:val="right" w:leader="dot" w:pos="8306"/>
        </w:tabs>
      </w:pPr>
      <w:hyperlink w:anchor="_Toc31694" w:history="1">
        <w:r>
          <w:rPr>
            <w:rFonts w:ascii="仿宋" w:eastAsia="仿宋" w:hAnsi="仿宋" w:cs="仿宋" w:hint="eastAsia"/>
            <w:lang w:eastAsia="zh-CN"/>
          </w:rPr>
          <w:t>(二)、土建工程建设指标</w:t>
        </w:r>
        <w:r>
          <w:tab/>
        </w:r>
        <w:r>
          <w:fldChar w:fldCharType="begin"/>
        </w:r>
        <w:r>
          <w:instrText xml:space="preserve"> PAGEREF _Toc31694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938"/>
      <w:r>
        <w:rPr>
          <w:rFonts w:ascii="仿宋" w:eastAsia="仿宋" w:hAnsi="仿宋" w:cs="仿宋" w:hint="eastAsia"/>
          <w:lang w:eastAsia="zh-CN"/>
        </w:rPr>
        <w:t>(一)、印刷电路板化学品行业分析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行业一直以来都是市场的关注焦点。行业内的发展趋势、竞争态势以及潜在机会都对印刷电路板化学品项目的推进产生深远的影响。通过深入研究行业的整体概貌，我们将更好地理解行业的核心特征，为印刷电路板化学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行业，技术一直是推动创新和发展的关键因素。我们将对当前技术趋势进行详尽分析，包括但不限于人工智能、大数据应用、先进制造技术等。这有助于印刷电路板化学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印刷电路板化学品项目成功的基础。我们将对主要竞争对手进行深入研究，包括其市场份额、产品特点、市场定位等。通过全面了解竞争对手的优势和劣势，印刷电路板化学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608"/>
      <w:r>
        <w:rPr>
          <w:rFonts w:ascii="仿宋" w:eastAsia="仿宋" w:hAnsi="仿宋" w:cs="仿宋" w:hint="eastAsia"/>
          <w:sz w:val="28"/>
          <w:lang w:eastAsia="zh-CN"/>
        </w:rPr>
        <w:t>(二)、印刷电路板化学品市场分析预测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印刷电路板化学品市场未来的增长趋势。这包括市场的整体规模、各细分领域的发展趋势等。印刷电路板化学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印刷电路板化学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印刷电路板化学品项目实施过程中需要充分考虑的因素。我们将对市场风险进行全面评估，包括但不限于政策法规风险、市场竞争风险、技术变革风险等。通过对潜在风险的深入分析，印刷电路板化学品项目可以制定相应的风险缓解策略，降低不确定性对印刷电路板化学品项目的影响。</w:t>
      </w:r>
    </w:p>
    <w:p>
      <w:pPr>
        <w:pStyle w:val="Heading1"/>
        <w:ind w:firstLine="560" w:firstLineChars="200"/>
        <w:rPr>
          <w:rFonts w:ascii="仿宋" w:eastAsia="仿宋" w:hAnsi="仿宋" w:cs="仿宋" w:hint="eastAsia"/>
          <w:sz w:val="28"/>
          <w:lang w:eastAsia="zh-CN"/>
        </w:rPr>
      </w:pPr>
      <w:bookmarkStart w:id="5" w:name="_Toc657"/>
      <w:r>
        <w:rPr>
          <w:rFonts w:ascii="仿宋" w:eastAsia="仿宋" w:hAnsi="仿宋" w:cs="仿宋" w:hint="eastAsia"/>
          <w:sz w:val="28"/>
          <w:lang w:eastAsia="zh-CN"/>
        </w:rPr>
        <w:t>二、印刷电路板化学品项目危机管理</w:t>
      </w:r>
      <w:bookmarkEnd w:id="5"/>
    </w:p>
    <w:p>
      <w:pPr>
        <w:pStyle w:val="Heading2"/>
        <w:rPr>
          <w:rFonts w:ascii="仿宋" w:eastAsia="仿宋" w:hAnsi="仿宋" w:cs="仿宋" w:hint="eastAsia"/>
          <w:lang w:eastAsia="zh-CN"/>
        </w:rPr>
      </w:pPr>
      <w:bookmarkStart w:id="6" w:name="_Toc412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项目危机管理中，危机预警与识别是确保印刷电路板化学品项目稳健运行的核心步骤。通过建立全面的监测机制，印刷电路板化学品项目团队旨在及时发现和理解潜在的风险和危机因素，以便采取及时的预防和应对措施，确保印刷电路板化学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印刷电路板化学品项目团队全面分析了整个印刷电路板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刷电路板化学品项目团队着重于明确定义印刷电路板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刷电路板化学品项目进展的持续监控，团队能够及时发现潜在问题并作出迅速反应。印刷电路板化学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在这一阶段，团队的专业素养和反应速度将发挥至关重要的作用，以确保潜在危机能够在初期得到有效的处理，最大程度地减轻负面影响。通过危机预警与识别，印刷电路板化学品项目得以更有序、可控地推进。</w:t>
      </w:r>
    </w:p>
    <w:p>
      <w:pPr>
        <w:pStyle w:val="Heading2"/>
        <w:ind w:firstLine="560" w:firstLineChars="200"/>
        <w:rPr>
          <w:rFonts w:ascii="仿宋" w:eastAsia="仿宋" w:hAnsi="仿宋" w:cs="仿宋" w:hint="eastAsia"/>
          <w:sz w:val="28"/>
          <w:lang w:eastAsia="zh-CN"/>
        </w:rPr>
      </w:pPr>
      <w:bookmarkStart w:id="7" w:name="_Toc2776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在危机发生时，印刷电路板化学品项目团队立即行动，成立了应急小组。该小组的任务是迅速制定并实施紧急应对措施，以最小化潜在损失。以下是采取的主要措施：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暂停印刷电路板化学品项目进度：为遏制危机蔓延，印刷电路板化学品项目暂时停止进行，以便全面评估当前状况。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资源重新分配：重新评估印刷电路板化学品项目资源的分配，确保最大限度地减小损失。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实时沟通：与关键利益相关者建立实时沟通机制，向他们传递印刷电路板化学品项目危机的实际状况，保障印刷电路板化学品项目核心利益。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在紧急应对的同时，印刷电路板化学品项目团队强调了团队协作和有效沟通的重要性。以下是团队协作的关键举措：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信息共享机制：建立了信息共享平台，确保团队成员能够及时获取印刷电路板化学品项目危机的实时信息。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领导者沟通：印刷电路板化学品项目领导者通过定期会议和即时沟通工具，指导团队应对危机，保持团队稳定运行。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随着危机得到初步控制，印刷电路板化学品项目团队转向制定恢复计划，以确保印刷电路板化学品项目能够从中迅速恢复。主要恢复计划包括：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修复受损的进度计划：重新评估印刷电路板化学品项目进度，制定修复计划，确保印刷电路板化学品项目尽快回归正常进程。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重新调整资源分配：优化资源分配，确保印刷电路板化学品项目在有限资源下高效运转。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风险管理机制加强：对印刷电路板化学品项目风险进行全面评估，制定更强化的风险管理策略，以预防未来可能的危机。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919"/>
      <w:r>
        <w:rPr>
          <w:rFonts w:ascii="仿宋" w:eastAsia="仿宋" w:hAnsi="仿宋" w:cs="仿宋" w:hint="eastAsia"/>
          <w:sz w:val="28"/>
          <w:lang w:eastAsia="zh-CN"/>
        </w:rPr>
        <w:t>三、印刷电路板化学品项目可持续发展</w:t>
      </w:r>
      <w:bookmarkEnd w:id="8"/>
    </w:p>
    <w:p>
      <w:pPr>
        <w:pStyle w:val="Heading2"/>
        <w:rPr>
          <w:rFonts w:ascii="仿宋" w:eastAsia="仿宋" w:hAnsi="仿宋" w:cs="仿宋" w:hint="eastAsia"/>
          <w:lang w:eastAsia="zh-CN"/>
        </w:rPr>
      </w:pPr>
      <w:bookmarkStart w:id="9" w:name="_Toc3119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项目中，印刷电路板化学品项目团队着眼于未来，明确了可持续发展的战略方向。制定的具体可持续发展目标包括降低资源使用、采用环保技术、最大化社会效益等。这一步骤不仅有助于印刷电路板化学品项目在环保和社会责任方面达到最高标准，也为未来提供了明确的指引，确保印刷电路板化学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可持续实践的融入印刷电路板化学品项目管理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刷电路板化学品项目管理周期。从印刷电路板化学品项目规划开始，印刷电路板化学品项目团队就考虑了环境和社会的因素。在执行阶段，印刷电路板化学品项目团队积极推动绿色技术的应用，优化资源利用。此外，关注员工的社会责任，通过培训和沟通活动提高员工对可持续发展的认知，使他们能够在日常工作中践行可持续实践。这些举措不仅为印刷电路板化学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81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刷电路板化学品项目的可持续发展理念，我们深信环保与社会责任是印刷电路板化学品项目成功的关键支柱。在印刷电路板化学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团队通过引入先进的环保技术、建立高效的废物处理系统以及推动能源节约措施，积极履行环保责任。定期的环保监测和评估确保印刷电路板化学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不仅致力于自身可持续发展，还注重对社会的回馈。通过支持社区印刷电路板化学品项目、参与慈善事业、提供培训机会等方式，印刷电路板化学品项目积极履行社会责任。与当地社区建立积极互动，关注员工的工作与生活平衡，以及员工的身心健康，是印刷电路板化学品项目在社会责任层面的关键举措。这样的实践不仅增强了印刷电路板化学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009"/>
      <w:r>
        <w:rPr>
          <w:rFonts w:ascii="仿宋" w:eastAsia="仿宋" w:hAnsi="仿宋" w:cs="仿宋" w:hint="eastAsia"/>
          <w:sz w:val="28"/>
          <w:lang w:eastAsia="zh-CN"/>
        </w:rPr>
        <w:t>四、印刷电路板化学品项目文档管理</w:t>
      </w:r>
      <w:bookmarkEnd w:id="11"/>
    </w:p>
    <w:p>
      <w:pPr>
        <w:pStyle w:val="Heading2"/>
        <w:rPr>
          <w:rFonts w:ascii="仿宋" w:eastAsia="仿宋" w:hAnsi="仿宋" w:cs="仿宋" w:hint="eastAsia"/>
          <w:lang w:eastAsia="zh-CN"/>
        </w:rPr>
      </w:pPr>
      <w:bookmarkStart w:id="12" w:name="_Toc230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印刷电路板化学品项目高度重视文档的质量和准确性，以支持印刷电路板化学品项目的各项活动和决策。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文档的编制始于印刷电路板化学品项目计划的初期，我们制定了详细的文档编制计划，明确了每个文档的内容、格式和编写责任人。在印刷电路板化学品项目启动阶段，我们首先编制了印刷电路板化学品项目章程，明确定义了印刷电路板化学品项目的目标、范围、风险等关键要素。随后，印刷电路板化学品项目团队根据计划陆续编制了需求文档、设计文档、测试文档等各类文档，确保印刷电路板化学品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印刷电路板化学品项目管理中的重要环节，旨在确保印刷电路板化学品项目文档符合质量标准和印刷电路板化学品项目需求。在印刷电路板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印刷电路板化学品项目相关利益方和专业领域的专家对文档进行独立审查。这有助于获取更全面、客观的反馈，确保印刷电路板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在文档编制与审查方面建立了严格的管理机制，通过规范的流程和多维度的审查，确保印刷电路板化学品项目文档的质量、准确性和可靠性，为印刷电路板化学品项目的顺利推进提供了有力支持。</w:t>
      </w:r>
    </w:p>
    <w:p>
      <w:pPr>
        <w:pStyle w:val="Heading2"/>
        <w:ind w:firstLine="560" w:firstLineChars="200"/>
        <w:rPr>
          <w:rFonts w:ascii="仿宋" w:eastAsia="仿宋" w:hAnsi="仿宋" w:cs="仿宋" w:hint="eastAsia"/>
          <w:sz w:val="28"/>
          <w:lang w:eastAsia="zh-CN"/>
        </w:rPr>
      </w:pPr>
      <w:bookmarkStart w:id="13" w:name="_Toc1766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在印刷电路板化学品项目中，我们致力于优化文档发布与分发过程，以确保信息的高效传递和团队间协作的顺畅进行。以下是我们采取的关键优化策略：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我们通过多渠道发布文档，包括电子邮件、印刷电路板化学品项目管理平台、内部网站等，以满足不同团队成员的偏好和需求。多渠道发布确保了信息的全面覆盖。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我们采用了精细的权限控制，确保只有授权人员可以访问敏感信息。这种安全措施保护了印刷电路板化学品项目文档的机密性，防止了未经授权的信息泄露。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16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印刷电路板化学品项目生命周期中一个至关重要的环节，直接关系到印刷电路板化学品项目信息的长期保存和历史记录的完整性。在印刷电路板化学品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787"/>
      <w:r>
        <w:rPr>
          <w:rFonts w:ascii="仿宋" w:eastAsia="仿宋" w:hAnsi="仿宋" w:cs="仿宋" w:hint="eastAsia"/>
          <w:sz w:val="28"/>
          <w:lang w:eastAsia="zh-CN"/>
        </w:rPr>
        <w:t>五、印刷电路板化学品项目绩效评估</w:t>
      </w:r>
      <w:bookmarkEnd w:id="15"/>
    </w:p>
    <w:p>
      <w:pPr>
        <w:pStyle w:val="Heading2"/>
        <w:rPr>
          <w:rFonts w:ascii="仿宋" w:eastAsia="仿宋" w:hAnsi="仿宋" w:cs="仿宋" w:hint="eastAsia"/>
          <w:lang w:eastAsia="zh-CN"/>
        </w:rPr>
      </w:pPr>
      <w:bookmarkStart w:id="16" w:name="_Toc2449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项目中，我们设计了一套全面的绩效评估指标，以确保印刷电路板化学品项目的可控和成功交付。这些指标跨足印刷电路板化学品项目目标、成本、进度和质量等多个维度，为我们提供了全面洞察印刷电路板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目标达成率是我们关注的首要指标。我们设定了明确的目标，并通过定期监测和评估，迅速发现并应对潜在的目标偏差。这为印刷电路板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成本绩效是另一个核心关注点。通过实际成本与预算成本的对比分析，我们深入了解成本差异的原因，及时调整资源分配，保持印刷电路板化学品项目在经济效益方面的合理水平。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电路板化学品项目进度作为关键的绩效指标之一，得到了精心的关注。我们制定了详细的印刷电路板化学品项目进度计划，并设立了进度符合度指标，确保实际进度与计划进度保持一致。这使我们能够快速发现和解决潜在的进度问题，保持印刷电路板化学品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印刷电路板化学品项目绩效的不可或缺的一环。我们引入了一系列的质量标准和客户满意度指标，以确保印刷电路板化学品项目交付的成果在质量上达到或超越预期水平。通过持续监测这些指标，我们努力提升印刷电路板化学品项目整体质量水平，为印刷电路板化学品项目的成功交付提供有力保障。通过这些科学且全面的绩效评估，我们能够更好地引导印刷电路板化学品项目的持续改进，确保印刷电路板化学品项目目标的顺利达成。</w:t>
      </w:r>
    </w:p>
    <w:p>
      <w:pPr>
        <w:pStyle w:val="Heading2"/>
        <w:ind w:firstLine="560" w:firstLineChars="200"/>
        <w:rPr>
          <w:rFonts w:ascii="仿宋" w:eastAsia="仿宋" w:hAnsi="仿宋" w:cs="仿宋" w:hint="eastAsia"/>
          <w:sz w:val="28"/>
          <w:lang w:eastAsia="zh-CN"/>
        </w:rPr>
      </w:pPr>
      <w:bookmarkStart w:id="17" w:name="_Toc502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绩效评估是印刷电路板化学品项目中的关键环节，为确保印刷电路板化学品项目达到预期目标，我们采用了多层次、多维度的绩效评估方法。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印刷电路板化学品项目的战略目标对齐，确保每个决策和行动都与印刷电路板化学品项目整体目标保持一致。团队会定期召开战略对齐会议，审视当前工作与印刷电路板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印刷电路板化学品项目进度、质量、成本和风险等方面。这些指标通过数据收集和分析，为印刷电路板化学品项目管理团队提供了客观的评估依据。例如，我们通过印刷电路板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印刷电路板化学品项目内部，还考虑了印刷电路板化学品项目对外部环境的影响。我们定期进行干系人满意度调查，以了解各利益相关方对印刷电路板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这种多层次、多角度的绩效评估方法，使得我们能够全面了解印刷电路板化学品项目的运行状态，及时做出调整，确保印刷电路板化学品项目在不断变化的环境中保持稳健前行。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2775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为了确保印刷电路板化学品项目的有效管理和不断优化，我们采用了精心设计的绩效评估周期。这个周期旨在实现灵活、实时和全面的评估，以适应印刷电路板化学品项目执行中的各种挑战。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印刷电路板化学品项目的不同需求，分为短期、中期和长期。短期评估关注每个迭代或工作周期，以及时发现和解决当前任务中的问题。中期评估涵盖几个迭代，深入了解整体印刷电路板化学品项目的趋势和性能。长期评估则着眼于整个印刷电路板化学品项目阶段，确保印刷电路板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印刷电路板化学品项目管理工具和协作平台，团队成员能够随时更新和分享印刷电路板化学品项目数据。这种实时性的反馈机制使我们能够及时察觉潜在问题，快速调整，保持印刷电路板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印刷电路板化学品项目的决策制定密不可分。每个周期的印刷电路板化学品项目回顾会议成为集体总结经验、识别问题深层次原因并找到创新解决方案的平台。这种定期的反思与调整机制使印刷电路板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7858"/>
      <w:r>
        <w:rPr>
          <w:rFonts w:ascii="仿宋" w:eastAsia="仿宋" w:hAnsi="仿宋" w:cs="仿宋" w:hint="eastAsia"/>
          <w:sz w:val="28"/>
          <w:lang w:eastAsia="zh-CN"/>
        </w:rPr>
        <w:t>六、印刷电路板化学品项目土建工程</w:t>
      </w:r>
      <w:bookmarkEnd w:id="19"/>
    </w:p>
    <w:p>
      <w:pPr>
        <w:pStyle w:val="Heading2"/>
        <w:rPr>
          <w:rFonts w:ascii="仿宋" w:eastAsia="仿宋" w:hAnsi="仿宋" w:cs="仿宋" w:hint="eastAsia"/>
          <w:lang w:eastAsia="zh-CN"/>
        </w:rPr>
      </w:pPr>
      <w:bookmarkStart w:id="20" w:name="_Toc2079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在印刷电路板化学品项目的建筑工程设计中，我们将秉承一系列重要的设计原则，以确保印刷电路板化学品项目建筑在功能、美观、可持续性等方面达到最佳效果。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首要原则是确保建筑的功能性得到最大化的发挥。我们将充分理解印刷电路板化学品项目的实际需求，合理布局各个功能区域，保证建筑在满足业务需求的同时，提供高效的工作环境。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https://d.book118.com/976131052015010052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印刷电路板化学品项目计划设计方案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83BF2"/>
    <w:rsid w:val="08683B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13105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2024-02-21T16:09:00Z</dcterms:created>
  <dcterms:modified xsi:type="dcterms:W3CDTF">2024-02-21T16:09:44Z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309BC12444174B52818CC5C1DEAD15D1_11</vt:lpwstr>
  </property>
  <property fmtid="{D5CDD505-2E9C-101B-9397-08002B2CF9AE}" pid="3" name="KSOProductBuildVer">
    <vt:lpwstr>2052-12.1.0.16250</vt:lpwstr>
  </property>
</Properties>
</file>