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货运机项目规划设计蓝图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4" w:history="1">
        <w:r>
          <w:rPr>
            <w:rFonts w:ascii="仿宋" w:eastAsia="仿宋" w:hAnsi="仿宋" w:cs="仿宋" w:hint="eastAsia"/>
            <w:lang w:eastAsia="zh-CN"/>
          </w:rPr>
          <w:t>前言</w:t>
        </w:r>
        <w:r>
          <w:tab/>
        </w:r>
        <w:r>
          <w:fldChar w:fldCharType="begin"/>
        </w:r>
        <w:r>
          <w:instrText xml:space="preserve"> PAGEREF _Toc3074 \h </w:instrText>
        </w:r>
        <w:r>
          <w:fldChar w:fldCharType="separate"/>
        </w:r>
        <w:r>
          <w:t>3</w:t>
        </w:r>
        <w:r>
          <w:fldChar w:fldCharType="end"/>
        </w:r>
      </w:hyperlink>
    </w:p>
    <w:p>
      <w:pPr>
        <w:pStyle w:val="TOC1"/>
        <w:tabs>
          <w:tab w:val="right" w:leader="dot" w:pos="8306"/>
        </w:tabs>
      </w:pPr>
      <w:hyperlink w:anchor="_Toc31252" w:history="1">
        <w:r>
          <w:rPr>
            <w:rFonts w:ascii="仿宋" w:eastAsia="仿宋" w:hAnsi="仿宋" w:cs="仿宋" w:hint="eastAsia"/>
            <w:lang w:eastAsia="zh-CN"/>
          </w:rPr>
          <w:t>一、货运机项目概论</w:t>
        </w:r>
        <w:r>
          <w:tab/>
        </w:r>
        <w:r>
          <w:fldChar w:fldCharType="begin"/>
        </w:r>
        <w:r>
          <w:instrText xml:space="preserve"> PAGEREF _Toc31252 \h </w:instrText>
        </w:r>
        <w:r>
          <w:fldChar w:fldCharType="separate"/>
        </w:r>
        <w:r>
          <w:t>3</w:t>
        </w:r>
        <w:r>
          <w:fldChar w:fldCharType="end"/>
        </w:r>
      </w:hyperlink>
    </w:p>
    <w:p>
      <w:pPr>
        <w:pStyle w:val="TOC2"/>
        <w:tabs>
          <w:tab w:val="right" w:leader="dot" w:pos="8306"/>
        </w:tabs>
      </w:pPr>
      <w:hyperlink w:anchor="_Toc7184" w:history="1">
        <w:r>
          <w:rPr>
            <w:rFonts w:ascii="仿宋" w:eastAsia="仿宋" w:hAnsi="仿宋" w:cs="仿宋" w:hint="eastAsia"/>
            <w:lang w:eastAsia="zh-CN"/>
          </w:rPr>
          <w:t>(一)、货运机项目概况</w:t>
        </w:r>
        <w:r>
          <w:tab/>
        </w:r>
        <w:r>
          <w:fldChar w:fldCharType="begin"/>
        </w:r>
        <w:r>
          <w:instrText xml:space="preserve"> PAGEREF _Toc7184 \h </w:instrText>
        </w:r>
        <w:r>
          <w:fldChar w:fldCharType="separate"/>
        </w:r>
        <w:r>
          <w:t>3</w:t>
        </w:r>
        <w:r>
          <w:fldChar w:fldCharType="end"/>
        </w:r>
      </w:hyperlink>
    </w:p>
    <w:p>
      <w:pPr>
        <w:pStyle w:val="TOC2"/>
        <w:tabs>
          <w:tab w:val="right" w:leader="dot" w:pos="8306"/>
        </w:tabs>
      </w:pPr>
      <w:hyperlink w:anchor="_Toc1391" w:history="1">
        <w:r>
          <w:rPr>
            <w:rFonts w:ascii="仿宋" w:eastAsia="仿宋" w:hAnsi="仿宋" w:cs="仿宋" w:hint="eastAsia"/>
            <w:lang w:eastAsia="zh-CN"/>
          </w:rPr>
          <w:t>(二)、货运机项目目标</w:t>
        </w:r>
        <w:r>
          <w:tab/>
        </w:r>
        <w:r>
          <w:fldChar w:fldCharType="begin"/>
        </w:r>
        <w:r>
          <w:instrText xml:space="preserve"> PAGEREF _Toc1391 \h </w:instrText>
        </w:r>
        <w:r>
          <w:fldChar w:fldCharType="separate"/>
        </w:r>
        <w:r>
          <w:t>5</w:t>
        </w:r>
        <w:r>
          <w:fldChar w:fldCharType="end"/>
        </w:r>
      </w:hyperlink>
    </w:p>
    <w:p>
      <w:pPr>
        <w:pStyle w:val="TOC2"/>
        <w:tabs>
          <w:tab w:val="right" w:leader="dot" w:pos="8306"/>
        </w:tabs>
      </w:pPr>
      <w:hyperlink w:anchor="_Toc24458" w:history="1">
        <w:r>
          <w:rPr>
            <w:rFonts w:ascii="仿宋" w:eastAsia="仿宋" w:hAnsi="仿宋" w:cs="仿宋" w:hint="eastAsia"/>
            <w:lang w:eastAsia="zh-CN"/>
          </w:rPr>
          <w:t>(三)、货运机项目提出的理由</w:t>
        </w:r>
        <w:r>
          <w:tab/>
        </w:r>
        <w:r>
          <w:fldChar w:fldCharType="begin"/>
        </w:r>
        <w:r>
          <w:instrText xml:space="preserve"> PAGEREF _Toc24458 \h </w:instrText>
        </w:r>
        <w:r>
          <w:fldChar w:fldCharType="separate"/>
        </w:r>
        <w:r>
          <w:t>6</w:t>
        </w:r>
        <w:r>
          <w:fldChar w:fldCharType="end"/>
        </w:r>
      </w:hyperlink>
    </w:p>
    <w:p>
      <w:pPr>
        <w:pStyle w:val="TOC2"/>
        <w:tabs>
          <w:tab w:val="right" w:leader="dot" w:pos="8306"/>
        </w:tabs>
      </w:pPr>
      <w:hyperlink w:anchor="_Toc16903" w:history="1">
        <w:r>
          <w:rPr>
            <w:rFonts w:ascii="仿宋" w:eastAsia="仿宋" w:hAnsi="仿宋" w:cs="仿宋" w:hint="eastAsia"/>
            <w:lang w:eastAsia="zh-CN"/>
          </w:rPr>
          <w:t>(四)、货运机项目意义</w:t>
        </w:r>
        <w:r>
          <w:tab/>
        </w:r>
        <w:r>
          <w:fldChar w:fldCharType="begin"/>
        </w:r>
        <w:r>
          <w:instrText xml:space="preserve"> PAGEREF _Toc16903 \h </w:instrText>
        </w:r>
        <w:r>
          <w:fldChar w:fldCharType="separate"/>
        </w:r>
        <w:r>
          <w:t>8</w:t>
        </w:r>
        <w:r>
          <w:fldChar w:fldCharType="end"/>
        </w:r>
      </w:hyperlink>
    </w:p>
    <w:p>
      <w:pPr>
        <w:pStyle w:val="TOC2"/>
        <w:tabs>
          <w:tab w:val="right" w:leader="dot" w:pos="8306"/>
        </w:tabs>
      </w:pPr>
      <w:hyperlink w:anchor="_Toc28117" w:history="1">
        <w:r>
          <w:rPr>
            <w:rFonts w:ascii="仿宋" w:eastAsia="仿宋" w:hAnsi="仿宋" w:cs="仿宋" w:hint="eastAsia"/>
            <w:lang w:eastAsia="zh-CN"/>
          </w:rPr>
          <w:t>(五)、货运机项目背景</w:t>
        </w:r>
        <w:r>
          <w:tab/>
        </w:r>
        <w:r>
          <w:fldChar w:fldCharType="begin"/>
        </w:r>
        <w:r>
          <w:instrText xml:space="preserve"> PAGEREF _Toc28117 \h </w:instrText>
        </w:r>
        <w:r>
          <w:fldChar w:fldCharType="separate"/>
        </w:r>
        <w:r>
          <w:t>8</w:t>
        </w:r>
        <w:r>
          <w:fldChar w:fldCharType="end"/>
        </w:r>
      </w:hyperlink>
    </w:p>
    <w:p>
      <w:pPr>
        <w:pStyle w:val="TOC1"/>
        <w:tabs>
          <w:tab w:val="right" w:leader="dot" w:pos="8306"/>
        </w:tabs>
      </w:pPr>
      <w:hyperlink w:anchor="_Toc16263" w:history="1">
        <w:r>
          <w:rPr>
            <w:rFonts w:ascii="仿宋" w:eastAsia="仿宋" w:hAnsi="仿宋" w:cs="仿宋" w:hint="eastAsia"/>
            <w:lang w:eastAsia="zh-CN"/>
          </w:rPr>
          <w:t>二、货运机项目文档管理</w:t>
        </w:r>
        <w:r>
          <w:tab/>
        </w:r>
        <w:r>
          <w:fldChar w:fldCharType="begin"/>
        </w:r>
        <w:r>
          <w:instrText xml:space="preserve"> PAGEREF _Toc16263 \h </w:instrText>
        </w:r>
        <w:r>
          <w:fldChar w:fldCharType="separate"/>
        </w:r>
        <w:r>
          <w:t>9</w:t>
        </w:r>
        <w:r>
          <w:fldChar w:fldCharType="end"/>
        </w:r>
      </w:hyperlink>
    </w:p>
    <w:p>
      <w:pPr>
        <w:pStyle w:val="TOC2"/>
        <w:tabs>
          <w:tab w:val="right" w:leader="dot" w:pos="8306"/>
        </w:tabs>
      </w:pPr>
      <w:hyperlink w:anchor="_Toc7759" w:history="1">
        <w:r>
          <w:rPr>
            <w:rFonts w:ascii="仿宋" w:eastAsia="仿宋" w:hAnsi="仿宋" w:cs="仿宋" w:hint="eastAsia"/>
            <w:lang w:eastAsia="zh-CN"/>
          </w:rPr>
          <w:t>(一)、文档编制与审查</w:t>
        </w:r>
        <w:r>
          <w:tab/>
        </w:r>
        <w:r>
          <w:fldChar w:fldCharType="begin"/>
        </w:r>
        <w:r>
          <w:instrText xml:space="preserve"> PAGEREF _Toc7759 \h </w:instrText>
        </w:r>
        <w:r>
          <w:fldChar w:fldCharType="separate"/>
        </w:r>
        <w:r>
          <w:t>9</w:t>
        </w:r>
        <w:r>
          <w:fldChar w:fldCharType="end"/>
        </w:r>
      </w:hyperlink>
    </w:p>
    <w:p>
      <w:pPr>
        <w:pStyle w:val="TOC2"/>
        <w:tabs>
          <w:tab w:val="right" w:leader="dot" w:pos="8306"/>
        </w:tabs>
      </w:pPr>
      <w:hyperlink w:anchor="_Toc19659" w:history="1">
        <w:r>
          <w:rPr>
            <w:rFonts w:ascii="仿宋" w:eastAsia="仿宋" w:hAnsi="仿宋" w:cs="仿宋" w:hint="eastAsia"/>
            <w:lang w:eastAsia="zh-CN"/>
          </w:rPr>
          <w:t>(二)、文档发布与分发</w:t>
        </w:r>
        <w:r>
          <w:tab/>
        </w:r>
        <w:r>
          <w:fldChar w:fldCharType="begin"/>
        </w:r>
        <w:r>
          <w:instrText xml:space="preserve"> PAGEREF _Toc19659 \h </w:instrText>
        </w:r>
        <w:r>
          <w:fldChar w:fldCharType="separate"/>
        </w:r>
        <w:r>
          <w:t>11</w:t>
        </w:r>
        <w:r>
          <w:fldChar w:fldCharType="end"/>
        </w:r>
      </w:hyperlink>
    </w:p>
    <w:p>
      <w:pPr>
        <w:pStyle w:val="TOC2"/>
        <w:tabs>
          <w:tab w:val="right" w:leader="dot" w:pos="8306"/>
        </w:tabs>
      </w:pPr>
      <w:hyperlink w:anchor="_Toc19853" w:history="1">
        <w:r>
          <w:rPr>
            <w:rFonts w:ascii="仿宋" w:eastAsia="仿宋" w:hAnsi="仿宋" w:cs="仿宋" w:hint="eastAsia"/>
            <w:lang w:eastAsia="zh-CN"/>
          </w:rPr>
          <w:t>(三)、文档存档与归档</w:t>
        </w:r>
        <w:r>
          <w:tab/>
        </w:r>
        <w:r>
          <w:fldChar w:fldCharType="begin"/>
        </w:r>
        <w:r>
          <w:instrText xml:space="preserve"> PAGEREF _Toc19853 \h </w:instrText>
        </w:r>
        <w:r>
          <w:fldChar w:fldCharType="separate"/>
        </w:r>
        <w:r>
          <w:t>11</w:t>
        </w:r>
        <w:r>
          <w:fldChar w:fldCharType="end"/>
        </w:r>
      </w:hyperlink>
    </w:p>
    <w:p>
      <w:pPr>
        <w:pStyle w:val="TOC1"/>
        <w:tabs>
          <w:tab w:val="right" w:leader="dot" w:pos="8306"/>
        </w:tabs>
      </w:pPr>
      <w:hyperlink w:anchor="_Toc8341" w:history="1">
        <w:r>
          <w:rPr>
            <w:rFonts w:ascii="仿宋" w:eastAsia="仿宋" w:hAnsi="仿宋" w:cs="仿宋" w:hint="eastAsia"/>
            <w:lang w:eastAsia="zh-CN"/>
          </w:rPr>
          <w:t>三、货运机项目建设单位说明</w:t>
        </w:r>
        <w:r>
          <w:tab/>
        </w:r>
        <w:r>
          <w:fldChar w:fldCharType="begin"/>
        </w:r>
        <w:r>
          <w:instrText xml:space="preserve"> PAGEREF _Toc8341 \h </w:instrText>
        </w:r>
        <w:r>
          <w:fldChar w:fldCharType="separate"/>
        </w:r>
        <w:r>
          <w:t>13</w:t>
        </w:r>
        <w:r>
          <w:fldChar w:fldCharType="end"/>
        </w:r>
      </w:hyperlink>
    </w:p>
    <w:p>
      <w:pPr>
        <w:pStyle w:val="TOC2"/>
        <w:tabs>
          <w:tab w:val="right" w:leader="dot" w:pos="8306"/>
        </w:tabs>
      </w:pPr>
      <w:hyperlink w:anchor="_Toc31171" w:history="1">
        <w:r>
          <w:rPr>
            <w:rFonts w:ascii="仿宋" w:eastAsia="仿宋" w:hAnsi="仿宋" w:cs="仿宋" w:hint="eastAsia"/>
            <w:lang w:eastAsia="zh-CN"/>
          </w:rPr>
          <w:t>(一)、货运机项目承办单位基本情况</w:t>
        </w:r>
        <w:r>
          <w:tab/>
        </w:r>
        <w:r>
          <w:fldChar w:fldCharType="begin"/>
        </w:r>
        <w:r>
          <w:instrText xml:space="preserve"> PAGEREF _Toc31171 \h </w:instrText>
        </w:r>
        <w:r>
          <w:fldChar w:fldCharType="separate"/>
        </w:r>
        <w:r>
          <w:t>13</w:t>
        </w:r>
        <w:r>
          <w:fldChar w:fldCharType="end"/>
        </w:r>
      </w:hyperlink>
    </w:p>
    <w:p>
      <w:pPr>
        <w:pStyle w:val="TOC2"/>
        <w:tabs>
          <w:tab w:val="right" w:leader="dot" w:pos="8306"/>
        </w:tabs>
      </w:pPr>
      <w:hyperlink w:anchor="_Toc16605" w:history="1">
        <w:r>
          <w:rPr>
            <w:rFonts w:ascii="仿宋" w:eastAsia="仿宋" w:hAnsi="仿宋" w:cs="仿宋" w:hint="eastAsia"/>
            <w:lang w:eastAsia="zh-CN"/>
          </w:rPr>
          <w:t>(二)、公司经济效益分析</w:t>
        </w:r>
        <w:r>
          <w:tab/>
        </w:r>
        <w:r>
          <w:fldChar w:fldCharType="begin"/>
        </w:r>
        <w:r>
          <w:instrText xml:space="preserve"> PAGEREF _Toc16605 \h </w:instrText>
        </w:r>
        <w:r>
          <w:fldChar w:fldCharType="separate"/>
        </w:r>
        <w:r>
          <w:t>13</w:t>
        </w:r>
        <w:r>
          <w:fldChar w:fldCharType="end"/>
        </w:r>
      </w:hyperlink>
    </w:p>
    <w:p>
      <w:pPr>
        <w:pStyle w:val="TOC1"/>
        <w:tabs>
          <w:tab w:val="right" w:leader="dot" w:pos="8306"/>
        </w:tabs>
      </w:pPr>
      <w:hyperlink w:anchor="_Toc22350" w:history="1">
        <w:r>
          <w:rPr>
            <w:rFonts w:ascii="仿宋" w:eastAsia="仿宋" w:hAnsi="仿宋" w:cs="仿宋" w:hint="eastAsia"/>
            <w:lang w:eastAsia="zh-CN"/>
          </w:rPr>
          <w:t>四、产品规划分析</w:t>
        </w:r>
        <w:r>
          <w:tab/>
        </w:r>
        <w:r>
          <w:fldChar w:fldCharType="begin"/>
        </w:r>
        <w:r>
          <w:instrText xml:space="preserve"> PAGEREF _Toc22350 \h </w:instrText>
        </w:r>
        <w:r>
          <w:fldChar w:fldCharType="separate"/>
        </w:r>
        <w:r>
          <w:t>14</w:t>
        </w:r>
        <w:r>
          <w:fldChar w:fldCharType="end"/>
        </w:r>
      </w:hyperlink>
    </w:p>
    <w:p>
      <w:pPr>
        <w:pStyle w:val="TOC2"/>
        <w:tabs>
          <w:tab w:val="right" w:leader="dot" w:pos="8306"/>
        </w:tabs>
      </w:pPr>
      <w:hyperlink w:anchor="_Toc26027" w:history="1">
        <w:r>
          <w:rPr>
            <w:rFonts w:ascii="仿宋" w:eastAsia="仿宋" w:hAnsi="仿宋" w:cs="仿宋" w:hint="eastAsia"/>
            <w:lang w:eastAsia="zh-CN"/>
          </w:rPr>
          <w:t>(一)、产品规划</w:t>
        </w:r>
        <w:r>
          <w:tab/>
        </w:r>
        <w:r>
          <w:fldChar w:fldCharType="begin"/>
        </w:r>
        <w:r>
          <w:instrText xml:space="preserve"> PAGEREF _Toc26027 \h </w:instrText>
        </w:r>
        <w:r>
          <w:fldChar w:fldCharType="separate"/>
        </w:r>
        <w:r>
          <w:t>14</w:t>
        </w:r>
        <w:r>
          <w:fldChar w:fldCharType="end"/>
        </w:r>
      </w:hyperlink>
    </w:p>
    <w:p>
      <w:pPr>
        <w:pStyle w:val="TOC2"/>
        <w:tabs>
          <w:tab w:val="right" w:leader="dot" w:pos="8306"/>
        </w:tabs>
      </w:pPr>
      <w:hyperlink w:anchor="_Toc18105" w:history="1">
        <w:r>
          <w:rPr>
            <w:rFonts w:ascii="仿宋" w:eastAsia="仿宋" w:hAnsi="仿宋" w:cs="仿宋" w:hint="eastAsia"/>
            <w:lang w:eastAsia="zh-CN"/>
          </w:rPr>
          <w:t>(二)、建设规模</w:t>
        </w:r>
        <w:r>
          <w:tab/>
        </w:r>
        <w:r>
          <w:fldChar w:fldCharType="begin"/>
        </w:r>
        <w:r>
          <w:instrText xml:space="preserve"> PAGEREF _Toc18105 \h </w:instrText>
        </w:r>
        <w:r>
          <w:fldChar w:fldCharType="separate"/>
        </w:r>
        <w:r>
          <w:t>15</w:t>
        </w:r>
        <w:r>
          <w:fldChar w:fldCharType="end"/>
        </w:r>
      </w:hyperlink>
    </w:p>
    <w:p>
      <w:pPr>
        <w:pStyle w:val="TOC1"/>
        <w:tabs>
          <w:tab w:val="right" w:leader="dot" w:pos="8306"/>
        </w:tabs>
      </w:pPr>
      <w:hyperlink w:anchor="_Toc15249" w:history="1">
        <w:r>
          <w:rPr>
            <w:rFonts w:ascii="仿宋" w:eastAsia="仿宋" w:hAnsi="仿宋" w:cs="仿宋" w:hint="eastAsia"/>
            <w:lang w:eastAsia="zh-CN"/>
          </w:rPr>
          <w:t>五、货运机项目绩效评估</w:t>
        </w:r>
        <w:r>
          <w:tab/>
        </w:r>
        <w:r>
          <w:fldChar w:fldCharType="begin"/>
        </w:r>
        <w:r>
          <w:instrText xml:space="preserve"> PAGEREF _Toc15249 \h </w:instrText>
        </w:r>
        <w:r>
          <w:fldChar w:fldCharType="separate"/>
        </w:r>
        <w:r>
          <w:t>16</w:t>
        </w:r>
        <w:r>
          <w:fldChar w:fldCharType="end"/>
        </w:r>
      </w:hyperlink>
    </w:p>
    <w:p>
      <w:pPr>
        <w:pStyle w:val="TOC2"/>
        <w:tabs>
          <w:tab w:val="right" w:leader="dot" w:pos="8306"/>
        </w:tabs>
      </w:pPr>
      <w:hyperlink w:anchor="_Toc8113" w:history="1">
        <w:r>
          <w:rPr>
            <w:rFonts w:ascii="仿宋" w:eastAsia="仿宋" w:hAnsi="仿宋" w:cs="仿宋" w:hint="eastAsia"/>
            <w:lang w:eastAsia="zh-CN"/>
          </w:rPr>
          <w:t>(一)、绩效评估指标</w:t>
        </w:r>
        <w:r>
          <w:tab/>
        </w:r>
        <w:r>
          <w:fldChar w:fldCharType="begin"/>
        </w:r>
        <w:r>
          <w:instrText xml:space="preserve"> PAGEREF _Toc8113 \h </w:instrText>
        </w:r>
        <w:r>
          <w:fldChar w:fldCharType="separate"/>
        </w:r>
        <w:r>
          <w:t>16</w:t>
        </w:r>
        <w:r>
          <w:fldChar w:fldCharType="end"/>
        </w:r>
      </w:hyperlink>
    </w:p>
    <w:p>
      <w:pPr>
        <w:pStyle w:val="TOC2"/>
        <w:tabs>
          <w:tab w:val="right" w:leader="dot" w:pos="8306"/>
        </w:tabs>
      </w:pPr>
      <w:hyperlink w:anchor="_Toc19275" w:history="1">
        <w:r>
          <w:rPr>
            <w:rFonts w:ascii="仿宋" w:eastAsia="仿宋" w:hAnsi="仿宋" w:cs="仿宋" w:hint="eastAsia"/>
            <w:lang w:eastAsia="zh-CN"/>
          </w:rPr>
          <w:t>(二)、绩效评估方法</w:t>
        </w:r>
        <w:r>
          <w:tab/>
        </w:r>
        <w:r>
          <w:fldChar w:fldCharType="begin"/>
        </w:r>
        <w:r>
          <w:instrText xml:space="preserve"> PAGEREF _Toc19275 \h </w:instrText>
        </w:r>
        <w:r>
          <w:fldChar w:fldCharType="separate"/>
        </w:r>
        <w:r>
          <w:t>17</w:t>
        </w:r>
        <w:r>
          <w:fldChar w:fldCharType="end"/>
        </w:r>
      </w:hyperlink>
    </w:p>
    <w:p>
      <w:pPr>
        <w:pStyle w:val="TOC2"/>
        <w:tabs>
          <w:tab w:val="right" w:leader="dot" w:pos="8306"/>
        </w:tabs>
      </w:pPr>
      <w:hyperlink w:anchor="_Toc8383" w:history="1">
        <w:r>
          <w:rPr>
            <w:rFonts w:ascii="仿宋" w:eastAsia="仿宋" w:hAnsi="仿宋" w:cs="仿宋" w:hint="eastAsia"/>
            <w:lang w:eastAsia="zh-CN"/>
          </w:rPr>
          <w:t>(三)、绩效评估周期</w:t>
        </w:r>
        <w:r>
          <w:tab/>
        </w:r>
        <w:r>
          <w:fldChar w:fldCharType="begin"/>
        </w:r>
        <w:r>
          <w:instrText xml:space="preserve"> PAGEREF _Toc8383 \h </w:instrText>
        </w:r>
        <w:r>
          <w:fldChar w:fldCharType="separate"/>
        </w:r>
        <w:r>
          <w:t>18</w:t>
        </w:r>
        <w:r>
          <w:fldChar w:fldCharType="end"/>
        </w:r>
      </w:hyperlink>
    </w:p>
    <w:p>
      <w:pPr>
        <w:pStyle w:val="TOC1"/>
        <w:tabs>
          <w:tab w:val="right" w:leader="dot" w:pos="8306"/>
        </w:tabs>
      </w:pPr>
      <w:hyperlink w:anchor="_Toc14094" w:history="1">
        <w:r>
          <w:rPr>
            <w:rFonts w:ascii="仿宋" w:eastAsia="仿宋" w:hAnsi="仿宋" w:cs="仿宋" w:hint="eastAsia"/>
            <w:lang w:eastAsia="zh-CN"/>
          </w:rPr>
          <w:t>六、市场分析、调研</w:t>
        </w:r>
        <w:r>
          <w:tab/>
        </w:r>
        <w:r>
          <w:fldChar w:fldCharType="begin"/>
        </w:r>
        <w:r>
          <w:instrText xml:space="preserve"> PAGEREF _Toc14094 \h </w:instrText>
        </w:r>
        <w:r>
          <w:fldChar w:fldCharType="separate"/>
        </w:r>
        <w:r>
          <w:t>19</w:t>
        </w:r>
        <w:r>
          <w:fldChar w:fldCharType="end"/>
        </w:r>
      </w:hyperlink>
    </w:p>
    <w:p>
      <w:pPr>
        <w:pStyle w:val="TOC2"/>
        <w:tabs>
          <w:tab w:val="right" w:leader="dot" w:pos="8306"/>
        </w:tabs>
      </w:pPr>
      <w:hyperlink w:anchor="_Toc4555" w:history="1">
        <w:r>
          <w:rPr>
            <w:rFonts w:ascii="仿宋" w:eastAsia="仿宋" w:hAnsi="仿宋" w:cs="仿宋" w:hint="eastAsia"/>
            <w:lang w:eastAsia="zh-CN"/>
          </w:rPr>
          <w:t>(一)、货运机行业分析</w:t>
        </w:r>
        <w:r>
          <w:tab/>
        </w:r>
        <w:r>
          <w:fldChar w:fldCharType="begin"/>
        </w:r>
        <w:r>
          <w:instrText xml:space="preserve"> PAGEREF _Toc4555 \h </w:instrText>
        </w:r>
        <w:r>
          <w:fldChar w:fldCharType="separate"/>
        </w:r>
        <w:r>
          <w:t>19</w:t>
        </w:r>
        <w:r>
          <w:fldChar w:fldCharType="end"/>
        </w:r>
      </w:hyperlink>
    </w:p>
    <w:p>
      <w:pPr>
        <w:pStyle w:val="TOC2"/>
        <w:tabs>
          <w:tab w:val="right" w:leader="dot" w:pos="8306"/>
        </w:tabs>
      </w:pPr>
      <w:hyperlink w:anchor="_Toc17286" w:history="1">
        <w:r>
          <w:rPr>
            <w:rFonts w:ascii="仿宋" w:eastAsia="仿宋" w:hAnsi="仿宋" w:cs="仿宋" w:hint="eastAsia"/>
            <w:lang w:eastAsia="zh-CN"/>
          </w:rPr>
          <w:t>(二)、货运机市场分析预测</w:t>
        </w:r>
        <w:r>
          <w:tab/>
        </w:r>
        <w:r>
          <w:fldChar w:fldCharType="begin"/>
        </w:r>
        <w:r>
          <w:instrText xml:space="preserve"> PAGEREF _Toc17286 \h </w:instrText>
        </w:r>
        <w:r>
          <w:fldChar w:fldCharType="separate"/>
        </w:r>
        <w:r>
          <w:t>20</w:t>
        </w:r>
        <w:r>
          <w:fldChar w:fldCharType="end"/>
        </w:r>
      </w:hyperlink>
    </w:p>
    <w:p>
      <w:pPr>
        <w:pStyle w:val="TOC1"/>
        <w:tabs>
          <w:tab w:val="right" w:leader="dot" w:pos="8306"/>
        </w:tabs>
      </w:pPr>
      <w:hyperlink w:anchor="_Toc22446" w:history="1">
        <w:r>
          <w:rPr>
            <w:rFonts w:ascii="仿宋" w:eastAsia="仿宋" w:hAnsi="仿宋" w:cs="仿宋" w:hint="eastAsia"/>
            <w:lang w:eastAsia="zh-CN"/>
          </w:rPr>
          <w:t>七、货运机项目人力资源管理</w:t>
        </w:r>
        <w:r>
          <w:tab/>
        </w:r>
        <w:r>
          <w:fldChar w:fldCharType="begin"/>
        </w:r>
        <w:r>
          <w:instrText xml:space="preserve"> PAGEREF _Toc22446 \h </w:instrText>
        </w:r>
        <w:r>
          <w:fldChar w:fldCharType="separate"/>
        </w:r>
        <w:r>
          <w:t>21</w:t>
        </w:r>
        <w:r>
          <w:fldChar w:fldCharType="end"/>
        </w:r>
      </w:hyperlink>
    </w:p>
    <w:p>
      <w:pPr>
        <w:pStyle w:val="TOC2"/>
        <w:tabs>
          <w:tab w:val="right" w:leader="dot" w:pos="8306"/>
        </w:tabs>
      </w:pPr>
      <w:hyperlink w:anchor="_Toc4506" w:history="1">
        <w:r>
          <w:rPr>
            <w:rFonts w:ascii="仿宋" w:eastAsia="仿宋" w:hAnsi="仿宋" w:cs="仿宋" w:hint="eastAsia"/>
            <w:lang w:eastAsia="zh-CN"/>
          </w:rPr>
          <w:t>(一)、建立健全的预算管理制度</w:t>
        </w:r>
        <w:r>
          <w:tab/>
        </w:r>
        <w:r>
          <w:fldChar w:fldCharType="begin"/>
        </w:r>
        <w:r>
          <w:instrText xml:space="preserve"> PAGEREF _Toc4506 \h </w:instrText>
        </w:r>
        <w:r>
          <w:fldChar w:fldCharType="separate"/>
        </w:r>
        <w:r>
          <w:t>21</w:t>
        </w:r>
        <w:r>
          <w:fldChar w:fldCharType="end"/>
        </w:r>
      </w:hyperlink>
    </w:p>
    <w:p>
      <w:pPr>
        <w:pStyle w:val="TOC2"/>
        <w:tabs>
          <w:tab w:val="right" w:leader="dot" w:pos="8306"/>
        </w:tabs>
      </w:pPr>
      <w:hyperlink w:anchor="_Toc26975" w:history="1">
        <w:r>
          <w:rPr>
            <w:rFonts w:ascii="仿宋" w:eastAsia="仿宋" w:hAnsi="仿宋" w:cs="仿宋" w:hint="eastAsia"/>
            <w:lang w:eastAsia="zh-CN"/>
          </w:rPr>
          <w:t>(二)、加强资金流动监控</w:t>
        </w:r>
        <w:r>
          <w:tab/>
        </w:r>
        <w:r>
          <w:fldChar w:fldCharType="begin"/>
        </w:r>
        <w:r>
          <w:instrText xml:space="preserve"> PAGEREF _Toc26975 \h </w:instrText>
        </w:r>
        <w:r>
          <w:fldChar w:fldCharType="separate"/>
        </w:r>
        <w:r>
          <w:t>22</w:t>
        </w:r>
        <w:r>
          <w:fldChar w:fldCharType="end"/>
        </w:r>
      </w:hyperlink>
    </w:p>
    <w:p>
      <w:pPr>
        <w:pStyle w:val="TOC2"/>
        <w:tabs>
          <w:tab w:val="right" w:leader="dot" w:pos="8306"/>
        </w:tabs>
      </w:pPr>
      <w:hyperlink w:anchor="_Toc22374" w:history="1">
        <w:r>
          <w:rPr>
            <w:rFonts w:ascii="仿宋" w:eastAsia="仿宋" w:hAnsi="仿宋" w:cs="仿宋" w:hint="eastAsia"/>
            <w:lang w:eastAsia="zh-CN"/>
          </w:rPr>
          <w:t>(三)、制定完善的风险控制机制</w:t>
        </w:r>
        <w:r>
          <w:tab/>
        </w:r>
        <w:r>
          <w:fldChar w:fldCharType="begin"/>
        </w:r>
        <w:r>
          <w:instrText xml:space="preserve"> PAGEREF _Toc22374 \h </w:instrText>
        </w:r>
        <w:r>
          <w:fldChar w:fldCharType="separate"/>
        </w:r>
        <w:r>
          <w:t>24</w:t>
        </w:r>
        <w:r>
          <w:fldChar w:fldCharType="end"/>
        </w:r>
      </w:hyperlink>
    </w:p>
    <w:p>
      <w:pPr>
        <w:pStyle w:val="TOC2"/>
        <w:tabs>
          <w:tab w:val="right" w:leader="dot" w:pos="8306"/>
        </w:tabs>
      </w:pPr>
      <w:hyperlink w:anchor="_Toc23423" w:history="1">
        <w:r>
          <w:rPr>
            <w:rFonts w:ascii="仿宋" w:eastAsia="仿宋" w:hAnsi="仿宋" w:cs="仿宋" w:hint="eastAsia"/>
            <w:lang w:eastAsia="zh-CN"/>
          </w:rPr>
          <w:t>(四)、优化成本管理</w:t>
        </w:r>
        <w:r>
          <w:tab/>
        </w:r>
        <w:r>
          <w:fldChar w:fldCharType="begin"/>
        </w:r>
        <w:r>
          <w:instrText xml:space="preserve"> PAGEREF _Toc23423 \h </w:instrText>
        </w:r>
        <w:r>
          <w:fldChar w:fldCharType="separate"/>
        </w:r>
        <w:r>
          <w:t>25</w:t>
        </w:r>
        <w:r>
          <w:fldChar w:fldCharType="end"/>
        </w:r>
      </w:hyperlink>
    </w:p>
    <w:p>
      <w:pPr>
        <w:pStyle w:val="TOC1"/>
        <w:tabs>
          <w:tab w:val="right" w:leader="dot" w:pos="8306"/>
        </w:tabs>
      </w:pPr>
      <w:hyperlink w:anchor="_Toc6680" w:history="1">
        <w:r>
          <w:rPr>
            <w:rFonts w:ascii="仿宋" w:eastAsia="仿宋" w:hAnsi="仿宋" w:cs="仿宋" w:hint="eastAsia"/>
            <w:lang w:eastAsia="zh-CN"/>
          </w:rPr>
          <w:t>八、货运机项目创新与研发</w:t>
        </w:r>
        <w:r>
          <w:tab/>
        </w:r>
        <w:r>
          <w:fldChar w:fldCharType="begin"/>
        </w:r>
        <w:r>
          <w:instrText xml:space="preserve"> PAGEREF _Toc6680 \h </w:instrText>
        </w:r>
        <w:r>
          <w:fldChar w:fldCharType="separate"/>
        </w:r>
        <w:r>
          <w:t>26</w:t>
        </w:r>
        <w:r>
          <w:fldChar w:fldCharType="end"/>
        </w:r>
      </w:hyperlink>
    </w:p>
    <w:p>
      <w:pPr>
        <w:pStyle w:val="TOC2"/>
        <w:tabs>
          <w:tab w:val="right" w:leader="dot" w:pos="8306"/>
        </w:tabs>
      </w:pPr>
      <w:hyperlink w:anchor="_Toc7505" w:history="1">
        <w:r>
          <w:rPr>
            <w:rFonts w:ascii="仿宋" w:eastAsia="仿宋" w:hAnsi="仿宋" w:cs="仿宋" w:hint="eastAsia"/>
            <w:lang w:eastAsia="zh-CN"/>
          </w:rPr>
          <w:t>(一)、创新策略与方向</w:t>
        </w:r>
        <w:r>
          <w:tab/>
        </w:r>
        <w:r>
          <w:fldChar w:fldCharType="begin"/>
        </w:r>
        <w:r>
          <w:instrText xml:space="preserve"> PAGEREF _Toc7505 \h </w:instrText>
        </w:r>
        <w:r>
          <w:fldChar w:fldCharType="separate"/>
        </w:r>
        <w:r>
          <w:t>26</w:t>
        </w:r>
        <w:r>
          <w:fldChar w:fldCharType="end"/>
        </w:r>
      </w:hyperlink>
    </w:p>
    <w:p>
      <w:pPr>
        <w:pStyle w:val="TOC2"/>
        <w:tabs>
          <w:tab w:val="right" w:leader="dot" w:pos="8306"/>
        </w:tabs>
      </w:pPr>
      <w:hyperlink w:anchor="_Toc14218" w:history="1">
        <w:r>
          <w:rPr>
            <w:rFonts w:ascii="仿宋" w:eastAsia="仿宋" w:hAnsi="仿宋" w:cs="仿宋" w:hint="eastAsia"/>
            <w:lang w:eastAsia="zh-CN"/>
          </w:rPr>
          <w:t>(二)、研发规划与投入</w:t>
        </w:r>
        <w:r>
          <w:tab/>
        </w:r>
        <w:r>
          <w:fldChar w:fldCharType="begin"/>
        </w:r>
        <w:r>
          <w:instrText xml:space="preserve"> PAGEREF _Toc14218 \h </w:instrText>
        </w:r>
        <w:r>
          <w:fldChar w:fldCharType="separate"/>
        </w:r>
        <w:r>
          <w:t>28</w:t>
        </w:r>
        <w:r>
          <w:fldChar w:fldCharType="end"/>
        </w:r>
      </w:hyperlink>
    </w:p>
    <w:p>
      <w:pPr>
        <w:pStyle w:val="TOC1"/>
        <w:tabs>
          <w:tab w:val="right" w:leader="dot" w:pos="8306"/>
        </w:tabs>
      </w:pPr>
      <w:hyperlink w:anchor="_Toc6752" w:history="1">
        <w:r>
          <w:rPr>
            <w:rFonts w:ascii="仿宋" w:eastAsia="仿宋" w:hAnsi="仿宋" w:cs="仿宋" w:hint="eastAsia"/>
            <w:lang w:eastAsia="zh-CN"/>
          </w:rPr>
          <w:t>九、货运机项目环境影响分析</w:t>
        </w:r>
        <w:r>
          <w:tab/>
        </w:r>
        <w:r>
          <w:fldChar w:fldCharType="begin"/>
        </w:r>
        <w:r>
          <w:instrText xml:space="preserve"> PAGEREF _Toc6752 \h </w:instrText>
        </w:r>
        <w:r>
          <w:fldChar w:fldCharType="separate"/>
        </w:r>
        <w:r>
          <w:t>29</w:t>
        </w:r>
        <w:r>
          <w:fldChar w:fldCharType="end"/>
        </w:r>
      </w:hyperlink>
    </w:p>
    <w:p>
      <w:pPr>
        <w:pStyle w:val="TOC2"/>
        <w:tabs>
          <w:tab w:val="right" w:leader="dot" w:pos="8306"/>
        </w:tabs>
      </w:pPr>
      <w:hyperlink w:anchor="_Toc17870" w:history="1">
        <w:r>
          <w:rPr>
            <w:rFonts w:ascii="仿宋" w:eastAsia="仿宋" w:hAnsi="仿宋" w:cs="仿宋" w:hint="eastAsia"/>
            <w:lang w:eastAsia="zh-CN"/>
          </w:rPr>
          <w:t>(一)、建设区域环境质量现状</w:t>
        </w:r>
        <w:r>
          <w:tab/>
        </w:r>
        <w:r>
          <w:fldChar w:fldCharType="begin"/>
        </w:r>
        <w:r>
          <w:instrText xml:space="preserve"> PAGEREF _Toc17870 \h </w:instrText>
        </w:r>
        <w:r>
          <w:fldChar w:fldCharType="separate"/>
        </w:r>
        <w:r>
          <w:t>29</w:t>
        </w:r>
        <w:r>
          <w:fldChar w:fldCharType="end"/>
        </w:r>
      </w:hyperlink>
    </w:p>
    <w:p>
      <w:pPr>
        <w:pStyle w:val="TOC2"/>
        <w:tabs>
          <w:tab w:val="right" w:leader="dot" w:pos="8306"/>
        </w:tabs>
      </w:pPr>
      <w:hyperlink w:anchor="_Toc20062" w:history="1">
        <w:r>
          <w:rPr>
            <w:rFonts w:ascii="仿宋" w:eastAsia="仿宋" w:hAnsi="仿宋" w:cs="仿宋" w:hint="eastAsia"/>
            <w:lang w:eastAsia="zh-CN"/>
          </w:rPr>
          <w:t>(二)、建设期环境保护</w:t>
        </w:r>
        <w:r>
          <w:tab/>
        </w:r>
        <w:r>
          <w:fldChar w:fldCharType="begin"/>
        </w:r>
        <w:r>
          <w:instrText xml:space="preserve"> PAGEREF _Toc20062 \h </w:instrText>
        </w:r>
        <w:r>
          <w:fldChar w:fldCharType="separate"/>
        </w:r>
        <w:r>
          <w:t>31</w:t>
        </w:r>
        <w:r>
          <w:fldChar w:fldCharType="end"/>
        </w:r>
      </w:hyperlink>
    </w:p>
    <w:p>
      <w:pPr>
        <w:pStyle w:val="TOC2"/>
        <w:tabs>
          <w:tab w:val="right" w:leader="dot" w:pos="8306"/>
        </w:tabs>
      </w:pPr>
      <w:hyperlink w:anchor="_Toc16400" w:history="1">
        <w:r>
          <w:rPr>
            <w:rFonts w:ascii="仿宋" w:eastAsia="仿宋" w:hAnsi="仿宋" w:cs="仿宋" w:hint="eastAsia"/>
            <w:lang w:eastAsia="zh-CN"/>
          </w:rPr>
          <w:t>(三)、运营期环境保护</w:t>
        </w:r>
        <w:r>
          <w:tab/>
        </w:r>
        <w:r>
          <w:fldChar w:fldCharType="begin"/>
        </w:r>
        <w:r>
          <w:instrText xml:space="preserve"> PAGEREF _Toc16400 \h </w:instrText>
        </w:r>
        <w:r>
          <w:fldChar w:fldCharType="separate"/>
        </w:r>
        <w:r>
          <w:t>32</w:t>
        </w:r>
        <w:r>
          <w:fldChar w:fldCharType="end"/>
        </w:r>
      </w:hyperlink>
    </w:p>
    <w:p>
      <w:pPr>
        <w:pStyle w:val="TOC2"/>
        <w:tabs>
          <w:tab w:val="right" w:leader="dot" w:pos="8306"/>
        </w:tabs>
      </w:pPr>
      <w:hyperlink w:anchor="_Toc1287" w:history="1">
        <w:r>
          <w:rPr>
            <w:rFonts w:ascii="仿宋" w:eastAsia="仿宋" w:hAnsi="仿宋" w:cs="仿宋" w:hint="eastAsia"/>
            <w:lang w:eastAsia="zh-CN"/>
          </w:rPr>
          <w:t>(四)、货运机项目建设对区域经济的影响</w:t>
        </w:r>
        <w:r>
          <w:tab/>
        </w:r>
        <w:r>
          <w:fldChar w:fldCharType="begin"/>
        </w:r>
        <w:r>
          <w:instrText xml:space="preserve"> PAGEREF _Toc1287 \h </w:instrText>
        </w:r>
        <w:r>
          <w:fldChar w:fldCharType="separate"/>
        </w:r>
        <w:r>
          <w:t>33</w:t>
        </w:r>
        <w:r>
          <w:fldChar w:fldCharType="end"/>
        </w:r>
      </w:hyperlink>
    </w:p>
    <w:p>
      <w:pPr>
        <w:pStyle w:val="TOC2"/>
        <w:tabs>
          <w:tab w:val="right" w:leader="dot" w:pos="8306"/>
        </w:tabs>
      </w:pPr>
      <w:hyperlink w:anchor="_Toc29548" w:history="1">
        <w:r>
          <w:rPr>
            <w:rFonts w:ascii="仿宋" w:eastAsia="仿宋" w:hAnsi="仿宋" w:cs="仿宋" w:hint="eastAsia"/>
            <w:lang w:eastAsia="zh-CN"/>
          </w:rPr>
          <w:t>(五)、废弃物处理</w:t>
        </w:r>
        <w:r>
          <w:tab/>
        </w:r>
        <w:r>
          <w:fldChar w:fldCharType="begin"/>
        </w:r>
        <w:r>
          <w:instrText xml:space="preserve"> PAGEREF _Toc29548 \h </w:instrText>
        </w:r>
        <w:r>
          <w:fldChar w:fldCharType="separate"/>
        </w:r>
        <w:r>
          <w:t>35</w:t>
        </w:r>
        <w:r>
          <w:fldChar w:fldCharType="end"/>
        </w:r>
      </w:hyperlink>
    </w:p>
    <w:p>
      <w:pPr>
        <w:pStyle w:val="TOC2"/>
        <w:tabs>
          <w:tab w:val="right" w:leader="dot" w:pos="8306"/>
        </w:tabs>
      </w:pPr>
      <w:hyperlink w:anchor="_Toc3595" w:history="1">
        <w:r>
          <w:rPr>
            <w:rFonts w:ascii="仿宋" w:eastAsia="仿宋" w:hAnsi="仿宋" w:cs="仿宋" w:hint="eastAsia"/>
            <w:lang w:eastAsia="zh-CN"/>
          </w:rPr>
          <w:t>(六)、特殊环境影响分析</w:t>
        </w:r>
        <w:r>
          <w:tab/>
        </w:r>
        <w:r>
          <w:fldChar w:fldCharType="begin"/>
        </w:r>
        <w:r>
          <w:instrText xml:space="preserve"> PAGEREF _Toc3595 \h </w:instrText>
        </w:r>
        <w:r>
          <w:fldChar w:fldCharType="separate"/>
        </w:r>
        <w:r>
          <w:t>36</w:t>
        </w:r>
        <w:r>
          <w:fldChar w:fldCharType="end"/>
        </w:r>
      </w:hyperlink>
    </w:p>
    <w:p>
      <w:pPr>
        <w:pStyle w:val="TOC2"/>
        <w:tabs>
          <w:tab w:val="right" w:leader="dot" w:pos="8306"/>
        </w:tabs>
      </w:pPr>
      <w:hyperlink w:anchor="_Toc29624" w:history="1">
        <w:r>
          <w:rPr>
            <w:rFonts w:ascii="仿宋" w:eastAsia="仿宋" w:hAnsi="仿宋" w:cs="仿宋" w:hint="eastAsia"/>
            <w:lang w:eastAsia="zh-CN"/>
          </w:rPr>
          <w:t>(七)、清洁生产</w:t>
        </w:r>
        <w:r>
          <w:tab/>
        </w:r>
        <w:r>
          <w:fldChar w:fldCharType="begin"/>
        </w:r>
        <w:r>
          <w:instrText xml:space="preserve"> PAGEREF _Toc29624 \h </w:instrText>
        </w:r>
        <w:r>
          <w:fldChar w:fldCharType="separate"/>
        </w:r>
        <w:r>
          <w:t>37</w:t>
        </w:r>
        <w:r>
          <w:fldChar w:fldCharType="end"/>
        </w:r>
      </w:hyperlink>
    </w:p>
    <w:p>
      <w:pPr>
        <w:pStyle w:val="TOC2"/>
        <w:tabs>
          <w:tab w:val="right" w:leader="dot" w:pos="8306"/>
        </w:tabs>
      </w:pPr>
      <w:hyperlink w:anchor="_Toc11591" w:history="1">
        <w:r>
          <w:rPr>
            <w:rFonts w:ascii="仿宋" w:eastAsia="仿宋" w:hAnsi="仿宋" w:cs="仿宋" w:hint="eastAsia"/>
            <w:lang w:eastAsia="zh-CN"/>
          </w:rPr>
          <w:t>(八)、环境保护综合评价</w:t>
        </w:r>
        <w:r>
          <w:tab/>
        </w:r>
        <w:r>
          <w:fldChar w:fldCharType="begin"/>
        </w:r>
        <w:r>
          <w:instrText xml:space="preserve"> PAGEREF _Toc11591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4" w:history="1">
        <w:r>
          <w:rPr>
            <w:rFonts w:ascii="仿宋" w:eastAsia="仿宋" w:hAnsi="仿宋" w:cs="仿宋" w:hint="eastAsia"/>
            <w:lang w:eastAsia="zh-CN"/>
          </w:rPr>
          <w:t>十、货运机项目经营效益</w:t>
        </w:r>
        <w:r>
          <w:tab/>
        </w:r>
        <w:r>
          <w:fldChar w:fldCharType="begin"/>
        </w:r>
        <w:r>
          <w:instrText xml:space="preserve"> PAGEREF _Toc24394 \h </w:instrText>
        </w:r>
        <w:r>
          <w:fldChar w:fldCharType="separate"/>
        </w:r>
        <w:r>
          <w:t>40</w:t>
        </w:r>
        <w:r>
          <w:fldChar w:fldCharType="end"/>
        </w:r>
      </w:hyperlink>
    </w:p>
    <w:p>
      <w:pPr>
        <w:pStyle w:val="TOC2"/>
        <w:tabs>
          <w:tab w:val="right" w:leader="dot" w:pos="8306"/>
        </w:tabs>
      </w:pPr>
      <w:hyperlink w:anchor="_Toc4571" w:history="1">
        <w:r>
          <w:rPr>
            <w:rFonts w:ascii="仿宋" w:eastAsia="仿宋" w:hAnsi="仿宋" w:cs="仿宋" w:hint="eastAsia"/>
            <w:lang w:eastAsia="zh-CN"/>
          </w:rPr>
          <w:t>(一)、经济评价财务测算</w:t>
        </w:r>
        <w:r>
          <w:tab/>
        </w:r>
        <w:r>
          <w:fldChar w:fldCharType="begin"/>
        </w:r>
        <w:r>
          <w:instrText xml:space="preserve"> PAGEREF _Toc4571 \h </w:instrText>
        </w:r>
        <w:r>
          <w:fldChar w:fldCharType="separate"/>
        </w:r>
        <w:r>
          <w:t>40</w:t>
        </w:r>
        <w:r>
          <w:fldChar w:fldCharType="end"/>
        </w:r>
      </w:hyperlink>
    </w:p>
    <w:p>
      <w:pPr>
        <w:pStyle w:val="TOC2"/>
        <w:tabs>
          <w:tab w:val="right" w:leader="dot" w:pos="8306"/>
        </w:tabs>
      </w:pPr>
      <w:hyperlink w:anchor="_Toc12869" w:history="1">
        <w:r>
          <w:rPr>
            <w:rFonts w:ascii="仿宋" w:eastAsia="仿宋" w:hAnsi="仿宋" w:cs="仿宋" w:hint="eastAsia"/>
            <w:lang w:eastAsia="zh-CN"/>
          </w:rPr>
          <w:t>(二)、货运机项目盈利能力分析</w:t>
        </w:r>
        <w:r>
          <w:tab/>
        </w:r>
        <w:r>
          <w:fldChar w:fldCharType="begin"/>
        </w:r>
        <w:r>
          <w:instrText xml:space="preserve"> PAGEREF _Toc12869 \h </w:instrText>
        </w:r>
        <w:r>
          <w:fldChar w:fldCharType="separate"/>
        </w:r>
        <w:r>
          <w:t>41</w:t>
        </w:r>
        <w:r>
          <w:fldChar w:fldCharType="end"/>
        </w:r>
      </w:hyperlink>
    </w:p>
    <w:p>
      <w:pPr>
        <w:pStyle w:val="TOC1"/>
        <w:tabs>
          <w:tab w:val="right" w:leader="dot" w:pos="8306"/>
        </w:tabs>
      </w:pPr>
      <w:hyperlink w:anchor="_Toc13025" w:history="1">
        <w:r>
          <w:rPr>
            <w:rFonts w:ascii="仿宋" w:eastAsia="仿宋" w:hAnsi="仿宋" w:cs="仿宋" w:hint="eastAsia"/>
            <w:lang w:eastAsia="zh-CN"/>
          </w:rPr>
          <w:t>十一、货运机项目计划安排</w:t>
        </w:r>
        <w:r>
          <w:tab/>
        </w:r>
        <w:r>
          <w:fldChar w:fldCharType="begin"/>
        </w:r>
        <w:r>
          <w:instrText xml:space="preserve"> PAGEREF _Toc13025 \h </w:instrText>
        </w:r>
        <w:r>
          <w:fldChar w:fldCharType="separate"/>
        </w:r>
        <w:r>
          <w:t>42</w:t>
        </w:r>
        <w:r>
          <w:fldChar w:fldCharType="end"/>
        </w:r>
      </w:hyperlink>
    </w:p>
    <w:p>
      <w:pPr>
        <w:pStyle w:val="TOC2"/>
        <w:tabs>
          <w:tab w:val="right" w:leader="dot" w:pos="8306"/>
        </w:tabs>
      </w:pPr>
      <w:hyperlink w:anchor="_Toc11506" w:history="1">
        <w:r>
          <w:rPr>
            <w:rFonts w:ascii="仿宋" w:eastAsia="仿宋" w:hAnsi="仿宋" w:cs="仿宋" w:hint="eastAsia"/>
            <w:lang w:eastAsia="zh-CN"/>
          </w:rPr>
          <w:t>(一)、建设周期</w:t>
        </w:r>
        <w:r>
          <w:tab/>
        </w:r>
        <w:r>
          <w:fldChar w:fldCharType="begin"/>
        </w:r>
        <w:r>
          <w:instrText xml:space="preserve"> PAGEREF _Toc11506 \h </w:instrText>
        </w:r>
        <w:r>
          <w:fldChar w:fldCharType="separate"/>
        </w:r>
        <w:r>
          <w:t>42</w:t>
        </w:r>
        <w:r>
          <w:fldChar w:fldCharType="end"/>
        </w:r>
      </w:hyperlink>
    </w:p>
    <w:p>
      <w:pPr>
        <w:pStyle w:val="TOC2"/>
        <w:tabs>
          <w:tab w:val="right" w:leader="dot" w:pos="8306"/>
        </w:tabs>
      </w:pPr>
      <w:hyperlink w:anchor="_Toc9925" w:history="1">
        <w:r>
          <w:rPr>
            <w:rFonts w:ascii="仿宋" w:eastAsia="仿宋" w:hAnsi="仿宋" w:cs="仿宋" w:hint="eastAsia"/>
            <w:lang w:eastAsia="zh-CN"/>
          </w:rPr>
          <w:t>(二)、建设进度</w:t>
        </w:r>
        <w:r>
          <w:tab/>
        </w:r>
        <w:r>
          <w:fldChar w:fldCharType="begin"/>
        </w:r>
        <w:r>
          <w:instrText xml:space="preserve"> PAGEREF _Toc9925 \h </w:instrText>
        </w:r>
        <w:r>
          <w:fldChar w:fldCharType="separate"/>
        </w:r>
        <w:r>
          <w:t>43</w:t>
        </w:r>
        <w:r>
          <w:fldChar w:fldCharType="end"/>
        </w:r>
      </w:hyperlink>
    </w:p>
    <w:p>
      <w:pPr>
        <w:pStyle w:val="TOC2"/>
        <w:tabs>
          <w:tab w:val="right" w:leader="dot" w:pos="8306"/>
        </w:tabs>
      </w:pPr>
      <w:hyperlink w:anchor="_Toc11815" w:history="1">
        <w:r>
          <w:rPr>
            <w:rFonts w:ascii="仿宋" w:eastAsia="仿宋" w:hAnsi="仿宋" w:cs="仿宋" w:hint="eastAsia"/>
            <w:lang w:eastAsia="zh-CN"/>
          </w:rPr>
          <w:t>(三)、进度安排注意事项</w:t>
        </w:r>
        <w:r>
          <w:tab/>
        </w:r>
        <w:r>
          <w:fldChar w:fldCharType="begin"/>
        </w:r>
        <w:r>
          <w:instrText xml:space="preserve"> PAGEREF _Toc11815 \h </w:instrText>
        </w:r>
        <w:r>
          <w:fldChar w:fldCharType="separate"/>
        </w:r>
        <w:r>
          <w:t>44</w:t>
        </w:r>
        <w:r>
          <w:fldChar w:fldCharType="end"/>
        </w:r>
      </w:hyperlink>
    </w:p>
    <w:p>
      <w:pPr>
        <w:pStyle w:val="TOC2"/>
        <w:tabs>
          <w:tab w:val="right" w:leader="dot" w:pos="8306"/>
        </w:tabs>
      </w:pPr>
      <w:hyperlink w:anchor="_Toc29340" w:history="1">
        <w:r>
          <w:rPr>
            <w:rFonts w:ascii="仿宋" w:eastAsia="仿宋" w:hAnsi="仿宋" w:cs="仿宋" w:hint="eastAsia"/>
            <w:lang w:eastAsia="zh-CN"/>
          </w:rPr>
          <w:t>(四)、人力资源配置</w:t>
        </w:r>
        <w:r>
          <w:tab/>
        </w:r>
        <w:r>
          <w:fldChar w:fldCharType="begin"/>
        </w:r>
        <w:r>
          <w:instrText xml:space="preserve"> PAGEREF _Toc29340 \h </w:instrText>
        </w:r>
        <w:r>
          <w:fldChar w:fldCharType="separate"/>
        </w:r>
        <w:r>
          <w:t>45</w:t>
        </w:r>
        <w:r>
          <w:fldChar w:fldCharType="end"/>
        </w:r>
      </w:hyperlink>
    </w:p>
    <w:p>
      <w:pPr>
        <w:pStyle w:val="TOC1"/>
        <w:tabs>
          <w:tab w:val="right" w:leader="dot" w:pos="8306"/>
        </w:tabs>
      </w:pPr>
      <w:hyperlink w:anchor="_Toc10718" w:history="1">
        <w:r>
          <w:rPr>
            <w:rFonts w:ascii="仿宋" w:eastAsia="仿宋" w:hAnsi="仿宋" w:cs="仿宋" w:hint="eastAsia"/>
            <w:lang w:eastAsia="zh-CN"/>
          </w:rPr>
          <w:t>十二、货运机项目技术管理</w:t>
        </w:r>
        <w:r>
          <w:tab/>
        </w:r>
        <w:r>
          <w:fldChar w:fldCharType="begin"/>
        </w:r>
        <w:r>
          <w:instrText xml:space="preserve"> PAGEREF _Toc10718 \h </w:instrText>
        </w:r>
        <w:r>
          <w:fldChar w:fldCharType="separate"/>
        </w:r>
        <w:r>
          <w:t>46</w:t>
        </w:r>
        <w:r>
          <w:fldChar w:fldCharType="end"/>
        </w:r>
      </w:hyperlink>
    </w:p>
    <w:p>
      <w:pPr>
        <w:pStyle w:val="TOC2"/>
        <w:tabs>
          <w:tab w:val="right" w:leader="dot" w:pos="8306"/>
        </w:tabs>
      </w:pPr>
      <w:hyperlink w:anchor="_Toc30949" w:history="1">
        <w:r>
          <w:rPr>
            <w:rFonts w:ascii="仿宋" w:eastAsia="仿宋" w:hAnsi="仿宋" w:cs="仿宋" w:hint="eastAsia"/>
            <w:lang w:eastAsia="zh-CN"/>
          </w:rPr>
          <w:t>(一)、技术方案选用方向</w:t>
        </w:r>
        <w:r>
          <w:tab/>
        </w:r>
        <w:r>
          <w:fldChar w:fldCharType="begin"/>
        </w:r>
        <w:r>
          <w:instrText xml:space="preserve"> PAGEREF _Toc30949 \h </w:instrText>
        </w:r>
        <w:r>
          <w:fldChar w:fldCharType="separate"/>
        </w:r>
        <w:r>
          <w:t>46</w:t>
        </w:r>
        <w:r>
          <w:fldChar w:fldCharType="end"/>
        </w:r>
      </w:hyperlink>
    </w:p>
    <w:p>
      <w:pPr>
        <w:pStyle w:val="TOC2"/>
        <w:tabs>
          <w:tab w:val="right" w:leader="dot" w:pos="8306"/>
        </w:tabs>
      </w:pPr>
      <w:hyperlink w:anchor="_Toc25944" w:history="1">
        <w:r>
          <w:rPr>
            <w:rFonts w:ascii="仿宋" w:eastAsia="仿宋" w:hAnsi="仿宋" w:cs="仿宋" w:hint="eastAsia"/>
            <w:lang w:eastAsia="zh-CN"/>
          </w:rPr>
          <w:t>(二)、工艺技术方案选用原则</w:t>
        </w:r>
        <w:r>
          <w:tab/>
        </w:r>
        <w:r>
          <w:fldChar w:fldCharType="begin"/>
        </w:r>
        <w:r>
          <w:instrText xml:space="preserve"> PAGEREF _Toc25944 \h </w:instrText>
        </w:r>
        <w:r>
          <w:fldChar w:fldCharType="separate"/>
        </w:r>
        <w:r>
          <w:t>48</w:t>
        </w:r>
        <w:r>
          <w:fldChar w:fldCharType="end"/>
        </w:r>
      </w:hyperlink>
    </w:p>
    <w:p>
      <w:pPr>
        <w:pStyle w:val="TOC2"/>
        <w:tabs>
          <w:tab w:val="right" w:leader="dot" w:pos="8306"/>
        </w:tabs>
      </w:pPr>
      <w:hyperlink w:anchor="_Toc11160" w:history="1">
        <w:r>
          <w:rPr>
            <w:rFonts w:ascii="仿宋" w:eastAsia="仿宋" w:hAnsi="仿宋" w:cs="仿宋" w:hint="eastAsia"/>
            <w:lang w:eastAsia="zh-CN"/>
          </w:rPr>
          <w:t>(三)、工艺技术方案要求</w:t>
        </w:r>
        <w:r>
          <w:tab/>
        </w:r>
        <w:r>
          <w:fldChar w:fldCharType="begin"/>
        </w:r>
        <w:r>
          <w:instrText xml:space="preserve"> PAGEREF _Toc11160 \h </w:instrText>
        </w:r>
        <w:r>
          <w:fldChar w:fldCharType="separate"/>
        </w:r>
        <w:r>
          <w:t>50</w:t>
        </w:r>
        <w:r>
          <w:fldChar w:fldCharType="end"/>
        </w:r>
      </w:hyperlink>
    </w:p>
    <w:p>
      <w:pPr>
        <w:pStyle w:val="TOC1"/>
        <w:tabs>
          <w:tab w:val="right" w:leader="dot" w:pos="8306"/>
        </w:tabs>
      </w:pPr>
      <w:hyperlink w:anchor="_Toc11651" w:history="1">
        <w:r>
          <w:rPr>
            <w:rFonts w:ascii="仿宋" w:eastAsia="仿宋" w:hAnsi="仿宋" w:cs="仿宋" w:hint="eastAsia"/>
            <w:lang w:eastAsia="zh-CN"/>
          </w:rPr>
          <w:t>十三、货运机项目变更管理</w:t>
        </w:r>
        <w:r>
          <w:tab/>
        </w:r>
        <w:r>
          <w:fldChar w:fldCharType="begin"/>
        </w:r>
        <w:r>
          <w:instrText xml:space="preserve"> PAGEREF _Toc11651 \h </w:instrText>
        </w:r>
        <w:r>
          <w:fldChar w:fldCharType="separate"/>
        </w:r>
        <w:r>
          <w:t>52</w:t>
        </w:r>
        <w:r>
          <w:fldChar w:fldCharType="end"/>
        </w:r>
      </w:hyperlink>
    </w:p>
    <w:p>
      <w:pPr>
        <w:pStyle w:val="TOC2"/>
        <w:tabs>
          <w:tab w:val="right" w:leader="dot" w:pos="8306"/>
        </w:tabs>
      </w:pPr>
      <w:hyperlink w:anchor="_Toc882" w:history="1">
        <w:r>
          <w:rPr>
            <w:rFonts w:ascii="仿宋" w:eastAsia="仿宋" w:hAnsi="仿宋" w:cs="仿宋" w:hint="eastAsia"/>
            <w:lang w:eastAsia="zh-CN"/>
          </w:rPr>
          <w:t>(一)、变更申请与评估</w:t>
        </w:r>
        <w:r>
          <w:tab/>
        </w:r>
        <w:r>
          <w:fldChar w:fldCharType="begin"/>
        </w:r>
        <w:r>
          <w:instrText xml:space="preserve"> PAGEREF _Toc882 \h </w:instrText>
        </w:r>
        <w:r>
          <w:fldChar w:fldCharType="separate"/>
        </w:r>
        <w:r>
          <w:t>52</w:t>
        </w:r>
        <w:r>
          <w:fldChar w:fldCharType="end"/>
        </w:r>
      </w:hyperlink>
    </w:p>
    <w:p>
      <w:pPr>
        <w:pStyle w:val="TOC2"/>
        <w:tabs>
          <w:tab w:val="right" w:leader="dot" w:pos="8306"/>
        </w:tabs>
      </w:pPr>
      <w:hyperlink w:anchor="_Toc8580" w:history="1">
        <w:r>
          <w:rPr>
            <w:rFonts w:ascii="仿宋" w:eastAsia="仿宋" w:hAnsi="仿宋" w:cs="仿宋" w:hint="eastAsia"/>
            <w:lang w:eastAsia="zh-CN"/>
          </w:rPr>
          <w:t>(二)、变更实施与控制</w:t>
        </w:r>
        <w:r>
          <w:tab/>
        </w:r>
        <w:r>
          <w:fldChar w:fldCharType="begin"/>
        </w:r>
        <w:r>
          <w:instrText xml:space="preserve"> PAGEREF _Toc8580 \h </w:instrText>
        </w:r>
        <w:r>
          <w:fldChar w:fldCharType="separate"/>
        </w:r>
        <w:r>
          <w:t>52</w:t>
        </w:r>
        <w:r>
          <w:fldChar w:fldCharType="end"/>
        </w:r>
      </w:hyperlink>
    </w:p>
    <w:p>
      <w:pPr>
        <w:pStyle w:val="TOC1"/>
        <w:tabs>
          <w:tab w:val="right" w:leader="dot" w:pos="8306"/>
        </w:tabs>
      </w:pPr>
      <w:hyperlink w:anchor="_Toc3807" w:history="1">
        <w:r>
          <w:rPr>
            <w:rFonts w:ascii="仿宋" w:eastAsia="仿宋" w:hAnsi="仿宋" w:cs="仿宋" w:hint="eastAsia"/>
            <w:lang w:eastAsia="zh-CN"/>
          </w:rPr>
          <w:t>十四、利益相关者分析与沟通计划</w:t>
        </w:r>
        <w:r>
          <w:tab/>
        </w:r>
        <w:r>
          <w:fldChar w:fldCharType="begin"/>
        </w:r>
        <w:r>
          <w:instrText xml:space="preserve"> PAGEREF _Toc3807 \h </w:instrText>
        </w:r>
        <w:r>
          <w:fldChar w:fldCharType="separate"/>
        </w:r>
        <w:r>
          <w:t>53</w:t>
        </w:r>
        <w:r>
          <w:fldChar w:fldCharType="end"/>
        </w:r>
      </w:hyperlink>
    </w:p>
    <w:p>
      <w:pPr>
        <w:pStyle w:val="TOC2"/>
        <w:tabs>
          <w:tab w:val="right" w:leader="dot" w:pos="8306"/>
        </w:tabs>
      </w:pPr>
      <w:hyperlink w:anchor="_Toc14990" w:history="1">
        <w:r>
          <w:rPr>
            <w:rFonts w:ascii="仿宋" w:eastAsia="仿宋" w:hAnsi="仿宋" w:cs="仿宋" w:hint="eastAsia"/>
            <w:lang w:eastAsia="zh-CN"/>
          </w:rPr>
          <w:t>(一)、利益相关者分析</w:t>
        </w:r>
        <w:r>
          <w:tab/>
        </w:r>
        <w:r>
          <w:fldChar w:fldCharType="begin"/>
        </w:r>
        <w:r>
          <w:instrText xml:space="preserve"> PAGEREF _Toc14990 \h </w:instrText>
        </w:r>
        <w:r>
          <w:fldChar w:fldCharType="separate"/>
        </w:r>
        <w:r>
          <w:t>53</w:t>
        </w:r>
        <w:r>
          <w:fldChar w:fldCharType="end"/>
        </w:r>
      </w:hyperlink>
    </w:p>
    <w:p>
      <w:pPr>
        <w:pStyle w:val="TOC2"/>
        <w:tabs>
          <w:tab w:val="right" w:leader="dot" w:pos="8306"/>
        </w:tabs>
      </w:pPr>
      <w:hyperlink w:anchor="_Toc15600" w:history="1">
        <w:r>
          <w:rPr>
            <w:rFonts w:ascii="仿宋" w:eastAsia="仿宋" w:hAnsi="仿宋" w:cs="仿宋" w:hint="eastAsia"/>
            <w:lang w:eastAsia="zh-CN"/>
          </w:rPr>
          <w:t>(二)、沟通计划</w:t>
        </w:r>
        <w:r>
          <w:tab/>
        </w:r>
        <w:r>
          <w:fldChar w:fldCharType="begin"/>
        </w:r>
        <w:r>
          <w:instrText xml:space="preserve"> PAGEREF _Toc15600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52"/>
      <w:r>
        <w:rPr>
          <w:rFonts w:ascii="仿宋" w:eastAsia="仿宋" w:hAnsi="仿宋" w:cs="仿宋" w:hint="eastAsia"/>
          <w:sz w:val="28"/>
          <w:lang w:eastAsia="zh-CN"/>
        </w:rPr>
        <w:t>一、货运机项目概论</w:t>
      </w:r>
      <w:bookmarkEnd w:id="2"/>
    </w:p>
    <w:p>
      <w:pPr>
        <w:pStyle w:val="Heading2"/>
        <w:rPr>
          <w:rFonts w:ascii="仿宋" w:eastAsia="仿宋" w:hAnsi="仿宋" w:cs="仿宋" w:hint="eastAsia"/>
          <w:lang w:eastAsia="zh-CN"/>
        </w:rPr>
      </w:pPr>
      <w:bookmarkStart w:id="3" w:name="_Toc7184"/>
      <w:r>
        <w:rPr>
          <w:rFonts w:ascii="仿宋" w:eastAsia="仿宋" w:hAnsi="仿宋" w:cs="仿宋" w:hint="eastAsia"/>
          <w:lang w:eastAsia="zh-CN"/>
        </w:rPr>
        <w:t>(一)、货运机项目概况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起源追溯至对市场的深入洞察。市场的不断演变与变革为货运机项目提供了难得的机遇。当前市场存在的需求缺口和变革的大环境共同构成了货运机项目的背景。这个货运机项目旨在充分利用市场机遇，填补行业中尚未满足的需求，为客户提供全新的解决方案。市场的变革和需求的增长使得这个货运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货运机项目名称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货运机项目正式命名为货运机。这个名称不仅仅是一个标识，更代表了货运机项目的核心理念和愿景。它蕴含着货运机项目所要解决问题的关键字，具有强烈的表达和辨识度，为货运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货运机项目目标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核心目标是提供一种全新、高效的解决方案，满足客户日益增长的需求。货运机项目追求的不仅仅是满足市场需求，更是在市场中获得卓越的竞争优势。通过不断提升产品或服务的质量和创新水平，货运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货运机项目范围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全面涵盖了产品研发、制造、市场推广和售后服务，确保从产品设计到最终用户体验的全方位关注。这一全面的货运机项目范围是为了确保货运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货运机项目时间表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货运机项目计划在未来18个月内完成，包括研发、测试、市场试点和正式推出等不同阶段。这个时间表的合理设计是为了确保货运机项目各个阶段的顺利推进，以便按时交付高质量的成果。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货运机项目预算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货运机项目总预算估算为XX百万美元，主要分配在研发、市场推广、人员培训和运营等方面。这一充足的预算为货运机项目提供了充足的资源，确保货运机项目在各个方面都能取得优异的表现。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货运机项目风险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货运机项目可能面临的风险包括市场接受度低、技术难题、竞争激烈等。货运机项目团队已经制定了相应的风险应对计划，通过前瞻性的风险管理，确保货运机项目在面对不确定性时能够迅速做出应对。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货运机项目团队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货运机项目汇聚了一支经验丰富、多领域专业素养的核心团队，确保货运机项目在各个方面都能拥有高水平的执行力。团队的协同作战是货运机项目成功的关键因素之一。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货运机项目背景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货运机项目的背景根植于市场对更高效、创新产品的渴望，同时也受到科技发展对行业格局的深刻改变的影响。这为货运机项目提供了广阔的发展空间和市场需求。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货运机项目现状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截至目前，货运机项目已完成市场调研和技术验证，取得了初步的成功。这为货运机项目在未来的发展奠定了坚实的基础，为更远大的目标打下了坚实的基石。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91"/>
      <w:r>
        <w:rPr>
          <w:rFonts w:ascii="仿宋" w:eastAsia="仿宋" w:hAnsi="仿宋" w:cs="仿宋" w:hint="eastAsia"/>
          <w:sz w:val="28"/>
          <w:lang w:eastAsia="zh-CN"/>
        </w:rPr>
        <w:t>(二)、货运机项目目标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keyword》货运机项目首要业务目标是在市场中占据有利地位，实现产品/服务的成功推广和销售。通过不断提升产品质量、创新性，货运机项目追求成为行业中的领导者，赢得更多客户的青睐。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在科技迅速发展的时代，货运机项目着眼于技术创新。通过持续的研发和技术升级，货运机项目旨在推出更具创新性的产品或服务，以满足市场对新鲜、先进解决方案的需求。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为了建立可持续的客户关系，货运机项目设定了客户满意度目标。通过提供卓越的产品质量和优质的客户服务，货运机项目追求赢得客户的信任和忠诚度，确保他们的满意度达到行业领先水平。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货运机项目注重社会责任和可持续发展。通过实施环保、社会责任货运机项目，货运机项目致力于在经济发展的同时保护环境，促进社会公平，实现可持续经营。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货运机项目的团队是实现目标的核心驱动力。因此，货运机项目设定了团队发展目标，包括提升团队成员的专业技能、培养领导力，以及搭建协同高效的团队工作氛围。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458"/>
      <w:r>
        <w:rPr>
          <w:rFonts w:ascii="仿宋" w:eastAsia="仿宋" w:hAnsi="仿宋" w:cs="仿宋" w:hint="eastAsia"/>
          <w:sz w:val="28"/>
          <w:lang w:eastAsia="zh-CN"/>
        </w:rPr>
        <w:t>(三)、货运机项目提出的理由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货运机项目提出的理由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提出源于对市场机遇的深刻洞察。当前市场中存在的需求缺口和行业发展趋势表明，有巨大的商业机会等待被开发。通过准确捕捉市场机遇，货运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理念基于对技术创新的信仰。通过持续的研发和技术投入，货运机项目有望推出更具创新性的产品或服务。在科技飞速发展的当下，货运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提出是为了增强企业的行业竞争力。通过提升产品或服务的质量和独特性，货运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响应了消费者需求的变化。随着社会和科技的不断发展，消费者对产品和服务的需求也在发生变化。通过深入了解并及时回应消费者的新需求，货运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货运机项目的提出是企业战略发展规划的一部分。在面对日益激烈的市场竞争和不断变化的商业环境中，货运机项目作为企业战略的一环，旨在为企业开辟新的增长领域，巩固企业在行业中的地位。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货运机项目的提出不仅仅是基于商业考量，还注重社会责任。通过推出环保、社会责任等方面的货运机项目，货运机企业可以在社会中树立积极形象，为社会做出积极贡献，实现经济效益和社会效益的双赢。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货运机项目的提出反映了对利益相关者期望的关注。包括客户、员工、投资者等利益相关者在企业发展中都有着各自的期望，货运机项目力求在满足这些期望的同时，取得更大的共赢。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6903"/>
      <w:r>
        <w:rPr>
          <w:rFonts w:ascii="仿宋" w:eastAsia="仿宋" w:hAnsi="仿宋" w:cs="仿宋" w:hint="eastAsia"/>
          <w:sz w:val="28"/>
          <w:lang w:eastAsia="zh-CN"/>
        </w:rPr>
        <w:t>(四)、货运机项目意义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在实施货运机项目的过程中，我们不仅仅是在追逐商业成功，更是为企业和社会的多个层面创造了深远的意义。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首要意义在于提升企业的市场竞争力。通过持续的创新和对产品质量的高标准要求，货运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货运机项目的推进将促使行业技术水平的提升。通过引入先进技术和创新性解决方案，货运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在社会层面，货运机项目不仅创造了大量就业机会，提高了就业水平，还注重社会责任和环保。通过参与社会公益事业和推动环保货运机项目，货运机项目为社会贡献了一份力量，体现了企业对社会的积极回馈。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综合而言，货运机项目意义重大，不仅推动了企业的发展，也为行业和社会的进步贡献了积极力量。这是一个全面而深刻的影响，将在未来产生可持续的正面效应。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117"/>
      <w:r>
        <w:rPr>
          <w:rFonts w:ascii="仿宋" w:eastAsia="仿宋" w:hAnsi="仿宋" w:cs="仿宋" w:hint="eastAsia"/>
          <w:sz w:val="28"/>
          <w:lang w:eastAsia="zh-CN"/>
        </w:rPr>
        <w:t>(五)、货运机项目背景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在当今迅猛发展的商业环境中，货运机项目的动因根植于对多方面因素的审慎考量。这个货运机项目的提出并非孤立的决策，而是对企业所处背景深入思考的产物。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市场的不断演变是货运机项目背后的首要原因。科技的迅速发展和全球市场的快速变化使得企业必须灵活应对。货运机项目应运而生，旨在通过创新性的解决方案迎合市场的多变需求，赢得竞争中的先机。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竞争的激烈程度也是货运机项目背景中不可忽视的一环。企业需要在激烈竞争中脱颖而出，为此，货运机项目致力于打破常规，提供独特的价值主张，以吸引客户并确保市场份额的增长。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技术的迅速发展为企业带来了机遇与挑战。作为货运机项目启动的背景之一，对新兴技术的应用将有助于提升企业的技术水平，使其在不断演进的商业环境中保持竞争优势。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此外，社会对企业责任的期望也在逐渐升高。货运机项目充分融入了社会责任的理念，通过可持续经营和社会公益货运机项目，企图为社会贡献一份力量，在商业成功的同时关注社会价值。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263"/>
      <w:r>
        <w:rPr>
          <w:rFonts w:ascii="仿宋" w:eastAsia="仿宋" w:hAnsi="仿宋" w:cs="仿宋" w:hint="eastAsia"/>
          <w:sz w:val="28"/>
          <w:lang w:eastAsia="zh-CN"/>
        </w:rPr>
        <w:t>二、货运机项目文档管理</w:t>
      </w:r>
      <w:bookmarkEnd w:id="8"/>
    </w:p>
    <w:p>
      <w:pPr>
        <w:pStyle w:val="Heading2"/>
        <w:rPr>
          <w:rFonts w:ascii="仿宋" w:eastAsia="仿宋" w:hAnsi="仿宋" w:cs="仿宋" w:hint="eastAsia"/>
          <w:lang w:eastAsia="zh-CN"/>
        </w:rPr>
      </w:pPr>
      <w:bookmarkStart w:id="9" w:name="_Toc775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货运机项目高度重视文档的质量和准确性，以支持货运机项目的各项活动和决策。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文档的编制始于货运机项目计划的初期，我们制定了详细的文档编制计划，明确了每个文档的内容、格式和编写责任人。在货运机项目启动阶段，我们首先编制了货运机项目章程，明确定义了货运机项目的目标、范围、风险等关键要素。随后，货运机项目团队根据计划陆续编制了需求文档、设计文档、测试文档等各类文档，确保货运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货运机项目管理中的重要环节，旨在确保货运机项目文档符合质量标准和货运机项目需求。在货运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除了内部审查，我们还进行了外部审查，邀请货运机项目相关利益方和专业领域的专家对文档进行独立审查。这有助于获取更全面、客观的反馈，确保货运机项目文档不仅符合内部标准，也满足外部需求。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货运机项目在文档编制与审查方面建立了严格的管理机制，通过规范的流程和多维度的审查，确保货运机项目文档的质量、准确性和可靠性，为货运机项目的顺利推进提供了有力支持。</w:t>
      </w:r>
    </w:p>
    <w:p>
      <w:pPr>
        <w:pStyle w:val="Heading2"/>
        <w:ind w:firstLine="560" w:firstLineChars="200"/>
        <w:rPr>
          <w:rFonts w:ascii="仿宋" w:eastAsia="仿宋" w:hAnsi="仿宋" w:cs="仿宋" w:hint="eastAsia"/>
          <w:sz w:val="28"/>
          <w:lang w:eastAsia="zh-CN"/>
        </w:rPr>
      </w:pPr>
      <w:bookmarkStart w:id="10" w:name="_Toc196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在货运机项目中，我们致力于优化文档发布与分发过程，以确保信息的高效传递和团队间协作的顺畅进行。以下是我们采取的关键优化策略：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我们通过多渠道发布文档，包括电子邮件、货运机项目管理平台、内部网站等，以满足不同团队成员的偏好和需求。多渠道发布确保了信息的全面覆盖。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我们采用了精细的权限控制，确保只有授权人员可以访问敏感信息。这种安全措施保护了货运机项目文档的机密性，防止了未经授权的信息泄露。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985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文档存档与归档是货运机项目生命周期中一个至关重要的环节，直接关系到货运机项目信息的长期保存和历史记录的完整性。在货运机项目中，我们实施了一系列有效的文档存档与归档管理策略：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341"/>
      <w:r>
        <w:rPr>
          <w:rFonts w:ascii="仿宋" w:eastAsia="仿宋" w:hAnsi="仿宋" w:cs="仿宋" w:hint="eastAsia"/>
          <w:sz w:val="28"/>
          <w:lang w:eastAsia="zh-CN"/>
        </w:rPr>
        <w:t>三、货运机项目建设单位说明</w:t>
      </w:r>
      <w:bookmarkEnd w:id="12"/>
    </w:p>
    <w:p>
      <w:pPr>
        <w:pStyle w:val="Heading2"/>
        <w:rPr>
          <w:rFonts w:ascii="仿宋" w:eastAsia="仿宋" w:hAnsi="仿宋" w:cs="仿宋" w:hint="eastAsia"/>
          <w:lang w:eastAsia="zh-CN"/>
        </w:rPr>
      </w:pPr>
      <w:bookmarkStart w:id="13" w:name="_Toc31171"/>
      <w:r>
        <w:rPr>
          <w:rFonts w:ascii="仿宋" w:eastAsia="仿宋" w:hAnsi="仿宋" w:cs="仿宋" w:hint="eastAsia"/>
          <w:lang w:eastAsia="zh-CN"/>
        </w:rPr>
        <w:t>(一)、货运机项目承办单位基本情况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60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货运机项目承办单位的XXXX，我们着眼于实现可持续的经济效益。通过技术创新和解决方案的提供，公司预计在货运机项目执行期间将获得可观的收入增长。这一收入来源主要包括货运机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同时，我们注重成本控制和效率提升，以确保货运机项目的可持续盈利。透过精细的管理和资源优化，公司期望实现货运机项目利润最大化。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货运机项目实施进行全面的投资评估，包括货运机项目启动阶段的资金投入和后续运营成本。通过对货运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货运机项目实施过程中具备足够的资金流动性，公司将进行详尽的现金流分析。这包括资金需求的合理预测、货运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350"/>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602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货运机项目的主要产品是XXXX，预计年产值为XXX万元。这一产品在市场中占据着重要的地位，其广泛的应用范围使得该货运机项目的市场前景非常广阔。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货运机项目的xxx产品作为重要的原材料之一，将在多个领域发挥关键作用。其在建筑、交通、能源等方面的广泛应用将为整个产业链提供强大的支持，形成产业协同效应。货运机项目的年产值XXX万XXX万XXX万万元不仅反映了其在市场上的巨大潜力，更预示着它对国民经济的积极贡献。这种关联度高、涉及面广的产业关系，使得该货运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810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总征地面积为XXXX平方米，相当于约XX.XX亩，其中净用地面积为XXXX平方米，红线范围内相当于约XX.XX亩。这一用地规模充分考虑了货运机项目的建设需求，保障了货运机项目在合适的空间内得以充分发展。货运机项目规划的总建筑面积为XXXX平方米，其中主体工程建设占XXXX平方米，计容建筑面积达XXXX平方米。预计建筑工程的投资将达到XXXX万元，为货运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计划购置的设备共计XXXX台（套），设备购置费用为XXXX万元。这一设备购置计划充分考虑到货运机项目的生产需求和技术要求，确保了货运机项目在生产运营中具备先进的技术装备和高效的生产能力。设备的合理配置将为货运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计划总投资为XXXX万元，预计年实现营业收入为XXXX万元。这一产能规模的设定旨在确保货运机项目能够在投资与回报之间取得平衡，实现长期可持续的发展。货运机项目的总投资充分考虑到各个方面的需求，包括用地建设、设备购置等多个环节，以确保货运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5249"/>
      <w:r>
        <w:rPr>
          <w:rFonts w:ascii="仿宋" w:eastAsia="仿宋" w:hAnsi="仿宋" w:cs="仿宋" w:hint="eastAsia"/>
          <w:sz w:val="28"/>
          <w:lang w:eastAsia="zh-CN"/>
        </w:rPr>
        <w:t>五、货运机项目绩效评估</w:t>
      </w:r>
      <w:bookmarkEnd w:id="18"/>
    </w:p>
    <w:p>
      <w:pPr>
        <w:pStyle w:val="Heading2"/>
        <w:rPr>
          <w:rFonts w:ascii="仿宋" w:eastAsia="仿宋" w:hAnsi="仿宋" w:cs="仿宋" w:hint="eastAsia"/>
          <w:lang w:eastAsia="zh-CN"/>
        </w:rPr>
      </w:pPr>
      <w:bookmarkStart w:id="19" w:name="_Toc811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在货运机项目中，我们设计了一套全面的绩效评估指标，以确保货运机项目的可控和成功交付。这些指标跨足货运机项目目标、成本、进度和质量等多个维度，为我们提供了全面洞察货运机项目的健康状况。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货运机项目目标达成率是我们关注的首要指标。我们设定了明确的目标，并通过定期监测和评估，迅速发现并应对潜在的目标偏差。这为货运机项目的整体有效管理提供了坚实基础，确保交付的成果符合质量标准和客户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https://d.book118.com/976131140233010044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货运机项目规划设计蓝图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8E0039"/>
    <w:rsid w:val="5A8E0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1311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2024-02-06T02:34:00Z</dcterms:created>
  <dcterms:modified xsi:type="dcterms:W3CDTF">2024-02-06T02:34:35Z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04E0152655D94977BCEDE84BFF5C2304_11</vt:lpwstr>
  </property>
  <property fmtid="{D5CDD505-2E9C-101B-9397-08002B2CF9AE}" pid="3" name="KSOProductBuildVer">
    <vt:lpwstr>2052-12.1.0.16250</vt:lpwstr>
  </property>
</Properties>
</file>