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洗选设备项目建设总纲及方案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923" w:history="1">
        <w:r>
          <w:rPr>
            <w:rFonts w:ascii="仿宋" w:eastAsia="仿宋" w:hAnsi="仿宋" w:cs="仿宋" w:hint="eastAsia"/>
            <w:lang w:eastAsia="zh-CN"/>
          </w:rPr>
          <w:t>前言</w:t>
        </w:r>
        <w:r>
          <w:tab/>
        </w:r>
        <w:r>
          <w:fldChar w:fldCharType="begin"/>
        </w:r>
        <w:r>
          <w:instrText xml:space="preserve"> PAGEREF _Toc21923 \h </w:instrText>
        </w:r>
        <w:r>
          <w:fldChar w:fldCharType="separate"/>
        </w:r>
        <w:r>
          <w:t>3</w:t>
        </w:r>
        <w:r>
          <w:fldChar w:fldCharType="end"/>
        </w:r>
      </w:hyperlink>
    </w:p>
    <w:p>
      <w:pPr>
        <w:pStyle w:val="TOC1"/>
        <w:tabs>
          <w:tab w:val="right" w:leader="dot" w:pos="8306"/>
        </w:tabs>
      </w:pPr>
      <w:hyperlink w:anchor="_Toc19698" w:history="1">
        <w:r>
          <w:rPr>
            <w:rFonts w:ascii="仿宋" w:eastAsia="仿宋" w:hAnsi="仿宋" w:cs="仿宋" w:hint="eastAsia"/>
            <w:lang w:eastAsia="zh-CN"/>
          </w:rPr>
          <w:t>一、发展规划、产业政策和行业准入分析</w:t>
        </w:r>
        <w:r>
          <w:tab/>
        </w:r>
        <w:r>
          <w:fldChar w:fldCharType="begin"/>
        </w:r>
        <w:r>
          <w:instrText xml:space="preserve"> PAGEREF _Toc19698 \h </w:instrText>
        </w:r>
        <w:r>
          <w:fldChar w:fldCharType="separate"/>
        </w:r>
        <w:r>
          <w:t>3</w:t>
        </w:r>
        <w:r>
          <w:fldChar w:fldCharType="end"/>
        </w:r>
      </w:hyperlink>
    </w:p>
    <w:p>
      <w:pPr>
        <w:pStyle w:val="TOC2"/>
        <w:tabs>
          <w:tab w:val="right" w:leader="dot" w:pos="8306"/>
        </w:tabs>
      </w:pPr>
      <w:hyperlink w:anchor="_Toc29294" w:history="1">
        <w:r>
          <w:rPr>
            <w:rFonts w:ascii="仿宋" w:eastAsia="仿宋" w:hAnsi="仿宋" w:cs="仿宋" w:hint="eastAsia"/>
            <w:lang w:eastAsia="zh-CN"/>
          </w:rPr>
          <w:t>(一)、发展规划分析</w:t>
        </w:r>
        <w:r>
          <w:tab/>
        </w:r>
        <w:r>
          <w:fldChar w:fldCharType="begin"/>
        </w:r>
        <w:r>
          <w:instrText xml:space="preserve"> PAGEREF _Toc29294 \h </w:instrText>
        </w:r>
        <w:r>
          <w:fldChar w:fldCharType="separate"/>
        </w:r>
        <w:r>
          <w:t>3</w:t>
        </w:r>
        <w:r>
          <w:fldChar w:fldCharType="end"/>
        </w:r>
      </w:hyperlink>
    </w:p>
    <w:p>
      <w:pPr>
        <w:pStyle w:val="TOC2"/>
        <w:tabs>
          <w:tab w:val="right" w:leader="dot" w:pos="8306"/>
        </w:tabs>
      </w:pPr>
      <w:hyperlink w:anchor="_Toc31405" w:history="1">
        <w:r>
          <w:rPr>
            <w:rFonts w:ascii="仿宋" w:eastAsia="仿宋" w:hAnsi="仿宋" w:cs="仿宋" w:hint="eastAsia"/>
            <w:lang w:eastAsia="zh-CN"/>
          </w:rPr>
          <w:t>(二)、产业政策分析</w:t>
        </w:r>
        <w:r>
          <w:tab/>
        </w:r>
        <w:r>
          <w:fldChar w:fldCharType="begin"/>
        </w:r>
        <w:r>
          <w:instrText xml:space="preserve"> PAGEREF _Toc31405 \h </w:instrText>
        </w:r>
        <w:r>
          <w:fldChar w:fldCharType="separate"/>
        </w:r>
        <w:r>
          <w:t>5</w:t>
        </w:r>
        <w:r>
          <w:fldChar w:fldCharType="end"/>
        </w:r>
      </w:hyperlink>
    </w:p>
    <w:p>
      <w:pPr>
        <w:pStyle w:val="TOC2"/>
        <w:tabs>
          <w:tab w:val="right" w:leader="dot" w:pos="8306"/>
        </w:tabs>
      </w:pPr>
      <w:hyperlink w:anchor="_Toc26377" w:history="1">
        <w:r>
          <w:rPr>
            <w:rFonts w:ascii="仿宋" w:eastAsia="仿宋" w:hAnsi="仿宋" w:cs="仿宋" w:hint="eastAsia"/>
            <w:lang w:eastAsia="zh-CN"/>
          </w:rPr>
          <w:t>(三)、行业准入分析</w:t>
        </w:r>
        <w:r>
          <w:tab/>
        </w:r>
        <w:r>
          <w:fldChar w:fldCharType="begin"/>
        </w:r>
        <w:r>
          <w:instrText xml:space="preserve"> PAGEREF _Toc26377 \h </w:instrText>
        </w:r>
        <w:r>
          <w:fldChar w:fldCharType="separate"/>
        </w:r>
        <w:r>
          <w:t>6</w:t>
        </w:r>
        <w:r>
          <w:fldChar w:fldCharType="end"/>
        </w:r>
      </w:hyperlink>
    </w:p>
    <w:p>
      <w:pPr>
        <w:pStyle w:val="TOC1"/>
        <w:tabs>
          <w:tab w:val="right" w:leader="dot" w:pos="8306"/>
        </w:tabs>
      </w:pPr>
      <w:hyperlink w:anchor="_Toc1304" w:history="1">
        <w:r>
          <w:rPr>
            <w:rFonts w:ascii="仿宋" w:eastAsia="仿宋" w:hAnsi="仿宋" w:cs="仿宋" w:hint="eastAsia"/>
            <w:lang w:eastAsia="zh-CN"/>
          </w:rPr>
          <w:t>二、项目监理与质量保证</w:t>
        </w:r>
        <w:r>
          <w:tab/>
        </w:r>
        <w:r>
          <w:fldChar w:fldCharType="begin"/>
        </w:r>
        <w:r>
          <w:instrText xml:space="preserve"> PAGEREF _Toc1304 \h </w:instrText>
        </w:r>
        <w:r>
          <w:fldChar w:fldCharType="separate"/>
        </w:r>
        <w:r>
          <w:t>7</w:t>
        </w:r>
        <w:r>
          <w:fldChar w:fldCharType="end"/>
        </w:r>
      </w:hyperlink>
    </w:p>
    <w:p>
      <w:pPr>
        <w:pStyle w:val="TOC2"/>
        <w:tabs>
          <w:tab w:val="right" w:leader="dot" w:pos="8306"/>
        </w:tabs>
      </w:pPr>
      <w:hyperlink w:anchor="_Toc27187" w:history="1">
        <w:r>
          <w:rPr>
            <w:rFonts w:ascii="仿宋" w:eastAsia="仿宋" w:hAnsi="仿宋" w:cs="仿宋" w:hint="eastAsia"/>
            <w:lang w:eastAsia="zh-CN"/>
          </w:rPr>
          <w:t>(一)、监理体系构建</w:t>
        </w:r>
        <w:r>
          <w:tab/>
        </w:r>
        <w:r>
          <w:fldChar w:fldCharType="begin"/>
        </w:r>
        <w:r>
          <w:instrText xml:space="preserve"> PAGEREF _Toc27187 \h </w:instrText>
        </w:r>
        <w:r>
          <w:fldChar w:fldCharType="separate"/>
        </w:r>
        <w:r>
          <w:t>7</w:t>
        </w:r>
        <w:r>
          <w:fldChar w:fldCharType="end"/>
        </w:r>
      </w:hyperlink>
    </w:p>
    <w:p>
      <w:pPr>
        <w:pStyle w:val="TOC2"/>
        <w:tabs>
          <w:tab w:val="right" w:leader="dot" w:pos="8306"/>
        </w:tabs>
      </w:pPr>
      <w:hyperlink w:anchor="_Toc761" w:history="1">
        <w:r>
          <w:rPr>
            <w:rFonts w:ascii="仿宋" w:eastAsia="仿宋" w:hAnsi="仿宋" w:cs="仿宋" w:hint="eastAsia"/>
            <w:lang w:eastAsia="zh-CN"/>
          </w:rPr>
          <w:t>(二)、质量保证体系实施</w:t>
        </w:r>
        <w:r>
          <w:tab/>
        </w:r>
        <w:r>
          <w:fldChar w:fldCharType="begin"/>
        </w:r>
        <w:r>
          <w:instrText xml:space="preserve"> PAGEREF _Toc761 \h </w:instrText>
        </w:r>
        <w:r>
          <w:fldChar w:fldCharType="separate"/>
        </w:r>
        <w:r>
          <w:t>8</w:t>
        </w:r>
        <w:r>
          <w:fldChar w:fldCharType="end"/>
        </w:r>
      </w:hyperlink>
    </w:p>
    <w:p>
      <w:pPr>
        <w:pStyle w:val="TOC2"/>
        <w:tabs>
          <w:tab w:val="right" w:leader="dot" w:pos="8306"/>
        </w:tabs>
      </w:pPr>
      <w:hyperlink w:anchor="_Toc3733" w:history="1">
        <w:r>
          <w:rPr>
            <w:rFonts w:ascii="仿宋" w:eastAsia="仿宋" w:hAnsi="仿宋" w:cs="仿宋" w:hint="eastAsia"/>
            <w:lang w:eastAsia="zh-CN"/>
          </w:rPr>
          <w:t>(三)、监理与质量控制流程</w:t>
        </w:r>
        <w:r>
          <w:tab/>
        </w:r>
        <w:r>
          <w:fldChar w:fldCharType="begin"/>
        </w:r>
        <w:r>
          <w:instrText xml:space="preserve"> PAGEREF _Toc3733 \h </w:instrText>
        </w:r>
        <w:r>
          <w:fldChar w:fldCharType="separate"/>
        </w:r>
        <w:r>
          <w:t>9</w:t>
        </w:r>
        <w:r>
          <w:fldChar w:fldCharType="end"/>
        </w:r>
      </w:hyperlink>
    </w:p>
    <w:p>
      <w:pPr>
        <w:pStyle w:val="TOC1"/>
        <w:tabs>
          <w:tab w:val="right" w:leader="dot" w:pos="8306"/>
        </w:tabs>
      </w:pPr>
      <w:hyperlink w:anchor="_Toc8036" w:history="1">
        <w:r>
          <w:rPr>
            <w:rFonts w:ascii="仿宋" w:eastAsia="仿宋" w:hAnsi="仿宋" w:cs="仿宋" w:hint="eastAsia"/>
            <w:lang w:eastAsia="zh-CN"/>
          </w:rPr>
          <w:t>三、财务管理与成本控制</w:t>
        </w:r>
        <w:r>
          <w:tab/>
        </w:r>
        <w:r>
          <w:fldChar w:fldCharType="begin"/>
        </w:r>
        <w:r>
          <w:instrText xml:space="preserve"> PAGEREF _Toc8036 \h </w:instrText>
        </w:r>
        <w:r>
          <w:fldChar w:fldCharType="separate"/>
        </w:r>
        <w:r>
          <w:t>9</w:t>
        </w:r>
        <w:r>
          <w:fldChar w:fldCharType="end"/>
        </w:r>
      </w:hyperlink>
    </w:p>
    <w:p>
      <w:pPr>
        <w:pStyle w:val="TOC2"/>
        <w:tabs>
          <w:tab w:val="right" w:leader="dot" w:pos="8306"/>
        </w:tabs>
      </w:pPr>
      <w:hyperlink w:anchor="_Toc29115" w:history="1">
        <w:r>
          <w:rPr>
            <w:rFonts w:ascii="仿宋" w:eastAsia="仿宋" w:hAnsi="仿宋" w:cs="仿宋" w:hint="eastAsia"/>
            <w:lang w:eastAsia="zh-CN"/>
          </w:rPr>
          <w:t>(一)、财务管理体系建设</w:t>
        </w:r>
        <w:r>
          <w:tab/>
        </w:r>
        <w:r>
          <w:fldChar w:fldCharType="begin"/>
        </w:r>
        <w:r>
          <w:instrText xml:space="preserve"> PAGEREF _Toc29115 \h </w:instrText>
        </w:r>
        <w:r>
          <w:fldChar w:fldCharType="separate"/>
        </w:r>
        <w:r>
          <w:t>9</w:t>
        </w:r>
        <w:r>
          <w:fldChar w:fldCharType="end"/>
        </w:r>
      </w:hyperlink>
    </w:p>
    <w:p>
      <w:pPr>
        <w:pStyle w:val="TOC2"/>
        <w:tabs>
          <w:tab w:val="right" w:leader="dot" w:pos="8306"/>
        </w:tabs>
      </w:pPr>
      <w:hyperlink w:anchor="_Toc19805" w:history="1">
        <w:r>
          <w:rPr>
            <w:rFonts w:ascii="仿宋" w:eastAsia="仿宋" w:hAnsi="仿宋" w:cs="仿宋" w:hint="eastAsia"/>
            <w:lang w:eastAsia="zh-CN"/>
          </w:rPr>
          <w:t>(二)、成本控制措施</w:t>
        </w:r>
        <w:r>
          <w:tab/>
        </w:r>
        <w:r>
          <w:fldChar w:fldCharType="begin"/>
        </w:r>
        <w:r>
          <w:instrText xml:space="preserve"> PAGEREF _Toc19805 \h </w:instrText>
        </w:r>
        <w:r>
          <w:fldChar w:fldCharType="separate"/>
        </w:r>
        <w:r>
          <w:t>11</w:t>
        </w:r>
        <w:r>
          <w:fldChar w:fldCharType="end"/>
        </w:r>
      </w:hyperlink>
    </w:p>
    <w:p>
      <w:pPr>
        <w:pStyle w:val="TOC1"/>
        <w:tabs>
          <w:tab w:val="right" w:leader="dot" w:pos="8306"/>
        </w:tabs>
      </w:pPr>
      <w:hyperlink w:anchor="_Toc24502" w:history="1">
        <w:r>
          <w:rPr>
            <w:rFonts w:ascii="仿宋" w:eastAsia="仿宋" w:hAnsi="仿宋" w:cs="仿宋" w:hint="eastAsia"/>
            <w:lang w:eastAsia="zh-CN"/>
          </w:rPr>
          <w:t>四、环境和生态影响分析</w:t>
        </w:r>
        <w:r>
          <w:tab/>
        </w:r>
        <w:r>
          <w:fldChar w:fldCharType="begin"/>
        </w:r>
        <w:r>
          <w:instrText xml:space="preserve"> PAGEREF _Toc24502 \h </w:instrText>
        </w:r>
        <w:r>
          <w:fldChar w:fldCharType="separate"/>
        </w:r>
        <w:r>
          <w:t>12</w:t>
        </w:r>
        <w:r>
          <w:fldChar w:fldCharType="end"/>
        </w:r>
      </w:hyperlink>
    </w:p>
    <w:p>
      <w:pPr>
        <w:pStyle w:val="TOC2"/>
        <w:tabs>
          <w:tab w:val="right" w:leader="dot" w:pos="8306"/>
        </w:tabs>
      </w:pPr>
      <w:hyperlink w:anchor="_Toc8541" w:history="1">
        <w:r>
          <w:rPr>
            <w:rFonts w:ascii="仿宋" w:eastAsia="仿宋" w:hAnsi="仿宋" w:cs="仿宋" w:hint="eastAsia"/>
            <w:lang w:eastAsia="zh-CN"/>
          </w:rPr>
          <w:t>(一)、环境和生态现状</w:t>
        </w:r>
        <w:r>
          <w:tab/>
        </w:r>
        <w:r>
          <w:fldChar w:fldCharType="begin"/>
        </w:r>
        <w:r>
          <w:instrText xml:space="preserve"> PAGEREF _Toc8541 \h </w:instrText>
        </w:r>
        <w:r>
          <w:fldChar w:fldCharType="separate"/>
        </w:r>
        <w:r>
          <w:t>12</w:t>
        </w:r>
        <w:r>
          <w:fldChar w:fldCharType="end"/>
        </w:r>
      </w:hyperlink>
    </w:p>
    <w:p>
      <w:pPr>
        <w:pStyle w:val="TOC2"/>
        <w:tabs>
          <w:tab w:val="right" w:leader="dot" w:pos="8306"/>
        </w:tabs>
      </w:pPr>
      <w:hyperlink w:anchor="_Toc30977" w:history="1">
        <w:r>
          <w:rPr>
            <w:rFonts w:ascii="仿宋" w:eastAsia="仿宋" w:hAnsi="仿宋" w:cs="仿宋" w:hint="eastAsia"/>
            <w:lang w:eastAsia="zh-CN"/>
          </w:rPr>
          <w:t>(二)、生态环境影响分析</w:t>
        </w:r>
        <w:r>
          <w:tab/>
        </w:r>
        <w:r>
          <w:fldChar w:fldCharType="begin"/>
        </w:r>
        <w:r>
          <w:instrText xml:space="preserve"> PAGEREF _Toc30977 \h </w:instrText>
        </w:r>
        <w:r>
          <w:fldChar w:fldCharType="separate"/>
        </w:r>
        <w:r>
          <w:t>13</w:t>
        </w:r>
        <w:r>
          <w:fldChar w:fldCharType="end"/>
        </w:r>
      </w:hyperlink>
    </w:p>
    <w:p>
      <w:pPr>
        <w:pStyle w:val="TOC2"/>
        <w:tabs>
          <w:tab w:val="right" w:leader="dot" w:pos="8306"/>
        </w:tabs>
      </w:pPr>
      <w:hyperlink w:anchor="_Toc18488" w:history="1">
        <w:r>
          <w:rPr>
            <w:rFonts w:ascii="仿宋" w:eastAsia="仿宋" w:hAnsi="仿宋" w:cs="仿宋" w:hint="eastAsia"/>
            <w:lang w:eastAsia="zh-CN"/>
          </w:rPr>
          <w:t>(三)、生态环境保护措施</w:t>
        </w:r>
        <w:r>
          <w:tab/>
        </w:r>
        <w:r>
          <w:fldChar w:fldCharType="begin"/>
        </w:r>
        <w:r>
          <w:instrText xml:space="preserve"> PAGEREF _Toc18488 \h </w:instrText>
        </w:r>
        <w:r>
          <w:fldChar w:fldCharType="separate"/>
        </w:r>
        <w:r>
          <w:t>15</w:t>
        </w:r>
        <w:r>
          <w:fldChar w:fldCharType="end"/>
        </w:r>
      </w:hyperlink>
    </w:p>
    <w:p>
      <w:pPr>
        <w:pStyle w:val="TOC2"/>
        <w:tabs>
          <w:tab w:val="right" w:leader="dot" w:pos="8306"/>
        </w:tabs>
      </w:pPr>
      <w:hyperlink w:anchor="_Toc5216" w:history="1">
        <w:r>
          <w:rPr>
            <w:rFonts w:ascii="仿宋" w:eastAsia="仿宋" w:hAnsi="仿宋" w:cs="仿宋" w:hint="eastAsia"/>
            <w:lang w:eastAsia="zh-CN"/>
          </w:rPr>
          <w:t>(四)、地质灾害影响分析</w:t>
        </w:r>
        <w:r>
          <w:tab/>
        </w:r>
        <w:r>
          <w:fldChar w:fldCharType="begin"/>
        </w:r>
        <w:r>
          <w:instrText xml:space="preserve"> PAGEREF _Toc5216 \h </w:instrText>
        </w:r>
        <w:r>
          <w:fldChar w:fldCharType="separate"/>
        </w:r>
        <w:r>
          <w:t>16</w:t>
        </w:r>
        <w:r>
          <w:fldChar w:fldCharType="end"/>
        </w:r>
      </w:hyperlink>
    </w:p>
    <w:p>
      <w:pPr>
        <w:pStyle w:val="TOC2"/>
        <w:tabs>
          <w:tab w:val="right" w:leader="dot" w:pos="8306"/>
        </w:tabs>
      </w:pPr>
      <w:hyperlink w:anchor="_Toc3570" w:history="1">
        <w:r>
          <w:rPr>
            <w:rFonts w:ascii="仿宋" w:eastAsia="仿宋" w:hAnsi="仿宋" w:cs="仿宋" w:hint="eastAsia"/>
            <w:lang w:eastAsia="zh-CN"/>
          </w:rPr>
          <w:t>(五)、特殊环境影响</w:t>
        </w:r>
        <w:r>
          <w:tab/>
        </w:r>
        <w:r>
          <w:fldChar w:fldCharType="begin"/>
        </w:r>
        <w:r>
          <w:instrText xml:space="preserve"> PAGEREF _Toc3570 \h </w:instrText>
        </w:r>
        <w:r>
          <w:fldChar w:fldCharType="separate"/>
        </w:r>
        <w:r>
          <w:t>18</w:t>
        </w:r>
        <w:r>
          <w:fldChar w:fldCharType="end"/>
        </w:r>
      </w:hyperlink>
    </w:p>
    <w:p>
      <w:pPr>
        <w:pStyle w:val="TOC1"/>
        <w:tabs>
          <w:tab w:val="right" w:leader="dot" w:pos="8306"/>
        </w:tabs>
      </w:pPr>
      <w:hyperlink w:anchor="_Toc9419" w:history="1">
        <w:r>
          <w:rPr>
            <w:rFonts w:ascii="仿宋" w:eastAsia="仿宋" w:hAnsi="仿宋" w:cs="仿宋" w:hint="eastAsia"/>
            <w:lang w:eastAsia="zh-CN"/>
          </w:rPr>
          <w:t>五、建设风险评估分析</w:t>
        </w:r>
        <w:r>
          <w:tab/>
        </w:r>
        <w:r>
          <w:fldChar w:fldCharType="begin"/>
        </w:r>
        <w:r>
          <w:instrText xml:space="preserve"> PAGEREF _Toc9419 \h </w:instrText>
        </w:r>
        <w:r>
          <w:fldChar w:fldCharType="separate"/>
        </w:r>
        <w:r>
          <w:t>19</w:t>
        </w:r>
        <w:r>
          <w:fldChar w:fldCharType="end"/>
        </w:r>
      </w:hyperlink>
    </w:p>
    <w:p>
      <w:pPr>
        <w:pStyle w:val="TOC2"/>
        <w:tabs>
          <w:tab w:val="right" w:leader="dot" w:pos="8306"/>
        </w:tabs>
      </w:pPr>
      <w:hyperlink w:anchor="_Toc15496" w:history="1">
        <w:r>
          <w:rPr>
            <w:rFonts w:ascii="仿宋" w:eastAsia="仿宋" w:hAnsi="仿宋" w:cs="仿宋" w:hint="eastAsia"/>
            <w:lang w:eastAsia="zh-CN"/>
          </w:rPr>
          <w:t>(一)、政策风险分析</w:t>
        </w:r>
        <w:r>
          <w:tab/>
        </w:r>
        <w:r>
          <w:fldChar w:fldCharType="begin"/>
        </w:r>
        <w:r>
          <w:instrText xml:space="preserve"> PAGEREF _Toc15496 \h </w:instrText>
        </w:r>
        <w:r>
          <w:fldChar w:fldCharType="separate"/>
        </w:r>
        <w:r>
          <w:t>19</w:t>
        </w:r>
        <w:r>
          <w:fldChar w:fldCharType="end"/>
        </w:r>
      </w:hyperlink>
    </w:p>
    <w:p>
      <w:pPr>
        <w:pStyle w:val="TOC2"/>
        <w:tabs>
          <w:tab w:val="right" w:leader="dot" w:pos="8306"/>
        </w:tabs>
      </w:pPr>
      <w:hyperlink w:anchor="_Toc27559" w:history="1">
        <w:r>
          <w:rPr>
            <w:rFonts w:ascii="仿宋" w:eastAsia="仿宋" w:hAnsi="仿宋" w:cs="仿宋" w:hint="eastAsia"/>
            <w:lang w:eastAsia="zh-CN"/>
          </w:rPr>
          <w:t>(二)、社会风险分析</w:t>
        </w:r>
        <w:r>
          <w:tab/>
        </w:r>
        <w:r>
          <w:fldChar w:fldCharType="begin"/>
        </w:r>
        <w:r>
          <w:instrText xml:space="preserve"> PAGEREF _Toc27559 \h </w:instrText>
        </w:r>
        <w:r>
          <w:fldChar w:fldCharType="separate"/>
        </w:r>
        <w:r>
          <w:t>20</w:t>
        </w:r>
        <w:r>
          <w:fldChar w:fldCharType="end"/>
        </w:r>
      </w:hyperlink>
    </w:p>
    <w:p>
      <w:pPr>
        <w:pStyle w:val="TOC2"/>
        <w:tabs>
          <w:tab w:val="right" w:leader="dot" w:pos="8306"/>
        </w:tabs>
      </w:pPr>
      <w:hyperlink w:anchor="_Toc6586" w:history="1">
        <w:r>
          <w:rPr>
            <w:rFonts w:ascii="仿宋" w:eastAsia="仿宋" w:hAnsi="仿宋" w:cs="仿宋" w:hint="eastAsia"/>
            <w:lang w:eastAsia="zh-CN"/>
          </w:rPr>
          <w:t>(三)、市场风险分析</w:t>
        </w:r>
        <w:r>
          <w:tab/>
        </w:r>
        <w:r>
          <w:fldChar w:fldCharType="begin"/>
        </w:r>
        <w:r>
          <w:instrText xml:space="preserve"> PAGEREF _Toc6586 \h </w:instrText>
        </w:r>
        <w:r>
          <w:fldChar w:fldCharType="separate"/>
        </w:r>
        <w:r>
          <w:t>22</w:t>
        </w:r>
        <w:r>
          <w:fldChar w:fldCharType="end"/>
        </w:r>
      </w:hyperlink>
    </w:p>
    <w:p>
      <w:pPr>
        <w:pStyle w:val="TOC2"/>
        <w:tabs>
          <w:tab w:val="right" w:leader="dot" w:pos="8306"/>
        </w:tabs>
      </w:pPr>
      <w:hyperlink w:anchor="_Toc16861" w:history="1">
        <w:r>
          <w:rPr>
            <w:rFonts w:ascii="仿宋" w:eastAsia="仿宋" w:hAnsi="仿宋" w:cs="仿宋" w:hint="eastAsia"/>
            <w:lang w:eastAsia="zh-CN"/>
          </w:rPr>
          <w:t>(四)、资金风险分析</w:t>
        </w:r>
        <w:r>
          <w:tab/>
        </w:r>
        <w:r>
          <w:fldChar w:fldCharType="begin"/>
        </w:r>
        <w:r>
          <w:instrText xml:space="preserve"> PAGEREF _Toc16861 \h </w:instrText>
        </w:r>
        <w:r>
          <w:fldChar w:fldCharType="separate"/>
        </w:r>
        <w:r>
          <w:t>22</w:t>
        </w:r>
        <w:r>
          <w:fldChar w:fldCharType="end"/>
        </w:r>
      </w:hyperlink>
    </w:p>
    <w:p>
      <w:pPr>
        <w:pStyle w:val="TOC2"/>
        <w:tabs>
          <w:tab w:val="right" w:leader="dot" w:pos="8306"/>
        </w:tabs>
      </w:pPr>
      <w:hyperlink w:anchor="_Toc17490" w:history="1">
        <w:r>
          <w:rPr>
            <w:rFonts w:ascii="仿宋" w:eastAsia="仿宋" w:hAnsi="仿宋" w:cs="仿宋" w:hint="eastAsia"/>
            <w:lang w:eastAsia="zh-CN"/>
          </w:rPr>
          <w:t>(五)、技术风险分析</w:t>
        </w:r>
        <w:r>
          <w:tab/>
        </w:r>
        <w:r>
          <w:fldChar w:fldCharType="begin"/>
        </w:r>
        <w:r>
          <w:instrText xml:space="preserve"> PAGEREF _Toc17490 \h </w:instrText>
        </w:r>
        <w:r>
          <w:fldChar w:fldCharType="separate"/>
        </w:r>
        <w:r>
          <w:t>24</w:t>
        </w:r>
        <w:r>
          <w:fldChar w:fldCharType="end"/>
        </w:r>
      </w:hyperlink>
    </w:p>
    <w:p>
      <w:pPr>
        <w:pStyle w:val="TOC2"/>
        <w:tabs>
          <w:tab w:val="right" w:leader="dot" w:pos="8306"/>
        </w:tabs>
      </w:pPr>
      <w:hyperlink w:anchor="_Toc22156" w:history="1">
        <w:r>
          <w:rPr>
            <w:rFonts w:ascii="仿宋" w:eastAsia="仿宋" w:hAnsi="仿宋" w:cs="仿宋" w:hint="eastAsia"/>
            <w:lang w:eastAsia="zh-CN"/>
          </w:rPr>
          <w:t>(六)、财务风险分析</w:t>
        </w:r>
        <w:r>
          <w:tab/>
        </w:r>
        <w:r>
          <w:fldChar w:fldCharType="begin"/>
        </w:r>
        <w:r>
          <w:instrText xml:space="preserve"> PAGEREF _Toc22156 \h </w:instrText>
        </w:r>
        <w:r>
          <w:fldChar w:fldCharType="separate"/>
        </w:r>
        <w:r>
          <w:t>25</w:t>
        </w:r>
        <w:r>
          <w:fldChar w:fldCharType="end"/>
        </w:r>
      </w:hyperlink>
    </w:p>
    <w:p>
      <w:pPr>
        <w:pStyle w:val="TOC2"/>
        <w:tabs>
          <w:tab w:val="right" w:leader="dot" w:pos="8306"/>
        </w:tabs>
      </w:pPr>
      <w:hyperlink w:anchor="_Toc29824" w:history="1">
        <w:r>
          <w:rPr>
            <w:rFonts w:ascii="仿宋" w:eastAsia="仿宋" w:hAnsi="仿宋" w:cs="仿宋" w:hint="eastAsia"/>
            <w:lang w:eastAsia="zh-CN"/>
          </w:rPr>
          <w:t>(七)、管理风险分析</w:t>
        </w:r>
        <w:r>
          <w:tab/>
        </w:r>
        <w:r>
          <w:fldChar w:fldCharType="begin"/>
        </w:r>
        <w:r>
          <w:instrText xml:space="preserve"> PAGEREF _Toc29824 \h </w:instrText>
        </w:r>
        <w:r>
          <w:fldChar w:fldCharType="separate"/>
        </w:r>
        <w:r>
          <w:t>27</w:t>
        </w:r>
        <w:r>
          <w:fldChar w:fldCharType="end"/>
        </w:r>
      </w:hyperlink>
    </w:p>
    <w:p>
      <w:pPr>
        <w:pStyle w:val="TOC2"/>
        <w:tabs>
          <w:tab w:val="right" w:leader="dot" w:pos="8306"/>
        </w:tabs>
      </w:pPr>
      <w:hyperlink w:anchor="_Toc30828" w:history="1">
        <w:r>
          <w:rPr>
            <w:rFonts w:ascii="仿宋" w:eastAsia="仿宋" w:hAnsi="仿宋" w:cs="仿宋" w:hint="eastAsia"/>
            <w:lang w:eastAsia="zh-CN"/>
          </w:rPr>
          <w:t>(八)、其它风险分析</w:t>
        </w:r>
        <w:r>
          <w:tab/>
        </w:r>
        <w:r>
          <w:fldChar w:fldCharType="begin"/>
        </w:r>
        <w:r>
          <w:instrText xml:space="preserve"> PAGEREF _Toc30828 \h </w:instrText>
        </w:r>
        <w:r>
          <w:fldChar w:fldCharType="separate"/>
        </w:r>
        <w:r>
          <w:t>28</w:t>
        </w:r>
        <w:r>
          <w:fldChar w:fldCharType="end"/>
        </w:r>
      </w:hyperlink>
    </w:p>
    <w:p>
      <w:pPr>
        <w:pStyle w:val="TOC2"/>
        <w:tabs>
          <w:tab w:val="right" w:leader="dot" w:pos="8306"/>
        </w:tabs>
      </w:pPr>
      <w:hyperlink w:anchor="_Toc68" w:history="1">
        <w:r>
          <w:rPr>
            <w:rFonts w:ascii="仿宋" w:eastAsia="仿宋" w:hAnsi="仿宋" w:cs="仿宋" w:hint="eastAsia"/>
            <w:lang w:eastAsia="zh-CN"/>
          </w:rPr>
          <w:t>(九)、社会影响评估</w:t>
        </w:r>
        <w:r>
          <w:tab/>
        </w:r>
        <w:r>
          <w:fldChar w:fldCharType="begin"/>
        </w:r>
        <w:r>
          <w:instrText xml:space="preserve"> PAGEREF _Toc68 \h </w:instrText>
        </w:r>
        <w:r>
          <w:fldChar w:fldCharType="separate"/>
        </w:r>
        <w:r>
          <w:t>29</w:t>
        </w:r>
        <w:r>
          <w:fldChar w:fldCharType="end"/>
        </w:r>
      </w:hyperlink>
    </w:p>
    <w:p>
      <w:pPr>
        <w:pStyle w:val="TOC1"/>
        <w:tabs>
          <w:tab w:val="right" w:leader="dot" w:pos="8306"/>
        </w:tabs>
      </w:pPr>
      <w:hyperlink w:anchor="_Toc26391" w:history="1">
        <w:r>
          <w:rPr>
            <w:rFonts w:ascii="仿宋" w:eastAsia="仿宋" w:hAnsi="仿宋" w:cs="仿宋" w:hint="eastAsia"/>
            <w:lang w:eastAsia="zh-CN"/>
          </w:rPr>
          <w:t>六、资源开发及综合利用分析</w:t>
        </w:r>
        <w:r>
          <w:tab/>
        </w:r>
        <w:r>
          <w:fldChar w:fldCharType="begin"/>
        </w:r>
        <w:r>
          <w:instrText xml:space="preserve"> PAGEREF _Toc26391 \h </w:instrText>
        </w:r>
        <w:r>
          <w:fldChar w:fldCharType="separate"/>
        </w:r>
        <w:r>
          <w:t>31</w:t>
        </w:r>
        <w:r>
          <w:fldChar w:fldCharType="end"/>
        </w:r>
      </w:hyperlink>
    </w:p>
    <w:p>
      <w:pPr>
        <w:pStyle w:val="TOC2"/>
        <w:tabs>
          <w:tab w:val="right" w:leader="dot" w:pos="8306"/>
        </w:tabs>
      </w:pPr>
      <w:hyperlink w:anchor="_Toc19454" w:history="1">
        <w:r>
          <w:rPr>
            <w:rFonts w:ascii="仿宋" w:eastAsia="仿宋" w:hAnsi="仿宋" w:cs="仿宋" w:hint="eastAsia"/>
            <w:lang w:eastAsia="zh-CN"/>
          </w:rPr>
          <w:t>(一)、资源开发方案</w:t>
        </w:r>
        <w:r>
          <w:tab/>
        </w:r>
        <w:r>
          <w:fldChar w:fldCharType="begin"/>
        </w:r>
        <w:r>
          <w:instrText xml:space="preserve"> PAGEREF _Toc19454 \h </w:instrText>
        </w:r>
        <w:r>
          <w:fldChar w:fldCharType="separate"/>
        </w:r>
        <w:r>
          <w:t>31</w:t>
        </w:r>
        <w:r>
          <w:fldChar w:fldCharType="end"/>
        </w:r>
      </w:hyperlink>
    </w:p>
    <w:p>
      <w:pPr>
        <w:pStyle w:val="TOC2"/>
        <w:tabs>
          <w:tab w:val="right" w:leader="dot" w:pos="8306"/>
        </w:tabs>
      </w:pPr>
      <w:hyperlink w:anchor="_Toc21461" w:history="1">
        <w:r>
          <w:rPr>
            <w:rFonts w:ascii="仿宋" w:eastAsia="仿宋" w:hAnsi="仿宋" w:cs="仿宋" w:hint="eastAsia"/>
            <w:lang w:eastAsia="zh-CN"/>
          </w:rPr>
          <w:t>(二)、资源利用方案</w:t>
        </w:r>
        <w:r>
          <w:tab/>
        </w:r>
        <w:r>
          <w:fldChar w:fldCharType="begin"/>
        </w:r>
        <w:r>
          <w:instrText xml:space="preserve"> PAGEREF _Toc21461 \h </w:instrText>
        </w:r>
        <w:r>
          <w:fldChar w:fldCharType="separate"/>
        </w:r>
        <w:r>
          <w:t>33</w:t>
        </w:r>
        <w:r>
          <w:fldChar w:fldCharType="end"/>
        </w:r>
      </w:hyperlink>
    </w:p>
    <w:p>
      <w:pPr>
        <w:pStyle w:val="TOC2"/>
        <w:tabs>
          <w:tab w:val="right" w:leader="dot" w:pos="8306"/>
        </w:tabs>
      </w:pPr>
      <w:hyperlink w:anchor="_Toc20633" w:history="1">
        <w:r>
          <w:rPr>
            <w:rFonts w:ascii="仿宋" w:eastAsia="仿宋" w:hAnsi="仿宋" w:cs="仿宋" w:hint="eastAsia"/>
            <w:lang w:eastAsia="zh-CN"/>
          </w:rPr>
          <w:t>(三)、资源节约措施</w:t>
        </w:r>
        <w:r>
          <w:tab/>
        </w:r>
        <w:r>
          <w:fldChar w:fldCharType="begin"/>
        </w:r>
        <w:r>
          <w:instrText xml:space="preserve"> PAGEREF _Toc20633 \h </w:instrText>
        </w:r>
        <w:r>
          <w:fldChar w:fldCharType="separate"/>
        </w:r>
        <w:r>
          <w:t>34</w:t>
        </w:r>
        <w:r>
          <w:fldChar w:fldCharType="end"/>
        </w:r>
      </w:hyperlink>
    </w:p>
    <w:p>
      <w:pPr>
        <w:pStyle w:val="TOC1"/>
        <w:tabs>
          <w:tab w:val="right" w:leader="dot" w:pos="8306"/>
        </w:tabs>
      </w:pPr>
      <w:hyperlink w:anchor="_Toc13734" w:history="1">
        <w:r>
          <w:rPr>
            <w:rFonts w:ascii="仿宋" w:eastAsia="仿宋" w:hAnsi="仿宋" w:cs="仿宋" w:hint="eastAsia"/>
            <w:lang w:eastAsia="zh-CN"/>
          </w:rPr>
          <w:t>七、技术创新与产业升级</w:t>
        </w:r>
        <w:r>
          <w:tab/>
        </w:r>
        <w:r>
          <w:fldChar w:fldCharType="begin"/>
        </w:r>
        <w:r>
          <w:instrText xml:space="preserve"> PAGEREF _Toc13734 \h </w:instrText>
        </w:r>
        <w:r>
          <w:fldChar w:fldCharType="separate"/>
        </w:r>
        <w:r>
          <w:t>35</w:t>
        </w:r>
        <w:r>
          <w:fldChar w:fldCharType="end"/>
        </w:r>
      </w:hyperlink>
    </w:p>
    <w:p>
      <w:pPr>
        <w:pStyle w:val="TOC2"/>
        <w:tabs>
          <w:tab w:val="right" w:leader="dot" w:pos="8306"/>
        </w:tabs>
      </w:pPr>
      <w:hyperlink w:anchor="_Toc27625" w:history="1">
        <w:r>
          <w:rPr>
            <w:rFonts w:ascii="仿宋" w:eastAsia="仿宋" w:hAnsi="仿宋" w:cs="仿宋" w:hint="eastAsia"/>
            <w:lang w:eastAsia="zh-CN"/>
          </w:rPr>
          <w:t>(一)、技术创新方向与目标</w:t>
        </w:r>
        <w:r>
          <w:tab/>
        </w:r>
        <w:r>
          <w:fldChar w:fldCharType="begin"/>
        </w:r>
        <w:r>
          <w:instrText xml:space="preserve"> PAGEREF _Toc27625 \h </w:instrText>
        </w:r>
        <w:r>
          <w:fldChar w:fldCharType="separate"/>
        </w:r>
        <w:r>
          <w:t>35</w:t>
        </w:r>
        <w:r>
          <w:fldChar w:fldCharType="end"/>
        </w:r>
      </w:hyperlink>
    </w:p>
    <w:p>
      <w:pPr>
        <w:pStyle w:val="TOC2"/>
        <w:tabs>
          <w:tab w:val="right" w:leader="dot" w:pos="8306"/>
        </w:tabs>
      </w:pPr>
      <w:hyperlink w:anchor="_Toc29327" w:history="1">
        <w:r>
          <w:rPr>
            <w:rFonts w:ascii="仿宋" w:eastAsia="仿宋" w:hAnsi="仿宋" w:cs="仿宋" w:hint="eastAsia"/>
            <w:lang w:eastAsia="zh-CN"/>
          </w:rPr>
          <w:t>(二)、产业升级路径与措施</w:t>
        </w:r>
        <w:r>
          <w:tab/>
        </w:r>
        <w:r>
          <w:fldChar w:fldCharType="begin"/>
        </w:r>
        <w:r>
          <w:instrText xml:space="preserve"> PAGEREF _Toc29327 \h </w:instrText>
        </w:r>
        <w:r>
          <w:fldChar w:fldCharType="separate"/>
        </w:r>
        <w:r>
          <w:t>36</w:t>
        </w:r>
        <w:r>
          <w:fldChar w:fldCharType="end"/>
        </w:r>
      </w:hyperlink>
    </w:p>
    <w:p>
      <w:pPr>
        <w:pStyle w:val="TOC1"/>
        <w:tabs>
          <w:tab w:val="right" w:leader="dot" w:pos="8306"/>
        </w:tabs>
      </w:pPr>
      <w:hyperlink w:anchor="_Toc5437" w:history="1">
        <w:r>
          <w:rPr>
            <w:rFonts w:ascii="仿宋" w:eastAsia="仿宋" w:hAnsi="仿宋" w:cs="仿宋" w:hint="eastAsia"/>
            <w:lang w:eastAsia="zh-CN"/>
          </w:rPr>
          <w:t>八、项目变更管理</w:t>
        </w:r>
        <w:r>
          <w:tab/>
        </w:r>
        <w:r>
          <w:fldChar w:fldCharType="begin"/>
        </w:r>
        <w:r>
          <w:instrText xml:space="preserve"> PAGEREF _Toc5437 \h </w:instrText>
        </w:r>
        <w:r>
          <w:fldChar w:fldCharType="separate"/>
        </w:r>
        <w:r>
          <w:t>37</w:t>
        </w:r>
        <w:r>
          <w:fldChar w:fldCharType="end"/>
        </w:r>
      </w:hyperlink>
    </w:p>
    <w:p>
      <w:pPr>
        <w:pStyle w:val="TOC2"/>
        <w:tabs>
          <w:tab w:val="right" w:leader="dot" w:pos="8306"/>
        </w:tabs>
      </w:pPr>
      <w:hyperlink w:anchor="_Toc12420" w:history="1">
        <w:r>
          <w:rPr>
            <w:rFonts w:ascii="仿宋" w:eastAsia="仿宋" w:hAnsi="仿宋" w:cs="仿宋" w:hint="eastAsia"/>
            <w:lang w:eastAsia="zh-CN"/>
          </w:rPr>
          <w:t>(一)、变更控制流程</w:t>
        </w:r>
        <w:r>
          <w:tab/>
        </w:r>
        <w:r>
          <w:fldChar w:fldCharType="begin"/>
        </w:r>
        <w:r>
          <w:instrText xml:space="preserve"> PAGEREF _Toc12420 \h </w:instrText>
        </w:r>
        <w:r>
          <w:fldChar w:fldCharType="separate"/>
        </w:r>
        <w:r>
          <w:t>37</w:t>
        </w:r>
        <w:r>
          <w:fldChar w:fldCharType="end"/>
        </w:r>
      </w:hyperlink>
    </w:p>
    <w:p>
      <w:pPr>
        <w:pStyle w:val="TOC2"/>
        <w:tabs>
          <w:tab w:val="right" w:leader="dot" w:pos="8306"/>
        </w:tabs>
      </w:pPr>
      <w:hyperlink w:anchor="_Toc7982" w:history="1">
        <w:r>
          <w:rPr>
            <w:rFonts w:ascii="仿宋" w:eastAsia="仿宋" w:hAnsi="仿宋" w:cs="仿宋" w:hint="eastAsia"/>
            <w:lang w:eastAsia="zh-CN"/>
          </w:rPr>
          <w:t>(二)、影响评估与处理</w:t>
        </w:r>
        <w:r>
          <w:tab/>
        </w:r>
        <w:r>
          <w:fldChar w:fldCharType="begin"/>
        </w:r>
        <w:r>
          <w:instrText xml:space="preserve"> PAGEREF _Toc7982 \h </w:instrText>
        </w:r>
        <w:r>
          <w:fldChar w:fldCharType="separate"/>
        </w:r>
        <w:r>
          <w:t>38</w:t>
        </w:r>
        <w:r>
          <w:fldChar w:fldCharType="end"/>
        </w:r>
      </w:hyperlink>
    </w:p>
    <w:p>
      <w:pPr>
        <w:pStyle w:val="TOC2"/>
        <w:tabs>
          <w:tab w:val="right" w:leader="dot" w:pos="8306"/>
        </w:tabs>
      </w:pPr>
      <w:hyperlink w:anchor="_Toc29278" w:history="1">
        <w:r>
          <w:rPr>
            <w:rFonts w:ascii="仿宋" w:eastAsia="仿宋" w:hAnsi="仿宋" w:cs="仿宋" w:hint="eastAsia"/>
            <w:lang w:eastAsia="zh-CN"/>
          </w:rPr>
          <w:t>(三)、变更记录与追踪</w:t>
        </w:r>
        <w:r>
          <w:tab/>
        </w:r>
        <w:r>
          <w:fldChar w:fldCharType="begin"/>
        </w:r>
        <w:r>
          <w:instrText xml:space="preserve"> PAGEREF _Toc29278 \h </w:instrText>
        </w:r>
        <w:r>
          <w:fldChar w:fldCharType="separate"/>
        </w:r>
        <w:r>
          <w:t>40</w:t>
        </w:r>
        <w:r>
          <w:fldChar w:fldCharType="end"/>
        </w:r>
      </w:hyperlink>
    </w:p>
    <w:p>
      <w:pPr>
        <w:pStyle w:val="TOC2"/>
        <w:tabs>
          <w:tab w:val="right" w:leader="dot" w:pos="8306"/>
        </w:tabs>
      </w:pPr>
      <w:hyperlink w:anchor="_Toc14641" w:history="1">
        <w:r>
          <w:rPr>
            <w:rFonts w:ascii="仿宋" w:eastAsia="仿宋" w:hAnsi="仿宋" w:cs="仿宋" w:hint="eastAsia"/>
            <w:lang w:eastAsia="zh-CN"/>
          </w:rPr>
          <w:t>(四)、变更管理策略</w:t>
        </w:r>
        <w:r>
          <w:tab/>
        </w:r>
        <w:r>
          <w:fldChar w:fldCharType="begin"/>
        </w:r>
        <w:r>
          <w:instrText xml:space="preserve"> PAGEREF _Toc14641 \h </w:instrText>
        </w:r>
        <w:r>
          <w:fldChar w:fldCharType="separate"/>
        </w:r>
        <w:r>
          <w:t>41</w:t>
        </w:r>
        <w:r>
          <w:fldChar w:fldCharType="end"/>
        </w:r>
      </w:hyperlink>
    </w:p>
    <w:p>
      <w:pPr>
        <w:pStyle w:val="TOC1"/>
        <w:tabs>
          <w:tab w:val="right" w:leader="dot" w:pos="8306"/>
        </w:tabs>
      </w:pPr>
      <w:hyperlink w:anchor="_Toc2493" w:history="1">
        <w:r>
          <w:rPr>
            <w:rFonts w:ascii="仿宋" w:eastAsia="仿宋" w:hAnsi="仿宋" w:cs="仿宋" w:hint="eastAsia"/>
            <w:lang w:eastAsia="zh-CN"/>
          </w:rPr>
          <w:t>九、安全与应急管理</w:t>
        </w:r>
        <w:r>
          <w:tab/>
        </w:r>
        <w:r>
          <w:fldChar w:fldCharType="begin"/>
        </w:r>
        <w:r>
          <w:instrText xml:space="preserve"> PAGEREF _Toc2493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948" w:history="1">
        <w:r>
          <w:rPr>
            <w:rFonts w:ascii="仿宋" w:eastAsia="仿宋" w:hAnsi="仿宋" w:cs="仿宋" w:hint="eastAsia"/>
            <w:lang w:eastAsia="zh-CN"/>
          </w:rPr>
          <w:t>(一)、安全生产管理</w:t>
        </w:r>
        <w:r>
          <w:tab/>
        </w:r>
        <w:r>
          <w:fldChar w:fldCharType="begin"/>
        </w:r>
        <w:r>
          <w:instrText xml:space="preserve"> PAGEREF _Toc13948 \h </w:instrText>
        </w:r>
        <w:r>
          <w:fldChar w:fldCharType="separate"/>
        </w:r>
        <w:r>
          <w:t>43</w:t>
        </w:r>
        <w:r>
          <w:fldChar w:fldCharType="end"/>
        </w:r>
      </w:hyperlink>
    </w:p>
    <w:p>
      <w:pPr>
        <w:pStyle w:val="TOC2"/>
        <w:tabs>
          <w:tab w:val="right" w:leader="dot" w:pos="8306"/>
        </w:tabs>
      </w:pPr>
      <w:hyperlink w:anchor="_Toc27850" w:history="1">
        <w:r>
          <w:rPr>
            <w:rFonts w:ascii="仿宋" w:eastAsia="仿宋" w:hAnsi="仿宋" w:cs="仿宋" w:hint="eastAsia"/>
            <w:lang w:eastAsia="zh-CN"/>
          </w:rPr>
          <w:t>(二)、应急预案与响应</w:t>
        </w:r>
        <w:r>
          <w:tab/>
        </w:r>
        <w:r>
          <w:fldChar w:fldCharType="begin"/>
        </w:r>
        <w:r>
          <w:instrText xml:space="preserve"> PAGEREF _Toc27850 \h </w:instrText>
        </w:r>
        <w:r>
          <w:fldChar w:fldCharType="separate"/>
        </w:r>
        <w:r>
          <w:t>45</w:t>
        </w:r>
        <w:r>
          <w:fldChar w:fldCharType="end"/>
        </w:r>
      </w:hyperlink>
    </w:p>
    <w:p>
      <w:pPr>
        <w:pStyle w:val="TOC1"/>
        <w:tabs>
          <w:tab w:val="right" w:leader="dot" w:pos="8306"/>
        </w:tabs>
      </w:pPr>
      <w:hyperlink w:anchor="_Toc3378" w:history="1">
        <w:r>
          <w:rPr>
            <w:rFonts w:ascii="仿宋" w:eastAsia="仿宋" w:hAnsi="仿宋" w:cs="仿宋" w:hint="eastAsia"/>
            <w:lang w:eastAsia="zh-CN"/>
          </w:rPr>
          <w:t>十、经济效益与社会效益优化</w:t>
        </w:r>
        <w:r>
          <w:tab/>
        </w:r>
        <w:r>
          <w:fldChar w:fldCharType="begin"/>
        </w:r>
        <w:r>
          <w:instrText xml:space="preserve"> PAGEREF _Toc3378 \h </w:instrText>
        </w:r>
        <w:r>
          <w:fldChar w:fldCharType="separate"/>
        </w:r>
        <w:r>
          <w:t>46</w:t>
        </w:r>
        <w:r>
          <w:fldChar w:fldCharType="end"/>
        </w:r>
      </w:hyperlink>
    </w:p>
    <w:p>
      <w:pPr>
        <w:pStyle w:val="TOC2"/>
        <w:tabs>
          <w:tab w:val="right" w:leader="dot" w:pos="8306"/>
        </w:tabs>
      </w:pPr>
      <w:hyperlink w:anchor="_Toc14129" w:history="1">
        <w:r>
          <w:rPr>
            <w:rFonts w:ascii="仿宋" w:eastAsia="仿宋" w:hAnsi="仿宋" w:cs="仿宋" w:hint="eastAsia"/>
            <w:lang w:eastAsia="zh-CN"/>
          </w:rPr>
          <w:t>(一)、经济效益提升策略</w:t>
        </w:r>
        <w:r>
          <w:tab/>
        </w:r>
        <w:r>
          <w:fldChar w:fldCharType="begin"/>
        </w:r>
        <w:r>
          <w:instrText xml:space="preserve"> PAGEREF _Toc14129 \h </w:instrText>
        </w:r>
        <w:r>
          <w:fldChar w:fldCharType="separate"/>
        </w:r>
        <w:r>
          <w:t>46</w:t>
        </w:r>
        <w:r>
          <w:fldChar w:fldCharType="end"/>
        </w:r>
      </w:hyperlink>
    </w:p>
    <w:p>
      <w:pPr>
        <w:pStyle w:val="TOC2"/>
        <w:tabs>
          <w:tab w:val="right" w:leader="dot" w:pos="8306"/>
        </w:tabs>
      </w:pPr>
      <w:hyperlink w:anchor="_Toc22530" w:history="1">
        <w:r>
          <w:rPr>
            <w:rFonts w:ascii="仿宋" w:eastAsia="仿宋" w:hAnsi="仿宋" w:cs="仿宋" w:hint="eastAsia"/>
            <w:lang w:eastAsia="zh-CN"/>
          </w:rPr>
          <w:t>(二)、社会效益增强方案</w:t>
        </w:r>
        <w:r>
          <w:tab/>
        </w:r>
        <w:r>
          <w:fldChar w:fldCharType="begin"/>
        </w:r>
        <w:r>
          <w:instrText xml:space="preserve"> PAGEREF _Toc22530 \h </w:instrText>
        </w:r>
        <w:r>
          <w:fldChar w:fldCharType="separate"/>
        </w:r>
        <w:r>
          <w:t>48</w:t>
        </w:r>
        <w:r>
          <w:fldChar w:fldCharType="end"/>
        </w:r>
      </w:hyperlink>
    </w:p>
    <w:p>
      <w:pPr>
        <w:pStyle w:val="TOC1"/>
        <w:tabs>
          <w:tab w:val="right" w:leader="dot" w:pos="8306"/>
        </w:tabs>
      </w:pPr>
      <w:hyperlink w:anchor="_Toc6096" w:history="1">
        <w:r>
          <w:rPr>
            <w:rFonts w:ascii="仿宋" w:eastAsia="仿宋" w:hAnsi="仿宋" w:cs="仿宋" w:hint="eastAsia"/>
            <w:lang w:eastAsia="zh-CN"/>
          </w:rPr>
          <w:t>十一、项目质量与标准</w:t>
        </w:r>
        <w:r>
          <w:tab/>
        </w:r>
        <w:r>
          <w:fldChar w:fldCharType="begin"/>
        </w:r>
        <w:r>
          <w:instrText xml:space="preserve"> PAGEREF _Toc6096 \h </w:instrText>
        </w:r>
        <w:r>
          <w:fldChar w:fldCharType="separate"/>
        </w:r>
        <w:r>
          <w:t>48</w:t>
        </w:r>
        <w:r>
          <w:fldChar w:fldCharType="end"/>
        </w:r>
      </w:hyperlink>
    </w:p>
    <w:p>
      <w:pPr>
        <w:pStyle w:val="TOC2"/>
        <w:tabs>
          <w:tab w:val="right" w:leader="dot" w:pos="8306"/>
        </w:tabs>
      </w:pPr>
      <w:hyperlink w:anchor="_Toc13717" w:history="1">
        <w:r>
          <w:rPr>
            <w:rFonts w:ascii="仿宋" w:eastAsia="仿宋" w:hAnsi="仿宋" w:cs="仿宋" w:hint="eastAsia"/>
            <w:lang w:eastAsia="zh-CN"/>
          </w:rPr>
          <w:t>(一)、质量保障体系</w:t>
        </w:r>
        <w:r>
          <w:tab/>
        </w:r>
        <w:r>
          <w:fldChar w:fldCharType="begin"/>
        </w:r>
        <w:r>
          <w:instrText xml:space="preserve"> PAGEREF _Toc13717 \h </w:instrText>
        </w:r>
        <w:r>
          <w:fldChar w:fldCharType="separate"/>
        </w:r>
        <w:r>
          <w:t>48</w:t>
        </w:r>
        <w:r>
          <w:fldChar w:fldCharType="end"/>
        </w:r>
      </w:hyperlink>
    </w:p>
    <w:p>
      <w:pPr>
        <w:pStyle w:val="TOC2"/>
        <w:tabs>
          <w:tab w:val="right" w:leader="dot" w:pos="8306"/>
        </w:tabs>
      </w:pPr>
      <w:hyperlink w:anchor="_Toc14568" w:history="1">
        <w:r>
          <w:rPr>
            <w:rFonts w:ascii="仿宋" w:eastAsia="仿宋" w:hAnsi="仿宋" w:cs="仿宋" w:hint="eastAsia"/>
            <w:lang w:eastAsia="zh-CN"/>
          </w:rPr>
          <w:t>(二)、标准化作业流程</w:t>
        </w:r>
        <w:r>
          <w:tab/>
        </w:r>
        <w:r>
          <w:fldChar w:fldCharType="begin"/>
        </w:r>
        <w:r>
          <w:instrText xml:space="preserve"> PAGEREF _Toc14568 \h </w:instrText>
        </w:r>
        <w:r>
          <w:fldChar w:fldCharType="separate"/>
        </w:r>
        <w:r>
          <w:t>50</w:t>
        </w:r>
        <w:r>
          <w:fldChar w:fldCharType="end"/>
        </w:r>
      </w:hyperlink>
    </w:p>
    <w:p>
      <w:pPr>
        <w:pStyle w:val="TOC2"/>
        <w:tabs>
          <w:tab w:val="right" w:leader="dot" w:pos="8306"/>
        </w:tabs>
      </w:pPr>
      <w:hyperlink w:anchor="_Toc31866" w:history="1">
        <w:r>
          <w:rPr>
            <w:rFonts w:ascii="仿宋" w:eastAsia="仿宋" w:hAnsi="仿宋" w:cs="仿宋" w:hint="eastAsia"/>
            <w:lang w:eastAsia="zh-CN"/>
          </w:rPr>
          <w:t>(三)、质量监控与评估</w:t>
        </w:r>
        <w:r>
          <w:tab/>
        </w:r>
        <w:r>
          <w:fldChar w:fldCharType="begin"/>
        </w:r>
        <w:r>
          <w:instrText xml:space="preserve"> PAGEREF _Toc31866 \h </w:instrText>
        </w:r>
        <w:r>
          <w:fldChar w:fldCharType="separate"/>
        </w:r>
        <w:r>
          <w:t>52</w:t>
        </w:r>
        <w:r>
          <w:fldChar w:fldCharType="end"/>
        </w:r>
      </w:hyperlink>
    </w:p>
    <w:p>
      <w:pPr>
        <w:pStyle w:val="TOC2"/>
        <w:tabs>
          <w:tab w:val="right" w:leader="dot" w:pos="8306"/>
        </w:tabs>
      </w:pPr>
      <w:hyperlink w:anchor="_Toc24279" w:history="1">
        <w:r>
          <w:rPr>
            <w:rFonts w:ascii="仿宋" w:eastAsia="仿宋" w:hAnsi="仿宋" w:cs="仿宋" w:hint="eastAsia"/>
            <w:lang w:eastAsia="zh-CN"/>
          </w:rPr>
          <w:t>(四)、质量改进计划</w:t>
        </w:r>
        <w:r>
          <w:tab/>
        </w:r>
        <w:r>
          <w:fldChar w:fldCharType="begin"/>
        </w:r>
        <w:r>
          <w:instrText xml:space="preserve"> PAGEREF _Toc24279 \h </w:instrText>
        </w:r>
        <w:r>
          <w:fldChar w:fldCharType="separate"/>
        </w:r>
        <w:r>
          <w:t>52</w:t>
        </w:r>
        <w:r>
          <w:fldChar w:fldCharType="end"/>
        </w:r>
      </w:hyperlink>
    </w:p>
    <w:p>
      <w:pPr>
        <w:pStyle w:val="TOC1"/>
        <w:tabs>
          <w:tab w:val="right" w:leader="dot" w:pos="8306"/>
        </w:tabs>
      </w:pPr>
      <w:hyperlink w:anchor="_Toc12150" w:history="1">
        <w:r>
          <w:rPr>
            <w:rFonts w:ascii="仿宋" w:eastAsia="仿宋" w:hAnsi="仿宋" w:cs="仿宋" w:hint="eastAsia"/>
            <w:lang w:eastAsia="zh-CN"/>
          </w:rPr>
          <w:t>十二、环境保护与治理方案</w:t>
        </w:r>
        <w:r>
          <w:tab/>
        </w:r>
        <w:r>
          <w:fldChar w:fldCharType="begin"/>
        </w:r>
        <w:r>
          <w:instrText xml:space="preserve"> PAGEREF _Toc12150 \h </w:instrText>
        </w:r>
        <w:r>
          <w:fldChar w:fldCharType="separate"/>
        </w:r>
        <w:r>
          <w:t>54</w:t>
        </w:r>
        <w:r>
          <w:fldChar w:fldCharType="end"/>
        </w:r>
      </w:hyperlink>
    </w:p>
    <w:p>
      <w:pPr>
        <w:pStyle w:val="TOC2"/>
        <w:tabs>
          <w:tab w:val="right" w:leader="dot" w:pos="8306"/>
        </w:tabs>
      </w:pPr>
      <w:hyperlink w:anchor="_Toc6565" w:history="1">
        <w:r>
          <w:rPr>
            <w:rFonts w:ascii="仿宋" w:eastAsia="仿宋" w:hAnsi="仿宋" w:cs="仿宋" w:hint="eastAsia"/>
            <w:lang w:eastAsia="zh-CN"/>
          </w:rPr>
          <w:t>(一)、项目环境影响评估</w:t>
        </w:r>
        <w:r>
          <w:tab/>
        </w:r>
        <w:r>
          <w:fldChar w:fldCharType="begin"/>
        </w:r>
        <w:r>
          <w:instrText xml:space="preserve"> PAGEREF _Toc6565 \h </w:instrText>
        </w:r>
        <w:r>
          <w:fldChar w:fldCharType="separate"/>
        </w:r>
        <w:r>
          <w:t>54</w:t>
        </w:r>
        <w:r>
          <w:fldChar w:fldCharType="end"/>
        </w:r>
      </w:hyperlink>
    </w:p>
    <w:p>
      <w:pPr>
        <w:pStyle w:val="TOC2"/>
        <w:tabs>
          <w:tab w:val="right" w:leader="dot" w:pos="8306"/>
        </w:tabs>
      </w:pPr>
      <w:hyperlink w:anchor="_Toc15718" w:history="1">
        <w:r>
          <w:rPr>
            <w:rFonts w:ascii="仿宋" w:eastAsia="仿宋" w:hAnsi="仿宋" w:cs="仿宋" w:hint="eastAsia"/>
            <w:lang w:eastAsia="zh-CN"/>
          </w:rPr>
          <w:t>(二)、环境保护措施与治理方案</w:t>
        </w:r>
        <w:r>
          <w:tab/>
        </w:r>
        <w:r>
          <w:fldChar w:fldCharType="begin"/>
        </w:r>
        <w:r>
          <w:instrText xml:space="preserve"> PAGEREF _Toc15718 \h </w:instrText>
        </w:r>
        <w:r>
          <w:fldChar w:fldCharType="separate"/>
        </w:r>
        <w:r>
          <w:t>54</w:t>
        </w:r>
        <w:r>
          <w:fldChar w:fldCharType="end"/>
        </w:r>
      </w:hyperlink>
    </w:p>
    <w:p>
      <w:pPr>
        <w:pStyle w:val="TOC1"/>
        <w:tabs>
          <w:tab w:val="right" w:leader="dot" w:pos="8306"/>
        </w:tabs>
      </w:pPr>
      <w:hyperlink w:anchor="_Toc2022" w:history="1">
        <w:r>
          <w:rPr>
            <w:rFonts w:ascii="仿宋" w:eastAsia="仿宋" w:hAnsi="仿宋" w:cs="仿宋" w:hint="eastAsia"/>
            <w:lang w:eastAsia="zh-CN"/>
          </w:rPr>
          <w:t>十三、成果转化与推广应用</w:t>
        </w:r>
        <w:r>
          <w:tab/>
        </w:r>
        <w:r>
          <w:fldChar w:fldCharType="begin"/>
        </w:r>
        <w:r>
          <w:instrText xml:space="preserve"> PAGEREF _Toc2022 \h </w:instrText>
        </w:r>
        <w:r>
          <w:fldChar w:fldCharType="separate"/>
        </w:r>
        <w:r>
          <w:t>55</w:t>
        </w:r>
        <w:r>
          <w:fldChar w:fldCharType="end"/>
        </w:r>
      </w:hyperlink>
    </w:p>
    <w:p>
      <w:pPr>
        <w:pStyle w:val="TOC2"/>
        <w:tabs>
          <w:tab w:val="right" w:leader="dot" w:pos="8306"/>
        </w:tabs>
      </w:pPr>
      <w:hyperlink w:anchor="_Toc12561" w:history="1">
        <w:r>
          <w:rPr>
            <w:rFonts w:ascii="仿宋" w:eastAsia="仿宋" w:hAnsi="仿宋" w:cs="仿宋" w:hint="eastAsia"/>
            <w:lang w:eastAsia="zh-CN"/>
          </w:rPr>
          <w:t>(一)、成果转化策略制定</w:t>
        </w:r>
        <w:r>
          <w:tab/>
        </w:r>
        <w:r>
          <w:fldChar w:fldCharType="begin"/>
        </w:r>
        <w:r>
          <w:instrText xml:space="preserve"> PAGEREF _Toc12561 \h </w:instrText>
        </w:r>
        <w:r>
          <w:fldChar w:fldCharType="separate"/>
        </w:r>
        <w:r>
          <w:t>55</w:t>
        </w:r>
        <w:r>
          <w:fldChar w:fldCharType="end"/>
        </w:r>
      </w:hyperlink>
    </w:p>
    <w:p>
      <w:pPr>
        <w:pStyle w:val="TOC2"/>
        <w:tabs>
          <w:tab w:val="right" w:leader="dot" w:pos="8306"/>
        </w:tabs>
      </w:pPr>
      <w:hyperlink w:anchor="_Toc23998" w:history="1">
        <w:r>
          <w:rPr>
            <w:rFonts w:ascii="仿宋" w:eastAsia="仿宋" w:hAnsi="仿宋" w:cs="仿宋" w:hint="eastAsia"/>
            <w:lang w:eastAsia="zh-CN"/>
          </w:rPr>
          <w:t>(二)、成果推广应用方案</w:t>
        </w:r>
        <w:r>
          <w:tab/>
        </w:r>
        <w:r>
          <w:fldChar w:fldCharType="begin"/>
        </w:r>
        <w:r>
          <w:instrText xml:space="preserve"> PAGEREF _Toc23998 \h </w:instrText>
        </w:r>
        <w:r>
          <w:fldChar w:fldCharType="separate"/>
        </w:r>
        <w:r>
          <w:t>56</w:t>
        </w:r>
        <w:r>
          <w:fldChar w:fldCharType="end"/>
        </w:r>
      </w:hyperlink>
    </w:p>
    <w:p>
      <w:pPr>
        <w:pStyle w:val="TOC1"/>
        <w:tabs>
          <w:tab w:val="right" w:leader="dot" w:pos="8306"/>
        </w:tabs>
      </w:pPr>
      <w:hyperlink w:anchor="_Toc22681" w:history="1">
        <w:r>
          <w:rPr>
            <w:rFonts w:ascii="仿宋" w:eastAsia="仿宋" w:hAnsi="仿宋" w:cs="仿宋" w:hint="eastAsia"/>
            <w:lang w:eastAsia="zh-CN"/>
          </w:rPr>
          <w:t>十四、设施与设备管理</w:t>
        </w:r>
        <w:r>
          <w:tab/>
        </w:r>
        <w:r>
          <w:fldChar w:fldCharType="begin"/>
        </w:r>
        <w:r>
          <w:instrText xml:space="preserve"> PAGEREF _Toc22681 \h </w:instrText>
        </w:r>
        <w:r>
          <w:fldChar w:fldCharType="separate"/>
        </w:r>
        <w:r>
          <w:t>58</w:t>
        </w:r>
        <w:r>
          <w:fldChar w:fldCharType="end"/>
        </w:r>
      </w:hyperlink>
    </w:p>
    <w:p>
      <w:pPr>
        <w:pStyle w:val="TOC2"/>
        <w:tabs>
          <w:tab w:val="right" w:leader="dot" w:pos="8306"/>
        </w:tabs>
      </w:pPr>
      <w:hyperlink w:anchor="_Toc14611" w:history="1">
        <w:r>
          <w:rPr>
            <w:rFonts w:ascii="仿宋" w:eastAsia="仿宋" w:hAnsi="仿宋" w:cs="仿宋" w:hint="eastAsia"/>
            <w:lang w:eastAsia="zh-CN"/>
          </w:rPr>
          <w:t>(一)、设施规划与配置</w:t>
        </w:r>
        <w:r>
          <w:tab/>
        </w:r>
        <w:r>
          <w:fldChar w:fldCharType="begin"/>
        </w:r>
        <w:r>
          <w:instrText xml:space="preserve"> PAGEREF _Toc14611 \h </w:instrText>
        </w:r>
        <w:r>
          <w:fldChar w:fldCharType="separate"/>
        </w:r>
        <w:r>
          <w:t>58</w:t>
        </w:r>
        <w:r>
          <w:fldChar w:fldCharType="end"/>
        </w:r>
      </w:hyperlink>
    </w:p>
    <w:p>
      <w:pPr>
        <w:pStyle w:val="TOC2"/>
        <w:tabs>
          <w:tab w:val="right" w:leader="dot" w:pos="8306"/>
        </w:tabs>
      </w:pPr>
      <w:hyperlink w:anchor="_Toc26992" w:history="1">
        <w:r>
          <w:rPr>
            <w:rFonts w:ascii="仿宋" w:eastAsia="仿宋" w:hAnsi="仿宋" w:cs="仿宋" w:hint="eastAsia"/>
            <w:lang w:eastAsia="zh-CN"/>
          </w:rPr>
          <w:t>(二)、设备采购与维护管理</w:t>
        </w:r>
        <w:r>
          <w:tab/>
        </w:r>
        <w:r>
          <w:fldChar w:fldCharType="begin"/>
        </w:r>
        <w:r>
          <w:instrText xml:space="preserve"> PAGEREF _Toc26992 \h </w:instrText>
        </w:r>
        <w:r>
          <w:fldChar w:fldCharType="separate"/>
        </w:r>
        <w:r>
          <w:t>58</w:t>
        </w:r>
        <w:r>
          <w:fldChar w:fldCharType="end"/>
        </w:r>
      </w:hyperlink>
    </w:p>
    <w:p>
      <w:pPr>
        <w:pStyle w:val="TOC2"/>
        <w:tabs>
          <w:tab w:val="right" w:leader="dot" w:pos="8306"/>
        </w:tabs>
      </w:pPr>
      <w:hyperlink w:anchor="_Toc21546" w:history="1">
        <w:r>
          <w:rPr>
            <w:rFonts w:ascii="仿宋" w:eastAsia="仿宋" w:hAnsi="仿宋" w:cs="仿宋" w:hint="eastAsia"/>
            <w:lang w:eastAsia="zh-CN"/>
          </w:rPr>
          <w:t>(三)、设施设备升级策略</w:t>
        </w:r>
        <w:r>
          <w:tab/>
        </w:r>
        <w:r>
          <w:fldChar w:fldCharType="begin"/>
        </w:r>
        <w:r>
          <w:instrText xml:space="preserve"> PAGEREF _Toc21546 \h </w:instrText>
        </w:r>
        <w:r>
          <w:fldChar w:fldCharType="separate"/>
        </w:r>
        <w:r>
          <w:t>59</w:t>
        </w:r>
        <w:r>
          <w:fldChar w:fldCharType="end"/>
        </w:r>
      </w:hyperlink>
    </w:p>
    <w:p>
      <w:pPr>
        <w:pStyle w:val="TOC1"/>
        <w:tabs>
          <w:tab w:val="right" w:leader="dot" w:pos="8306"/>
        </w:tabs>
      </w:pPr>
      <w:hyperlink w:anchor="_Toc3322" w:history="1">
        <w:r>
          <w:rPr>
            <w:rFonts w:ascii="仿宋" w:eastAsia="仿宋" w:hAnsi="仿宋" w:cs="仿宋" w:hint="eastAsia"/>
            <w:lang w:eastAsia="zh-CN"/>
          </w:rPr>
          <w:t>十五、产业协同与集群发展</w:t>
        </w:r>
        <w:r>
          <w:tab/>
        </w:r>
        <w:r>
          <w:fldChar w:fldCharType="begin"/>
        </w:r>
        <w:r>
          <w:instrText xml:space="preserve"> PAGEREF _Toc3322 \h </w:instrText>
        </w:r>
        <w:r>
          <w:fldChar w:fldCharType="separate"/>
        </w:r>
        <w:r>
          <w:t>60</w:t>
        </w:r>
        <w:r>
          <w:fldChar w:fldCharType="end"/>
        </w:r>
      </w:hyperlink>
    </w:p>
    <w:p>
      <w:pPr>
        <w:pStyle w:val="TOC2"/>
        <w:tabs>
          <w:tab w:val="right" w:leader="dot" w:pos="8306"/>
        </w:tabs>
      </w:pPr>
      <w:hyperlink w:anchor="_Toc29247" w:history="1">
        <w:r>
          <w:rPr>
            <w:rFonts w:ascii="仿宋" w:eastAsia="仿宋" w:hAnsi="仿宋" w:cs="仿宋" w:hint="eastAsia"/>
            <w:lang w:eastAsia="zh-CN"/>
          </w:rPr>
          <w:t>(一)、产业协同机制建设</w:t>
        </w:r>
        <w:r>
          <w:tab/>
        </w:r>
        <w:r>
          <w:fldChar w:fldCharType="begin"/>
        </w:r>
        <w:r>
          <w:instrText xml:space="preserve"> PAGEREF _Toc29247 \h </w:instrText>
        </w:r>
        <w:r>
          <w:fldChar w:fldCharType="separate"/>
        </w:r>
        <w:r>
          <w:t>60</w:t>
        </w:r>
        <w:r>
          <w:fldChar w:fldCharType="end"/>
        </w:r>
      </w:hyperlink>
    </w:p>
    <w:p>
      <w:pPr>
        <w:pStyle w:val="TOC2"/>
        <w:tabs>
          <w:tab w:val="right" w:leader="dot" w:pos="8306"/>
        </w:tabs>
      </w:pPr>
      <w:hyperlink w:anchor="_Toc25415" w:history="1">
        <w:r>
          <w:rPr>
            <w:rFonts w:ascii="仿宋" w:eastAsia="仿宋" w:hAnsi="仿宋" w:cs="仿宋" w:hint="eastAsia"/>
            <w:lang w:eastAsia="zh-CN"/>
          </w:rPr>
          <w:t>(二)、产业集群培育与发展</w:t>
        </w:r>
        <w:r>
          <w:tab/>
        </w:r>
        <w:r>
          <w:fldChar w:fldCharType="begin"/>
        </w:r>
        <w:r>
          <w:instrText xml:space="preserve"> PAGEREF _Toc25415 \h </w:instrText>
        </w:r>
        <w:r>
          <w:fldChar w:fldCharType="separate"/>
        </w:r>
        <w:r>
          <w:t>61</w:t>
        </w:r>
        <w:r>
          <w:fldChar w:fldCharType="end"/>
        </w:r>
      </w:hyperlink>
    </w:p>
    <w:p>
      <w:pPr>
        <w:pStyle w:val="TOC1"/>
        <w:tabs>
          <w:tab w:val="right" w:leader="dot" w:pos="8306"/>
        </w:tabs>
      </w:pPr>
      <w:hyperlink w:anchor="_Toc32220" w:history="1">
        <w:r>
          <w:rPr>
            <w:rFonts w:ascii="仿宋" w:eastAsia="仿宋" w:hAnsi="仿宋" w:cs="仿宋" w:hint="eastAsia"/>
            <w:lang w:eastAsia="zh-CN"/>
          </w:rPr>
          <w:t>十六、质量管理与控制</w:t>
        </w:r>
        <w:r>
          <w:tab/>
        </w:r>
        <w:r>
          <w:fldChar w:fldCharType="begin"/>
        </w:r>
        <w:r>
          <w:instrText xml:space="preserve"> PAGEREF _Toc32220 \h </w:instrText>
        </w:r>
        <w:r>
          <w:fldChar w:fldCharType="separate"/>
        </w:r>
        <w:r>
          <w:t>62</w:t>
        </w:r>
        <w:r>
          <w:fldChar w:fldCharType="end"/>
        </w:r>
      </w:hyperlink>
    </w:p>
    <w:p>
      <w:pPr>
        <w:pStyle w:val="TOC2"/>
        <w:tabs>
          <w:tab w:val="right" w:leader="dot" w:pos="8306"/>
        </w:tabs>
      </w:pPr>
      <w:hyperlink w:anchor="_Toc13445" w:history="1">
        <w:r>
          <w:rPr>
            <w:rFonts w:ascii="仿宋" w:eastAsia="仿宋" w:hAnsi="仿宋" w:cs="仿宋" w:hint="eastAsia"/>
            <w:lang w:eastAsia="zh-CN"/>
          </w:rPr>
          <w:t>(一)、质量管理体系建设</w:t>
        </w:r>
        <w:r>
          <w:tab/>
        </w:r>
        <w:r>
          <w:fldChar w:fldCharType="begin"/>
        </w:r>
        <w:r>
          <w:instrText xml:space="preserve"> PAGEREF _Toc13445 \h </w:instrText>
        </w:r>
        <w:r>
          <w:fldChar w:fldCharType="separate"/>
        </w:r>
        <w:r>
          <w:t>62</w:t>
        </w:r>
        <w:r>
          <w:fldChar w:fldCharType="end"/>
        </w:r>
      </w:hyperlink>
    </w:p>
    <w:p>
      <w:pPr>
        <w:pStyle w:val="TOC2"/>
        <w:tabs>
          <w:tab w:val="right" w:leader="dot" w:pos="8306"/>
        </w:tabs>
      </w:pPr>
      <w:hyperlink w:anchor="_Toc20224" w:history="1">
        <w:r>
          <w:rPr>
            <w:rFonts w:ascii="仿宋" w:eastAsia="仿宋" w:hAnsi="仿宋" w:cs="仿宋" w:hint="eastAsia"/>
            <w:lang w:eastAsia="zh-CN"/>
          </w:rPr>
          <w:t>(二)、质量控制措施</w:t>
        </w:r>
        <w:r>
          <w:tab/>
        </w:r>
        <w:r>
          <w:fldChar w:fldCharType="begin"/>
        </w:r>
        <w:r>
          <w:instrText xml:space="preserve"> PAGEREF _Toc20224 \h </w:instrText>
        </w:r>
        <w:r>
          <w:fldChar w:fldCharType="separate"/>
        </w:r>
        <w:r>
          <w:t>63</w:t>
        </w:r>
        <w:r>
          <w:fldChar w:fldCharType="end"/>
        </w:r>
      </w:hyperlink>
    </w:p>
    <w:p>
      <w:pPr>
        <w:pStyle w:val="TOC1"/>
        <w:tabs>
          <w:tab w:val="right" w:leader="dot" w:pos="8306"/>
        </w:tabs>
      </w:pPr>
      <w:hyperlink w:anchor="_Toc3868" w:history="1">
        <w:r>
          <w:rPr>
            <w:rFonts w:ascii="仿宋" w:eastAsia="仿宋" w:hAnsi="仿宋" w:cs="仿宋" w:hint="eastAsia"/>
            <w:lang w:eastAsia="zh-CN"/>
          </w:rPr>
          <w:t>十七、企业合规与伦理</w:t>
        </w:r>
        <w:r>
          <w:tab/>
        </w:r>
        <w:r>
          <w:fldChar w:fldCharType="begin"/>
        </w:r>
        <w:r>
          <w:instrText xml:space="preserve"> PAGEREF _Toc3868 \h </w:instrText>
        </w:r>
        <w:r>
          <w:fldChar w:fldCharType="separate"/>
        </w:r>
        <w:r>
          <w:t>64</w:t>
        </w:r>
        <w:r>
          <w:fldChar w:fldCharType="end"/>
        </w:r>
      </w:hyperlink>
    </w:p>
    <w:p>
      <w:pPr>
        <w:pStyle w:val="TOC2"/>
        <w:tabs>
          <w:tab w:val="right" w:leader="dot" w:pos="8306"/>
        </w:tabs>
      </w:pPr>
      <w:hyperlink w:anchor="_Toc32591" w:history="1">
        <w:r>
          <w:rPr>
            <w:rFonts w:ascii="仿宋" w:eastAsia="仿宋" w:hAnsi="仿宋" w:cs="仿宋" w:hint="eastAsia"/>
            <w:lang w:eastAsia="zh-CN"/>
          </w:rPr>
          <w:t>(一)、合规政策与程序</w:t>
        </w:r>
        <w:r>
          <w:tab/>
        </w:r>
        <w:r>
          <w:fldChar w:fldCharType="begin"/>
        </w:r>
        <w:r>
          <w:instrText xml:space="preserve"> PAGEREF _Toc32591 \h </w:instrText>
        </w:r>
        <w:r>
          <w:fldChar w:fldCharType="separate"/>
        </w:r>
        <w:r>
          <w:t>64</w:t>
        </w:r>
        <w:r>
          <w:fldChar w:fldCharType="end"/>
        </w:r>
      </w:hyperlink>
    </w:p>
    <w:p>
      <w:pPr>
        <w:pStyle w:val="TOC2"/>
        <w:tabs>
          <w:tab w:val="right" w:leader="dot" w:pos="8306"/>
        </w:tabs>
      </w:pPr>
      <w:hyperlink w:anchor="_Toc16274" w:history="1">
        <w:r>
          <w:rPr>
            <w:rFonts w:ascii="仿宋" w:eastAsia="仿宋" w:hAnsi="仿宋" w:cs="仿宋" w:hint="eastAsia"/>
            <w:lang w:eastAsia="zh-CN"/>
          </w:rPr>
          <w:t>(二)、伦理规范与培训</w:t>
        </w:r>
        <w:r>
          <w:tab/>
        </w:r>
        <w:r>
          <w:fldChar w:fldCharType="begin"/>
        </w:r>
        <w:r>
          <w:instrText xml:space="preserve"> PAGEREF _Toc16274 \h </w:instrText>
        </w:r>
        <w:r>
          <w:fldChar w:fldCharType="separate"/>
        </w:r>
        <w:r>
          <w:t>66</w:t>
        </w:r>
        <w:r>
          <w:fldChar w:fldCharType="end"/>
        </w:r>
      </w:hyperlink>
    </w:p>
    <w:p>
      <w:pPr>
        <w:pStyle w:val="TOC2"/>
        <w:tabs>
          <w:tab w:val="right" w:leader="dot" w:pos="8306"/>
        </w:tabs>
      </w:pPr>
      <w:hyperlink w:anchor="_Toc9439" w:history="1">
        <w:r>
          <w:rPr>
            <w:rFonts w:ascii="仿宋" w:eastAsia="仿宋" w:hAnsi="仿宋" w:cs="仿宋" w:hint="eastAsia"/>
            <w:lang w:eastAsia="zh-CN"/>
          </w:rPr>
          <w:t>(三)、合规风险评估</w:t>
        </w:r>
        <w:r>
          <w:tab/>
        </w:r>
        <w:r>
          <w:fldChar w:fldCharType="begin"/>
        </w:r>
        <w:r>
          <w:instrText xml:space="preserve"> PAGEREF _Toc9439 \h </w:instrText>
        </w:r>
        <w:r>
          <w:fldChar w:fldCharType="separate"/>
        </w:r>
        <w:r>
          <w:t>66</w:t>
        </w:r>
        <w:r>
          <w:fldChar w:fldCharType="end"/>
        </w:r>
      </w:hyperlink>
    </w:p>
    <w:p>
      <w:pPr>
        <w:pStyle w:val="TOC2"/>
        <w:tabs>
          <w:tab w:val="right" w:leader="dot" w:pos="8306"/>
        </w:tabs>
      </w:pPr>
      <w:hyperlink w:anchor="_Toc14506" w:history="1">
        <w:r>
          <w:rPr>
            <w:rFonts w:ascii="仿宋" w:eastAsia="仿宋" w:hAnsi="仿宋" w:cs="仿宋" w:hint="eastAsia"/>
            <w:lang w:eastAsia="zh-CN"/>
          </w:rPr>
          <w:t>(四)、合规监督与执行</w:t>
        </w:r>
        <w:r>
          <w:tab/>
        </w:r>
        <w:r>
          <w:fldChar w:fldCharType="begin"/>
        </w:r>
        <w:r>
          <w:instrText xml:space="preserve"> PAGEREF _Toc14506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92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9698"/>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29294"/>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31405"/>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26377"/>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一、洗选设备项目的市场准入条件分析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洗选设备项目而言，市场准入条件首先取决于政策法规环境。政府对于[行业名称]领域的法规，如环保标准、税收政策、和技术使用规范，直接影响洗选设备项目的运营和成本结构。例如，若政府针对使用可再生能源的企业提供税收优惠，这将对洗选设备项目的财务规划产生重要影响。同时，考虑经济环境和消费者偏好的变化对洗选设备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二、洗选设备项目的行业规范与合规性要求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洗选设备项目来说，遵守行业规范和合规性要求是确保项目顺利进行的基础。这包括遵循质量控制标准、安全规定、数据保护法规等。例如，若洗选设备项目涉及数据处理，须严格遵守相关的数据保护法规。此外，行业内部的自律规范，如产品标准和服务流程，也对于提升洗选设备项目在行业内的认可度和竞争力至关重要。项目管理团队必须不断更新策略，以应对行业规范和法规的变化，确保洗选设备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三、洗选设备项目的竞争格局和战略定位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洗选设备项目的发展规划中，理解行业的竞争格局对于制定有效的市场策略极为关键。这包括分析主要竞争对手的市场地位、优势及其业务模式。洗选设备项目面临的竞争对手可能包括大型成熟企业和创新型初创公司，各自采取不同的市场策略。因此，洗选设备项目需精确地定位自己的市场策略，如专注于产品创新、客户服务或成本效率，以在竞争中占据优势。通过深入的市场和竞争分析，洗选设备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1304"/>
      <w:r>
        <w:rPr>
          <w:rFonts w:ascii="仿宋" w:eastAsia="仿宋" w:hAnsi="仿宋" w:cs="仿宋" w:hint="eastAsia"/>
          <w:sz w:val="28"/>
          <w:lang w:eastAsia="zh-CN"/>
        </w:rPr>
        <w:t>二、项目监理与质量保证</w:t>
      </w:r>
      <w:bookmarkEnd w:id="6"/>
    </w:p>
    <w:p>
      <w:pPr>
        <w:pStyle w:val="Heading2"/>
        <w:rPr>
          <w:rFonts w:ascii="仿宋" w:eastAsia="仿宋" w:hAnsi="仿宋" w:cs="仿宋" w:hint="eastAsia"/>
          <w:lang w:eastAsia="zh-CN"/>
        </w:rPr>
      </w:pPr>
      <w:bookmarkStart w:id="7" w:name="_Toc27187"/>
      <w:r>
        <w:rPr>
          <w:rFonts w:ascii="仿宋" w:eastAsia="仿宋" w:hAnsi="仿宋" w:cs="仿宋" w:hint="eastAsia"/>
          <w:lang w:eastAsia="zh-CN"/>
        </w:rPr>
        <w:t>(一)、监理体系构建</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8" w:name="_Toc761"/>
      <w:r>
        <w:rPr>
          <w:rFonts w:ascii="仿宋" w:eastAsia="仿宋" w:hAnsi="仿宋" w:cs="仿宋" w:hint="eastAsia"/>
          <w:sz w:val="28"/>
          <w:lang w:eastAsia="zh-CN"/>
        </w:rPr>
        <w:t>(二)、质量保证体系实施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9" w:name="_Toc3733"/>
      <w:r>
        <w:rPr>
          <w:rFonts w:ascii="仿宋" w:eastAsia="仿宋" w:hAnsi="仿宋" w:cs="仿宋" w:hint="eastAsia"/>
          <w:sz w:val="28"/>
          <w:lang w:eastAsia="zh-CN"/>
        </w:rPr>
        <w:t>(三)、监理与质量控制流程</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10" w:name="_Toc8036"/>
      <w:r>
        <w:rPr>
          <w:rFonts w:ascii="仿宋" w:eastAsia="仿宋" w:hAnsi="仿宋" w:cs="仿宋" w:hint="eastAsia"/>
          <w:sz w:val="28"/>
          <w:lang w:eastAsia="zh-CN"/>
        </w:rPr>
        <w:t>三、财务管理与成本控制</w:t>
      </w:r>
      <w:bookmarkEnd w:id="10"/>
    </w:p>
    <w:p>
      <w:pPr>
        <w:pStyle w:val="Heading2"/>
        <w:rPr>
          <w:rFonts w:ascii="仿宋" w:eastAsia="仿宋" w:hAnsi="仿宋" w:cs="仿宋" w:hint="eastAsia"/>
          <w:lang w:eastAsia="zh-CN"/>
        </w:rPr>
      </w:pPr>
      <w:bookmarkStart w:id="11" w:name="_Toc29115"/>
      <w:r>
        <w:rPr>
          <w:rFonts w:ascii="仿宋" w:eastAsia="仿宋" w:hAnsi="仿宋" w:cs="仿宋" w:hint="eastAsia"/>
          <w:lang w:eastAsia="zh-CN"/>
        </w:rPr>
        <w:t>(一)、财务管理体系建设</w:t>
      </w:r>
      <w:bookmarkEnd w:id="11"/>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洗选设备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12" w:name="_Toc19805"/>
      <w:r>
        <w:rPr>
          <w:rFonts w:ascii="仿宋" w:eastAsia="仿宋" w:hAnsi="仿宋" w:cs="仿宋" w:hint="eastAsia"/>
          <w:sz w:val="28"/>
          <w:lang w:eastAsia="zh-CN"/>
        </w:rPr>
        <w:t>(二)、成本控制措施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https://d.book118.com/976132153012010034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洗选设备项目建设总纲及方案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洗选设备项目建设总纲及方案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洗选设备项目建设总纲及方案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洗选设备项目建设总纲及方案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洗选设备项目建设总纲及方案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洗选设备项目建设总纲及方案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洗选设备项目建设总纲及方案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洗选设备项目建设总纲及方案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洗选设备项目建设总纲及方案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洗选设备项目建设总纲及方案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洗选设备项目建设总纲及方案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洗选设备项目建设总纲及方案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25159A"/>
    <w:rsid w:val="4025159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7613215301201003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2024-01-06T20:41:00Z</dcterms:created>
  <dcterms:modified xsi:type="dcterms:W3CDTF">2024-01-06T20:41:29Z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970B3784BCD84D1DA905CF8513235908_11</vt:lpwstr>
  </property>
  <property fmtid="{D5CDD505-2E9C-101B-9397-08002B2CF9AE}" pid="3" name="KSOProductBuildVer">
    <vt:lpwstr>2052-12.1.0.16120</vt:lpwstr>
  </property>
</Properties>
</file>