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E0266" w:rsidP="009E0266" w14:paraId="0BF7625C" w14:textId="77777777">
      <w:pPr>
        <w:spacing w:before="48" w:beforeLines="20" w:after="360" w:afterLines="150" w:line="360" w:lineRule="auto"/>
        <w:jc w:val="center"/>
        <w:rPr>
          <w:rFonts w:ascii="华文中宋" w:eastAsia="华文中宋" w:hAnsi="华文中宋"/>
          <w:b/>
          <w:sz w:val="30"/>
        </w:rPr>
      </w:pPr>
      <w:r w:rsidRPr="009E0266">
        <w:rPr>
          <w:rFonts w:ascii="华文中宋" w:eastAsia="华文中宋" w:hAnsi="华文中宋"/>
          <w:b/>
          <w:sz w:val="30"/>
        </w:rPr>
        <w:t>2023云南红河州金平县消防救援大队合同制专职消防员、财务员、消防文员招聘（12人）笔试备考题库及答案解析</w:t>
      </w:r>
    </w:p>
    <w:p w:rsidR="00A77B3E" w14:paraId="2C85240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AC35099" w14:textId="77777777">
      <w:pPr>
        <w:spacing w:after="260" w:line="360" w:lineRule="auto"/>
      </w:pPr>
      <w:r>
        <w:rPr>
          <w:rFonts w:ascii="微软雅黑" w:eastAsia="微软雅黑" w:cs="微软雅黑"/>
        </w:rPr>
        <w:t>一、选择题</w:t>
      </w:r>
    </w:p>
    <w:p w:rsidR="0030475A" w14:paraId="01F7B854"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szCs w:val="14"/>
        </w:rPr>
        <w:t>财政投资主要通过()的手段影响社会供求总量。</w:t>
      </w:r>
    </w:p>
    <w:p w:rsidR="0030475A" w14:paraId="17673194" w14:textId="77777777">
      <w:pPr>
        <w:pStyle w:val="NormalWeb"/>
        <w:widowControl/>
        <w:spacing w:beforeAutospacing="0" w:after="260" w:afterAutospacing="0" w:line="360" w:lineRule="auto"/>
      </w:pPr>
      <w:r w:rsidRPr="0030475A">
        <w:rPr>
          <w:rFonts w:ascii="微软雅黑" w:eastAsia="微软雅黑" w:cs="微软雅黑"/>
          <w:szCs w:val="14"/>
        </w:rPr>
        <w:t>A、调整财政投资方向</w:t>
      </w:r>
    </w:p>
    <w:p w:rsidR="0030475A" w14:paraId="6CE5C40C" w14:textId="77777777">
      <w:pPr>
        <w:pStyle w:val="NormalWeb"/>
        <w:widowControl/>
        <w:spacing w:beforeAutospacing="0" w:after="260" w:afterAutospacing="0" w:line="360" w:lineRule="auto"/>
      </w:pPr>
      <w:r w:rsidRPr="0030475A">
        <w:rPr>
          <w:rFonts w:ascii="微软雅黑" w:eastAsia="微软雅黑" w:cs="微软雅黑"/>
          <w:szCs w:val="14"/>
        </w:rPr>
        <w:t>B、调整财政投资规模</w:t>
      </w:r>
    </w:p>
    <w:p w:rsidR="0030475A" w14:paraId="459EE390" w14:textId="77777777">
      <w:pPr>
        <w:pStyle w:val="NormalWeb"/>
        <w:widowControl/>
        <w:spacing w:beforeAutospacing="0" w:after="260" w:afterAutospacing="0" w:line="360" w:lineRule="auto"/>
      </w:pPr>
      <w:r w:rsidRPr="0030475A">
        <w:rPr>
          <w:rFonts w:ascii="微软雅黑" w:eastAsia="微软雅黑" w:cs="微软雅黑"/>
          <w:szCs w:val="14"/>
        </w:rPr>
        <w:t>C、调整财政投资主体</w:t>
      </w:r>
    </w:p>
    <w:p w:rsidR="0030475A" w14:paraId="7B8CF808" w14:textId="77777777">
      <w:pPr>
        <w:pStyle w:val="NormalWeb"/>
        <w:widowControl/>
        <w:spacing w:beforeAutospacing="0" w:after="260" w:afterAutospacing="0" w:line="360" w:lineRule="auto"/>
      </w:pPr>
      <w:r w:rsidRPr="0030475A">
        <w:rPr>
          <w:rFonts w:ascii="微软雅黑" w:eastAsia="微软雅黑" w:cs="微软雅黑"/>
          <w:szCs w:val="14"/>
        </w:rPr>
        <w:t>D、调整财政投资比例</w:t>
      </w:r>
    </w:p>
    <w:p w:rsidR="0030475A" w14:paraId="6A143A3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50B801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B。</w:t>
      </w:r>
    </w:p>
    <w:p w:rsidR="0030475A" w14:paraId="453DE033"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szCs w:val="14"/>
        </w:rPr>
        <w:t>党的领导是政治领导，政府领导是行政领导，这体现的是()。</w:t>
      </w:r>
    </w:p>
    <w:p w:rsidR="0030475A" w14:paraId="71CEE94E" w14:textId="77777777">
      <w:pPr>
        <w:pStyle w:val="NormalWeb"/>
        <w:widowControl/>
        <w:spacing w:beforeAutospacing="0" w:after="260" w:afterAutospacing="0" w:line="360" w:lineRule="auto"/>
      </w:pPr>
      <w:r w:rsidRPr="0030475A">
        <w:rPr>
          <w:rFonts w:ascii="微软雅黑" w:eastAsia="微软雅黑" w:cs="微软雅黑"/>
          <w:szCs w:val="14"/>
        </w:rPr>
        <w:t>A、全面强化原则</w:t>
      </w:r>
    </w:p>
    <w:p w:rsidR="0030475A" w14:paraId="29D93AF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B、互相结合原则</w:t>
      </w:r>
    </w:p>
    <w:p w:rsidR="0030475A" w14:paraId="0DB6EEB8" w14:textId="77777777">
      <w:pPr>
        <w:pStyle w:val="NormalWeb"/>
        <w:widowControl/>
        <w:spacing w:beforeAutospacing="0" w:after="260" w:afterAutospacing="0" w:line="360" w:lineRule="auto"/>
      </w:pPr>
      <w:r w:rsidRPr="0030475A">
        <w:rPr>
          <w:rFonts w:ascii="微软雅黑" w:eastAsia="微软雅黑" w:cs="微软雅黑"/>
          <w:szCs w:val="14"/>
        </w:rPr>
        <w:t>C、党政分开原则</w:t>
      </w:r>
    </w:p>
    <w:p w:rsidR="0030475A" w14:paraId="3DF0C10A" w14:textId="77777777">
      <w:pPr>
        <w:pStyle w:val="NormalWeb"/>
        <w:widowControl/>
        <w:spacing w:beforeAutospacing="0" w:after="260" w:afterAutospacing="0" w:line="360" w:lineRule="auto"/>
      </w:pPr>
      <w:r w:rsidRPr="0030475A">
        <w:rPr>
          <w:rFonts w:ascii="微软雅黑" w:eastAsia="微软雅黑" w:cs="微软雅黑"/>
          <w:szCs w:val="14"/>
        </w:rPr>
        <w:t>D、党管干部原则</w:t>
      </w:r>
    </w:p>
    <w:p w:rsidR="0030475A" w14:paraId="582A7F5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163025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C。</w:t>
      </w:r>
    </w:p>
    <w:p w:rsidR="0030475A" w14:paraId="7E5EB5F9"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szCs w:val="14"/>
        </w:rPr>
        <w:t>劳动法律关系的主体是指()。</w:t>
      </w:r>
    </w:p>
    <w:p w:rsidR="0030475A" w14:paraId="12780BF8" w14:textId="77777777">
      <w:pPr>
        <w:pStyle w:val="NormalWeb"/>
        <w:widowControl/>
        <w:spacing w:beforeAutospacing="0" w:after="260" w:afterAutospacing="0" w:line="360" w:lineRule="auto"/>
      </w:pPr>
      <w:r w:rsidRPr="0030475A">
        <w:rPr>
          <w:rFonts w:ascii="微软雅黑" w:eastAsia="微软雅黑" w:cs="微软雅黑"/>
          <w:szCs w:val="14"/>
        </w:rPr>
        <w:t>A、工会代表与用人单位</w:t>
      </w:r>
    </w:p>
    <w:p w:rsidR="0030475A" w14:paraId="226FDBF9" w14:textId="77777777">
      <w:pPr>
        <w:pStyle w:val="NormalWeb"/>
        <w:widowControl/>
        <w:spacing w:beforeAutospacing="0" w:after="260" w:afterAutospacing="0" w:line="360" w:lineRule="auto"/>
      </w:pPr>
      <w:r w:rsidRPr="0030475A">
        <w:rPr>
          <w:rFonts w:ascii="微软雅黑" w:eastAsia="微软雅黑" w:cs="微软雅黑"/>
          <w:szCs w:val="14"/>
        </w:rPr>
        <w:t>B、工会与用人单位</w:t>
      </w:r>
    </w:p>
    <w:p w:rsidR="0030475A" w14:paraId="38569FBF" w14:textId="77777777">
      <w:pPr>
        <w:pStyle w:val="NormalWeb"/>
        <w:widowControl/>
        <w:spacing w:beforeAutospacing="0" w:after="260" w:afterAutospacing="0" w:line="360" w:lineRule="auto"/>
      </w:pPr>
      <w:r w:rsidRPr="0030475A">
        <w:rPr>
          <w:rFonts w:ascii="微软雅黑" w:eastAsia="微软雅黑" w:cs="微软雅黑"/>
          <w:szCs w:val="14"/>
        </w:rPr>
        <w:t>C、职工代表与用人单位</w:t>
      </w:r>
    </w:p>
    <w:p w:rsidR="0030475A" w14:paraId="6E3B3661" w14:textId="77777777">
      <w:pPr>
        <w:pStyle w:val="NormalWeb"/>
        <w:widowControl/>
        <w:spacing w:beforeAutospacing="0" w:after="260" w:afterAutospacing="0" w:line="360" w:lineRule="auto"/>
      </w:pPr>
      <w:r w:rsidRPr="0030475A">
        <w:rPr>
          <w:rFonts w:ascii="微软雅黑" w:eastAsia="微软雅黑" w:cs="微软雅黑"/>
          <w:szCs w:val="14"/>
        </w:rPr>
        <w:t>D、劳动者与用人单位</w:t>
      </w:r>
    </w:p>
    <w:p w:rsidR="0030475A" w14:paraId="70A218D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59F64F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D。</w:t>
      </w:r>
    </w:p>
    <w:p w:rsidR="0030475A" w14:paraId="1EF048FF"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032D1124" w14:textId="77777777">
      <w:pPr>
        <w:pStyle w:val="NormalWeb"/>
        <w:widowControl/>
        <w:spacing w:beforeAutospacing="0" w:after="260" w:afterAutospacing="0" w:line="360" w:lineRule="auto"/>
      </w:pPr>
      <w:r w:rsidRPr="0030475A">
        <w:rPr>
          <w:rFonts w:ascii="微软雅黑" w:eastAsia="微软雅黑" w:cs="微软雅黑"/>
          <w:szCs w:val="14"/>
        </w:rPr>
        <w:t>()。</w:t>
      </w:r>
    </w:p>
    <w:p w:rsidR="0030475A" w14:paraId="72F755E3" w14:textId="77777777">
      <w:pPr>
        <w:pStyle w:val="NormalWeb"/>
        <w:widowControl/>
        <w:spacing w:beforeAutospacing="0" w:after="260" w:afterAutospacing="0" w:line="360" w:lineRule="auto"/>
      </w:pPr>
      <w:r w:rsidRPr="0030475A">
        <w:rPr>
          <w:rFonts w:ascii="微软雅黑" w:eastAsia="微软雅黑" w:cs="微软雅黑"/>
          <w:szCs w:val="14"/>
        </w:rPr>
        <w:t>A、10个工作日</w:t>
      </w:r>
    </w:p>
    <w:p w:rsidR="0030475A" w14:paraId="15A6CE12" w14:textId="77777777">
      <w:pPr>
        <w:pStyle w:val="NormalWeb"/>
        <w:widowControl/>
        <w:spacing w:beforeAutospacing="0" w:after="260" w:afterAutospacing="0" w:line="360" w:lineRule="auto"/>
      </w:pPr>
      <w:r w:rsidRPr="0030475A">
        <w:rPr>
          <w:rFonts w:ascii="微软雅黑" w:eastAsia="微软雅黑" w:cs="微软雅黑"/>
          <w:szCs w:val="14"/>
        </w:rPr>
        <w:t>B、15个工作日</w:t>
      </w:r>
    </w:p>
    <w:p w:rsidR="0030475A" w14:paraId="3B3C429C" w14:textId="77777777">
      <w:pPr>
        <w:pStyle w:val="NormalWeb"/>
        <w:widowControl/>
        <w:spacing w:beforeAutospacing="0" w:after="260" w:afterAutospacing="0" w:line="360" w:lineRule="auto"/>
      </w:pPr>
      <w:r w:rsidRPr="0030475A">
        <w:rPr>
          <w:rFonts w:ascii="微软雅黑" w:eastAsia="微软雅黑" w:cs="微软雅黑"/>
          <w:szCs w:val="14"/>
        </w:rPr>
        <w:t>C、20个工作日</w:t>
      </w:r>
    </w:p>
    <w:p w:rsidR="0030475A" w14:paraId="11D42BBF" w14:textId="77777777">
      <w:pPr>
        <w:pStyle w:val="NormalWeb"/>
        <w:widowControl/>
        <w:spacing w:beforeAutospacing="0" w:after="260" w:afterAutospacing="0" w:line="360" w:lineRule="auto"/>
      </w:pPr>
      <w:r w:rsidRPr="0030475A">
        <w:rPr>
          <w:rFonts w:ascii="微软雅黑" w:eastAsia="微软雅黑" w:cs="微软雅黑"/>
          <w:szCs w:val="14"/>
        </w:rPr>
        <w:t>D、30个工作日</w:t>
      </w:r>
    </w:p>
    <w:p w:rsidR="0030475A" w14:paraId="139F066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6C5198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对采购人、采购代理机构的质疑答复不满意，或者采购人、采购代理机构未在规定期限内答复的，供应商可以在答复期满后15个工作日内向同级政府采购监督管理部门投诉。故选B。</w:t>
      </w:r>
    </w:p>
    <w:p w:rsidR="0030475A" w14:paraId="6270F26F"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szCs w:val="14"/>
        </w:rPr>
        <w:t>王某在车站候车时捡到一个皮包，内装现金、文件、证件等资料。王某因急着赶车回家，就将包带回家。晚上收听广播时，听到一则寻物启事，找的正是其捡的包，失主同时声明对返还者酬谢1000元。王某次日将包返还失主，但失主却拒付酬金，王某可以依据《物权法》主张何种权利?()</w:t>
      </w:r>
    </w:p>
    <w:p w:rsidR="0030475A" w14:paraId="2211747A" w14:textId="77777777">
      <w:pPr>
        <w:pStyle w:val="NormalWeb"/>
        <w:widowControl/>
        <w:spacing w:beforeAutospacing="0" w:after="260" w:afterAutospacing="0" w:line="360" w:lineRule="auto"/>
      </w:pPr>
      <w:r w:rsidRPr="0030475A">
        <w:rPr>
          <w:rFonts w:ascii="微软雅黑" w:eastAsia="微软雅黑" w:cs="微软雅黑"/>
          <w:szCs w:val="14"/>
        </w:rPr>
        <w:t>A、无权要求给付报酬</w:t>
      </w:r>
    </w:p>
    <w:p w:rsidR="0030475A" w14:paraId="12AE323B" w14:textId="77777777">
      <w:pPr>
        <w:pStyle w:val="NormalWeb"/>
        <w:widowControl/>
        <w:spacing w:beforeAutospacing="0" w:after="260" w:afterAutospacing="0" w:line="360" w:lineRule="auto"/>
      </w:pPr>
      <w:r w:rsidRPr="0030475A">
        <w:rPr>
          <w:rFonts w:ascii="微软雅黑" w:eastAsia="微软雅黑" w:cs="微软雅黑"/>
          <w:szCs w:val="14"/>
        </w:rPr>
        <w:t>B、有权要求失主赔偿其因保管及偿还失物而支出的合理费用，但无权获得酬金</w:t>
      </w:r>
    </w:p>
    <w:p w:rsidR="0030475A" w14:paraId="3FC9C6F8" w14:textId="77777777">
      <w:pPr>
        <w:pStyle w:val="NormalWeb"/>
        <w:widowControl/>
        <w:spacing w:beforeAutospacing="0" w:after="260" w:afterAutospacing="0" w:line="360" w:lineRule="auto"/>
      </w:pPr>
      <w:r w:rsidRPr="0030475A">
        <w:rPr>
          <w:rFonts w:ascii="微软雅黑" w:eastAsia="微软雅黑" w:cs="微软雅黑"/>
          <w:szCs w:val="14"/>
        </w:rPr>
        <w:t>C、有权要求失主按其声明给付1000元酬金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https://d.book118.com/976205041100010042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rsidP="009E0266" w14:paraId="22F9B6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52D9" w14:paraId="3318310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rsidP="009E0266" w14:paraId="60DAA2C3" w14:textId="5A05A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r w:rsidR="00215911">
      <w:rPr>
        <w:rStyle w:val="PageNumber"/>
      </w:rPr>
      <w:t xml:space="preserve"> </w:t>
    </w:r>
  </w:p>
  <w:p w:rsidR="001552D9" w14:paraId="606755B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14:paraId="1FEE7C8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rsidP="009E02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52D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rsidP="009E0266" w14:textId="5A05A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r w:rsidR="00215911">
      <w:rPr>
        <w:rStyle w:val="PageNumber"/>
      </w:rPr>
      <w:t xml:space="preserve"> </w:t>
    </w:r>
  </w:p>
  <w:p w:rsidR="001552D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rsidP="009E02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52D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rsidP="009E0266" w14:textId="5A05A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r w:rsidR="00215911">
      <w:rPr>
        <w:rStyle w:val="PageNumber"/>
      </w:rPr>
      <w:t xml:space="preserve"> </w:t>
    </w:r>
  </w:p>
  <w:p w:rsidR="001552D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14:paraId="36E57B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14:paraId="4605911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14:paraId="4F0E790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2D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552D9"/>
    <w:rsid w:val="00215911"/>
    <w:rsid w:val="0030475A"/>
    <w:rsid w:val="009E0266"/>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7CD749"/>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1552D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552D9"/>
    <w:rPr>
      <w:sz w:val="18"/>
      <w:szCs w:val="18"/>
    </w:rPr>
  </w:style>
  <w:style w:type="paragraph" w:styleId="Footer">
    <w:name w:val="footer"/>
    <w:basedOn w:val="Normal"/>
    <w:link w:val="a0"/>
    <w:rsid w:val="001552D9"/>
    <w:pPr>
      <w:tabs>
        <w:tab w:val="center" w:pos="4153"/>
        <w:tab w:val="right" w:pos="8306"/>
      </w:tabs>
      <w:snapToGrid w:val="0"/>
    </w:pPr>
    <w:rPr>
      <w:sz w:val="18"/>
      <w:szCs w:val="18"/>
    </w:rPr>
  </w:style>
  <w:style w:type="character" w:customStyle="1" w:styleId="a0">
    <w:name w:val="页脚 字符"/>
    <w:basedOn w:val="DefaultParagraphFont"/>
    <w:link w:val="Footer"/>
    <w:rsid w:val="001552D9"/>
    <w:rPr>
      <w:sz w:val="18"/>
      <w:szCs w:val="18"/>
    </w:rPr>
  </w:style>
  <w:style w:type="character" w:styleId="PageNumber">
    <w:name w:val="page number"/>
    <w:basedOn w:val="DefaultParagraphFont"/>
    <w:rsid w:val="001552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6205041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2968</Words>
  <Characters>16920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4</cp:revision>
  <dcterms:created xsi:type="dcterms:W3CDTF">2024-01-29T10:39:00Z</dcterms:created>
  <dcterms:modified xsi:type="dcterms:W3CDTF">2024-01-29T11:44:00Z</dcterms:modified>
</cp:coreProperties>
</file>