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B6172CC" w14:textId="77777777">
          <w:pPr>
            <w:pStyle w:val="NoSpacing"/>
          </w:pPr>
        </w:p>
        <w:p w:rsidR="00C018A2" w14:paraId="447DD0DA" w14:textId="77777777">
          <w:pPr>
            <w:pStyle w:val="NoSpacing"/>
          </w:pPr>
        </w:p>
        <w:p w:rsidR="00C018A2" w14:paraId="29C225BF" w14:textId="77777777">
          <w:pPr>
            <w:pStyle w:val="NoSpacing"/>
          </w:pPr>
        </w:p>
        <w:p w:rsidR="00C018A2" w14:paraId="182ECF1B" w14:textId="77777777">
          <w:pPr>
            <w:pStyle w:val="NoSpacing"/>
          </w:pPr>
        </w:p>
        <w:p w:rsidR="00C018A2" w14:paraId="56CBF38F" w14:textId="77777777">
          <w:pPr>
            <w:pStyle w:val="NoSpacing"/>
          </w:pPr>
        </w:p>
        <w:p w:rsidR="00C018A2" w14:paraId="694B89FE" w14:textId="77777777">
          <w:pPr>
            <w:pStyle w:val="NoSpacing"/>
          </w:pPr>
        </w:p>
        <w:p w:rsidR="00C018A2" w14:paraId="11F9B556" w14:textId="77777777">
          <w:pPr>
            <w:pStyle w:val="NoSpacing"/>
          </w:pPr>
        </w:p>
        <w:p w:rsidR="00C018A2" w14:paraId="33AE5279" w14:textId="77777777">
          <w:pPr>
            <w:pStyle w:val="NoSpacing"/>
          </w:pPr>
        </w:p>
        <w:p w:rsidR="00C018A2" w14:paraId="419EC892" w14:textId="77777777">
          <w:pPr>
            <w:pStyle w:val="NoSpacing"/>
          </w:pPr>
        </w:p>
        <w:p w:rsidR="00C018A2" w14:paraId="03815000" w14:textId="77777777">
          <w:pPr>
            <w:pStyle w:val="NoSpacing"/>
          </w:pPr>
        </w:p>
        <w:p w:rsidR="00C018A2" w14:paraId="12E6C401" w14:textId="77777777">
          <w:pPr>
            <w:pStyle w:val="NoSpacing"/>
          </w:pPr>
        </w:p>
        <w:p w:rsidR="00C018A2" w14:paraId="39FA1016" w14:textId="77777777">
          <w:pPr>
            <w:pStyle w:val="NoSpacing"/>
          </w:pPr>
        </w:p>
        <w:p w:rsidR="00C018A2" w14:paraId="4947FEE6"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BC8E452" w14:textId="77777777">
                            <w:pPr>
                              <w:pStyle w:val="NoSpacing"/>
                              <w:jc w:val="right"/>
                              <w:rPr>
                                <w:color w:val="FFFFFF" w:themeColor="background1"/>
                                <w:sz w:val="28"/>
                                <w:szCs w:val="28"/>
                              </w:rPr>
                            </w:pPr>
                            <w:sdt>
                              <w:sdtPr>
                                <w:rPr>
                                  <w:color w:val="FFFFFF" w:themeColor="background1"/>
                                  <w:sz w:val="32"/>
                                  <w:szCs w:val="32"/>
                                </w:rPr>
                                <w:alias w:val="日期"/>
                                <w:id w:val="1867024028"/>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A0A8E66"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电子元器件电阻</w:t>
          </w:r>
          <w:r w:rsidRPr="007A4CF7">
            <w:rPr>
              <w:rFonts w:ascii="仿宋" w:eastAsia="仿宋" w:hAnsi="仿宋" w:hint="eastAsia"/>
              <w:b/>
              <w:bCs/>
              <w:sz w:val="52"/>
              <w:szCs w:val="52"/>
            </w:rPr>
            <w:t>项目</w:t>
          </w:r>
        </w:p>
        <w:p w:rsidR="00C018A2" w:rsidP="007A4CF7" w14:paraId="3205DEE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CCDBF93">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F534186" w14:textId="6CCDBF93">
                          <w:pPr>
                            <w:pStyle w:val="NoSpacing"/>
                            <w:rPr>
                              <w:color w:val="4472C4" w:themeColor="accent1"/>
                              <w:sz w:val="36"/>
                              <w:szCs w:val="36"/>
                            </w:rPr>
                          </w:pPr>
                          <w:sdt>
                            <w:sdtPr>
                              <w:rPr>
                                <w:color w:val="4472C4" w:themeColor="accent1"/>
                                <w:sz w:val="36"/>
                                <w:szCs w:val="36"/>
                              </w:rPr>
                              <w:alias w:val="作者"/>
                              <w:id w:val="1184923303"/>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78058632" w14:textId="77777777">
                          <w:pPr>
                            <w:pStyle w:val="NoSpacing"/>
                            <w:rPr>
                              <w:color w:val="595959" w:themeColor="text1" w:themeTint="A6"/>
                              <w:sz w:val="24"/>
                              <w:szCs w:val="24"/>
                            </w:rPr>
                          </w:pPr>
                          <w:sdt>
                            <w:sdtPr>
                              <w:rPr>
                                <w:caps/>
                                <w:color w:val="595959" w:themeColor="text1" w:themeTint="A6"/>
                                <w:sz w:val="24"/>
                                <w:szCs w:val="24"/>
                              </w:rPr>
                              <w:alias w:val="公司"/>
                              <w:id w:val="111323720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2644594C"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2722803E"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19E96DF"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C0EECBC"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电子元器件电阻项目商业计划书摘要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39CCEBA"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01B374BD"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电子元器件电阻产品或服务描述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C922ED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F1C6A3D"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电子元器件电阻目标市场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0249F78"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电子元器件电阻市场竞争分析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8069B6F"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电子元器件电阻行业趋势与机遇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085A6D4"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25DBAA8"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0CE75E2"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电子元器件电阻产品定价策略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B8D1C95"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电子元器件电阻产品销售渠道与拓展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F8E482D"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073AAFB"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07347B6"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6192D380"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8C8D328"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B597BED"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2F3F722"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45CAA7F"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2058720"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233542933"/>
        <w:docPartObj>
          <w:docPartGallery w:val="Table of Contents"/>
          <w:docPartUnique/>
        </w:docPartObj>
      </w:sdtPr>
      <w:sdtEndPr>
        <w:rPr>
          <w:b/>
          <w:bCs/>
        </w:rPr>
      </w:sdtEndPr>
      <w:sdtContent>
        <w:p w:rsidR="007A4CF7" w:rsidRPr="007A4CF7" w:rsidP="007A4CF7" w14:paraId="591DD148"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7F29E55"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61B10149"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E8B48A0"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06E0CAD"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8E90790"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ED3FA6C"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053AFCA5"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2FAFFA3"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22DE4CF"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25AFB5D0"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0DEB385"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A99CFAE"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9C1224C"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14DA08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A13B8CC"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61A569EF" w14:textId="77777777">
          <w:pPr>
            <w:spacing w:line="500" w:lineRule="exact"/>
          </w:pPr>
          <w:r w:rsidRPr="007A4CF7">
            <w:rPr>
              <w:b/>
              <w:bCs/>
              <w:sz w:val="28"/>
              <w:szCs w:val="28"/>
              <w:lang w:val="zh-CN"/>
            </w:rPr>
            <w:fldChar w:fldCharType="end"/>
          </w:r>
        </w:p>
      </w:sdtContent>
    </w:sdt>
    <w:p w:rsidR="007A4CF7" w:rsidP="00DA4121" w14:paraId="21DDF188"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5A87C3F9" w14:textId="77777777">
      <w:pPr>
        <w:pStyle w:val="Heading2"/>
      </w:pPr>
      <w:r w:rsidRPr="009C12B5">
        <w:t>一、概述</w:t>
      </w:r>
      <w:bookmarkEnd w:id="0"/>
    </w:p>
    <w:p w:rsidR="009C12B5" w:rsidRPr="00DA4121" w:rsidP="00DA4121" w14:paraId="257611EF" w14:textId="77777777">
      <w:pPr>
        <w:pStyle w:val="Heading3"/>
      </w:pPr>
      <w:bookmarkStart w:id="1" w:name="_Toc157814104"/>
      <w:r w:rsidRPr="00DA4121">
        <w:t xml:space="preserve">1.1 </w:t>
      </w:r>
      <w:r w:rsidR="007A4CF7">
        <w:t>电子元器件电阻</w:t>
      </w:r>
      <w:r w:rsidR="007A4CF7">
        <w:rPr>
          <w:rFonts w:hint="eastAsia"/>
        </w:rPr>
        <w:t>项目</w:t>
      </w:r>
      <w:r w:rsidRPr="00DA4121">
        <w:t>商业计划书摘要</w:t>
      </w:r>
      <w:bookmarkEnd w:id="1"/>
    </w:p>
    <w:p w:rsidR="009C12B5" w:rsidRPr="009C12B5" w:rsidP="009C12B5" w14:paraId="3D9AB5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电子元器件电阻产品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电子元器件电阻产品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电子元器件电阻产品</w:t>
      </w:r>
      <w:r w:rsidRPr="009C12B5">
        <w:rPr>
          <w:rFonts w:ascii="仿宋" w:eastAsia="仿宋" w:hAnsi="仿宋"/>
          <w:sz w:val="28"/>
          <w:szCs w:val="28"/>
        </w:rPr>
        <w:t>有望成为市场上的畅销产品，并为公司带来可观的收益和市场份额。</w:t>
      </w:r>
    </w:p>
    <w:p w:rsidR="009C12B5" w:rsidRPr="009C12B5" w:rsidP="009C12B5" w14:paraId="7334814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电子元器件电阻产品</w:t>
      </w:r>
      <w:r w:rsidRPr="009C12B5">
        <w:rPr>
          <w:rFonts w:ascii="仿宋" w:eastAsia="仿宋" w:hAnsi="仿宋"/>
          <w:sz w:val="28"/>
          <w:szCs w:val="28"/>
        </w:rPr>
        <w:t>商业计划书中，我们将详细阐述</w:t>
      </w:r>
      <w:r w:rsidR="00E75C7F">
        <w:rPr>
          <w:rFonts w:ascii="仿宋" w:eastAsia="仿宋" w:hAnsi="仿宋"/>
          <w:sz w:val="28"/>
          <w:szCs w:val="28"/>
        </w:rPr>
        <w:t>电子元器件电阻产品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电子元器件电阻产品</w:t>
      </w:r>
      <w:r w:rsidRPr="009C12B5">
        <w:rPr>
          <w:rFonts w:ascii="仿宋" w:eastAsia="仿宋" w:hAnsi="仿宋"/>
          <w:sz w:val="28"/>
          <w:szCs w:val="28"/>
        </w:rPr>
        <w:t>有一个全面而深入的了解，并认识到其巨大的商业价值和投资潜力。</w:t>
      </w:r>
    </w:p>
    <w:p w:rsidR="009C12B5" w:rsidRPr="009C12B5" w:rsidP="009C12B5" w14:paraId="40502F19"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电子元器件电阻产品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5F2BB5C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电子元器件电阻产品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电子元器件电阻产品</w:t>
      </w:r>
      <w:r w:rsidRPr="009C12B5">
        <w:rPr>
          <w:rFonts w:ascii="仿宋" w:eastAsia="仿宋" w:hAnsi="仿宋"/>
          <w:sz w:val="28"/>
          <w:szCs w:val="28"/>
        </w:rPr>
        <w:t>的美好未来。</w:t>
      </w:r>
    </w:p>
    <w:p w:rsidR="009C12B5" w:rsidRPr="009C12B5" w:rsidP="007A4CF7" w14:paraId="2AEABD56" w14:textId="77777777">
      <w:pPr>
        <w:pStyle w:val="Heading3"/>
      </w:pPr>
      <w:bookmarkStart w:id="2" w:name="_Toc157814105"/>
      <w:r w:rsidRPr="009C12B5">
        <w:t xml:space="preserve">1.2 </w:t>
      </w:r>
      <w:r w:rsidRPr="009C12B5">
        <w:t>公司简介</w:t>
      </w:r>
      <w:bookmarkEnd w:id="2"/>
    </w:p>
    <w:p w:rsidR="009C12B5" w:rsidRPr="009C12B5" w:rsidP="009C12B5" w14:paraId="0A6E5EB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473551F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396AB13"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262DEE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B15A6AE" w14:textId="77777777">
      <w:pPr>
        <w:pStyle w:val="Heading3"/>
      </w:pPr>
      <w:bookmarkStart w:id="3" w:name="_Toc157814106"/>
      <w:r w:rsidRPr="007A4CF7">
        <w:t xml:space="preserve">1.3 </w:t>
      </w:r>
      <w:r w:rsidR="007A4CF7">
        <w:t>电子元器件电阻</w:t>
      </w:r>
      <w:r w:rsidRPr="007A4CF7">
        <w:t>产品或服务描述</w:t>
      </w:r>
      <w:bookmarkEnd w:id="3"/>
    </w:p>
    <w:p w:rsidR="005B190E" w14:paraId="18A8459E" w14:textId="77777777">
      <w:pPr>
        <w:ind w:firstLine="560"/>
      </w:pPr>
      <w:r>
        <w:rPr>
          <w:rFonts w:ascii="仿宋" w:eastAsia="仿宋" w:hAnsi="仿宋"/>
          <w:sz w:val="28"/>
        </w:rPr>
        <w:t>电子元器件电阻产品在电路中扮演着关键的角色，它们的主要功能是限制电流和分压。电阻器通过电阻值来控制电流的大小，从而影响电路的输出。电阻器还可以用于构建分压电路，将输入电压按比例分配给其他元件。此外，电阻器还具有稳定电路、保护其他元件免受过流损坏以及提供负载等功能。在电子产品的设计中，电阻器的选择需要考虑其精度和稳定性，以确保电路的正常运行。</w:t>
      </w:r>
    </w:p>
    <w:p w:rsidR="009C12B5" w:rsidRPr="009C12B5" w:rsidP="009C12B5" w14:paraId="0A83812A" w14:textId="77777777">
      <w:pPr>
        <w:pStyle w:val="NormalWeb"/>
        <w:spacing w:before="0" w:beforeAutospacing="0" w:after="156" w:afterLines="50" w:afterAutospacing="0"/>
        <w:rPr>
          <w:rFonts w:ascii="仿宋" w:eastAsia="仿宋" w:hAnsi="仿宋"/>
          <w:sz w:val="28"/>
          <w:szCs w:val="28"/>
        </w:rPr>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sidRPr="009C12B5">
        <w:rPr>
          <w:rFonts w:ascii="仿宋" w:eastAsia="仿宋" w:hAnsi="仿宋"/>
          <w:sz w:val="28"/>
          <w:szCs w:val="28"/>
        </w:rPr>
        <w:t>　　除了核心功能外，</w:t>
      </w:r>
      <w:r w:rsidR="00E75C7F">
        <w:rPr>
          <w:rFonts w:ascii="仿宋" w:eastAsia="仿宋" w:hAnsi="仿宋"/>
          <w:sz w:val="28"/>
          <w:szCs w:val="28"/>
        </w:rPr>
        <w:t>电子元器件电阻产品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电子元器件电阻产品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电子元器件电阻产品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电子元器件电阻产品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1FED5A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电子元器件电阻产品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857B771" w14:textId="77777777">
      <w:pPr>
        <w:pStyle w:val="Heading2"/>
      </w:pPr>
      <w:bookmarkStart w:id="4" w:name="_Toc157814107"/>
      <w:r w:rsidRPr="009C12B5">
        <w:t>二、市场分析</w:t>
      </w:r>
      <w:bookmarkEnd w:id="4"/>
    </w:p>
    <w:p w:rsidR="009C12B5" w:rsidP="007A4CF7" w14:paraId="38255E6A" w14:textId="77777777">
      <w:pPr>
        <w:pStyle w:val="Heading3"/>
      </w:pPr>
      <w:bookmarkStart w:id="5" w:name="_Toc157814108"/>
      <w:r w:rsidRPr="009C12B5">
        <w:t xml:space="preserve">2.1 </w:t>
      </w:r>
      <w:r w:rsidR="007A4CF7">
        <w:t>电子元器件电阻</w:t>
      </w:r>
      <w:r w:rsidRPr="009C12B5">
        <w:t>目标市场</w:t>
      </w:r>
      <w:bookmarkEnd w:id="5"/>
    </w:p>
    <w:p w:rsidR="005B190E" w14:paraId="0CA3E5B9" w14:textId="77777777">
      <w:pPr>
        <w:ind w:firstLine="560"/>
      </w:pPr>
      <w:r>
        <w:rPr>
          <w:rFonts w:ascii="仿宋" w:eastAsia="仿宋" w:hAnsi="仿宋"/>
          <w:sz w:val="28"/>
        </w:rPr>
        <w:t>电子元器件电阻产品项目商业发展计划书中的目标市场分析应重点评估潜在市场的规模、增长潜力和竞争状况。首先，应确定产品的主要应用领域，如消费电子、工业控制、通信设备等，并分析这些行业的发展趋势和市场动态。其次，要分析目标客户群的需求特点，包括他们对产品性能、价格、质量和供应可靠性的要求。此外，还需评估现有竞争产品的优劣势，以及市场上的替代品情况，以确定本项目产品的市场定位和差异化策略。最后，应制定市场进入策略，包括销售渠道的选择、定价策略、促销计划和市场推广活动，以确保产品能够顺利进入市场并获得目标客户的认可。通过上述分析，可以明确项目的市场潜力和商业可行性，为后续的商业决策提供依据。</w:t>
      </w:r>
    </w:p>
    <w:p w:rsidR="009C12B5" w:rsidRPr="009C12B5" w:rsidP="009C12B5" w14:paraId="06B09C30"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406496D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电子元器件电阻产品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电子元器件电阻产品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电子元器件电阻产品</w:t>
      </w:r>
      <w:r w:rsidRPr="009C12B5">
        <w:rPr>
          <w:rFonts w:ascii="仿宋" w:eastAsia="仿宋" w:hAnsi="仿宋"/>
          <w:sz w:val="28"/>
          <w:szCs w:val="28"/>
        </w:rPr>
        <w:t>始终与市场需求保持同步。</w:t>
      </w:r>
    </w:p>
    <w:p w:rsidR="009C12B5" w:rsidP="007A4CF7" w14:paraId="6DFB4876" w14:textId="77777777">
      <w:pPr>
        <w:pStyle w:val="Heading3"/>
      </w:pPr>
      <w:bookmarkStart w:id="6" w:name="_Toc157814109"/>
      <w:r w:rsidRPr="009C12B5">
        <w:t xml:space="preserve">2.2 </w:t>
      </w:r>
      <w:r w:rsidR="007A4CF7">
        <w:t>电子元器件电阻</w:t>
      </w:r>
      <w:r w:rsidR="007A4CF7">
        <w:rPr>
          <w:rFonts w:hint="eastAsia"/>
        </w:rPr>
        <w:t>市场</w:t>
      </w:r>
      <w:r w:rsidRPr="009C12B5">
        <w:t>竞争分析</w:t>
      </w:r>
      <w:bookmarkEnd w:id="6"/>
    </w:p>
    <w:p w:rsidR="005B190E" w14:paraId="5C17C3F6" w14:textId="3E3360E1">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电子元器件电阻产品市场竞争分析</w:t>
      </w:r>
      <w:r>
        <w:rPr>
          <w:rFonts w:ascii="仿宋" w:eastAsia="仿宋" w:hAnsi="仿宋"/>
          <w:sz w:val="28"/>
        </w:rPr>
        <w:br/>
      </w:r>
      <w:r>
        <w:rPr>
          <w:rFonts w:ascii="仿宋" w:eastAsia="仿宋" w:hAnsi="仿宋"/>
          <w:sz w:val="28"/>
        </w:rPr>
        <w:t>在电子元器件电阻产品市场中，竞争格局日趋激烈，众多国内外企业竞相推出高性能、高可靠性的电阻产品。市场上的竞争者主要分为三大类：一是国际知名品牌，如欧姆龙、松下、村田等，这些企业凭借其品牌影响力、先进的技术和稳定的产品质量，占据着高端市场；二是国内领先企业，如风华高科、顺络电子等，它们通过不断提升技术水平，优化产品结构，逐渐在国内外市场上崭露头角；三是众多中小型企业，它们通常专注于特定应用领域或特定类型的电阻产品，通过差异化竞争策略寻求生存空间。</w:t>
      </w:r>
      <w:r>
        <w:rPr>
          <w:rFonts w:ascii="仿宋" w:eastAsia="仿宋" w:hAnsi="仿宋"/>
          <w:sz w:val="28"/>
        </w:rPr>
        <w:br/>
      </w:r>
    </w:p>
    <w:p w:rsidR="005B190E" w14:textId="3E3360E1">
      <w:pPr>
        <w:ind w:firstLine="560"/>
      </w:pPr>
      <w:r>
        <w:rPr>
          <w:rFonts w:ascii="仿宋" w:eastAsia="仿宋" w:hAnsi="仿宋"/>
          <w:sz w:val="28"/>
        </w:rPr>
        <w:t>市场竞争的核心要素包括产品性能、质量、价格、交货期、售后服务等。随着技术的不断进步，电阻产品正朝着小型化、高精度、高温稳定性和低功耗的方向发展。企业需要不断进行技术创新，以满足市场对更高性能和更多功能的需求。同时，随着成本压力的增加，如何在保证产品质量的前提下降低成本，也是企业需要面对的重要挑战。</w:t>
      </w:r>
      <w:r>
        <w:rPr>
          <w:rFonts w:ascii="仿宋" w:eastAsia="仿宋" w:hAnsi="仿宋"/>
          <w:sz w:val="28"/>
        </w:rPr>
        <w:br/>
      </w:r>
      <w:r>
        <w:rPr>
          <w:rFonts w:ascii="仿宋" w:eastAsia="仿宋" w:hAnsi="仿宋"/>
          <w:sz w:val="28"/>
        </w:rPr>
        <w:t>为了在市场竞争中脱颖而出，企业需要制定明确的商业发展战略。这包括但不限于：</w:t>
      </w:r>
      <w:r>
        <w:rPr>
          <w:rFonts w:ascii="仿宋" w:eastAsia="仿宋" w:hAnsi="仿宋"/>
          <w:sz w:val="28"/>
        </w:rPr>
        <w:br/>
        <w:t xml:space="preserve">    1.</w:t>
      </w:r>
      <w:r>
        <w:rPr>
          <w:rFonts w:ascii="仿宋" w:eastAsia="仿宋" w:hAnsi="仿宋"/>
          <w:sz w:val="28"/>
        </w:rPr>
        <w:t>市场定位：根据企业的技术优势和市场趋势，明确目标市场和客户群体。</w:t>
      </w:r>
      <w:r>
        <w:rPr>
          <w:rFonts w:ascii="仿宋" w:eastAsia="仿宋" w:hAnsi="仿宋"/>
          <w:sz w:val="28"/>
        </w:rPr>
        <w:br/>
        <w:t xml:space="preserve">    2.</w:t>
      </w:r>
      <w:r>
        <w:rPr>
          <w:rFonts w:ascii="仿宋" w:eastAsia="仿宋" w:hAnsi="仿宋"/>
          <w:sz w:val="28"/>
        </w:rPr>
        <w:t>产品策略：持续研发新产品，提升产品性能，满足多样化需求。</w:t>
      </w:r>
      <w:r>
        <w:rPr>
          <w:rFonts w:ascii="仿宋" w:eastAsia="仿宋" w:hAnsi="仿宋"/>
          <w:sz w:val="28"/>
        </w:rPr>
        <w:br/>
        <w:t xml:space="preserve">    3.</w:t>
      </w:r>
      <w:r>
        <w:rPr>
          <w:rFonts w:ascii="仿宋" w:eastAsia="仿宋" w:hAnsi="仿宋"/>
          <w:sz w:val="28"/>
        </w:rPr>
        <w:t>营销策略：通过有效的市场推广和销售渠道，提高品牌知名度和市场占有率。</w:t>
      </w:r>
      <w:r>
        <w:rPr>
          <w:rFonts w:ascii="仿宋" w:eastAsia="仿宋" w:hAnsi="仿宋"/>
          <w:sz w:val="28"/>
        </w:rPr>
        <w:br/>
        <w:t xml:space="preserve">    4.</w:t>
      </w:r>
      <w:r>
        <w:rPr>
          <w:rFonts w:ascii="仿宋" w:eastAsia="仿宋" w:hAnsi="仿宋"/>
          <w:sz w:val="28"/>
        </w:rPr>
        <w:t>供应链管理：优化供应链，确保原材料的稳定供应和产品的及时交付。</w:t>
      </w:r>
      <w:r>
        <w:rPr>
          <w:rFonts w:ascii="仿宋" w:eastAsia="仿宋" w:hAnsi="仿宋"/>
          <w:sz w:val="28"/>
        </w:rPr>
        <w:br/>
        <w:t xml:space="preserve">    5.</w:t>
      </w:r>
      <w:r>
        <w:rPr>
          <w:rFonts w:ascii="仿宋" w:eastAsia="仿宋" w:hAnsi="仿宋"/>
          <w:sz w:val="28"/>
        </w:rPr>
        <w:t>服务支持：提供优质的售后服务和技术支持，增加客户粘性。</w:t>
      </w:r>
      <w:r>
        <w:rPr>
          <w:rFonts w:ascii="仿宋" w:eastAsia="仿宋" w:hAnsi="仿宋"/>
          <w:sz w:val="28"/>
        </w:rPr>
        <w:br/>
        <w:t xml:space="preserve">    6.</w:t>
      </w:r>
      <w:r>
        <w:rPr>
          <w:rFonts w:ascii="仿宋" w:eastAsia="仿宋" w:hAnsi="仿宋"/>
          <w:sz w:val="28"/>
        </w:rPr>
        <w:t>成本控制：通过提高生产效率和降低成本，增强价格竞争力。</w:t>
      </w:r>
      <w:r>
        <w:rPr>
          <w:rFonts w:ascii="仿宋" w:eastAsia="仿宋" w:hAnsi="仿宋"/>
          <w:sz w:val="28"/>
        </w:rPr>
        <w:br/>
        <w:t xml:space="preserve">    7.</w:t>
      </w:r>
      <w:r>
        <w:rPr>
          <w:rFonts w:ascii="仿宋" w:eastAsia="仿宋" w:hAnsi="仿宋"/>
          <w:sz w:val="28"/>
        </w:rPr>
        <w:t>战略合作：与上下游企业建立战略合作伙伴关系，共同开发市场。</w:t>
      </w:r>
      <w:r>
        <w:rPr>
          <w:rFonts w:ascii="仿宋" w:eastAsia="仿宋" w:hAnsi="仿宋"/>
          <w:sz w:val="28"/>
        </w:rPr>
        <w:br/>
      </w:r>
      <w:r>
        <w:rPr>
          <w:rFonts w:ascii="仿宋" w:eastAsia="仿宋" w:hAnsi="仿宋"/>
          <w:sz w:val="28"/>
        </w:rPr>
        <w:t>通过上述策略的实施，企业可以在电子元器件电阻产品市场中建立竞争优势，实现持续健康发展。</w:t>
      </w:r>
    </w:p>
    <w:p w:rsidR="009C12B5" w:rsidRPr="009C12B5" w:rsidP="009C12B5" w14:paraId="16C5A031"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电子元器件电阻产品</w:t>
      </w:r>
      <w:r w:rsidRPr="009C12B5">
        <w:rPr>
          <w:rFonts w:ascii="仿宋" w:eastAsia="仿宋" w:hAnsi="仿宋"/>
          <w:sz w:val="28"/>
          <w:szCs w:val="28"/>
        </w:rPr>
        <w:t>的竞争优势和差异化策略。我们认为，</w:t>
      </w:r>
      <w:r w:rsidR="00E75C7F">
        <w:rPr>
          <w:rFonts w:ascii="仿宋" w:eastAsia="仿宋" w:hAnsi="仿宋"/>
          <w:sz w:val="28"/>
          <w:szCs w:val="28"/>
        </w:rPr>
        <w:t>电子元器件电阻产品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69F39E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电子元器件电阻产品</w:t>
      </w:r>
      <w:r w:rsidRPr="009C12B5">
        <w:rPr>
          <w:rFonts w:ascii="仿宋" w:eastAsia="仿宋" w:hAnsi="仿宋"/>
          <w:sz w:val="28"/>
          <w:szCs w:val="28"/>
        </w:rPr>
        <w:t>将在竞争激烈的市场中脱颖而出。</w:t>
      </w:r>
    </w:p>
    <w:p w:rsidR="009C12B5" w:rsidP="007A4CF7" w14:paraId="157C9B40" w14:textId="77777777">
      <w:pPr>
        <w:pStyle w:val="Heading3"/>
      </w:pPr>
      <w:bookmarkStart w:id="7" w:name="_Toc157814110"/>
      <w:r w:rsidRPr="009C12B5">
        <w:t xml:space="preserve">2.3 </w:t>
      </w:r>
      <w:r w:rsidR="007A4CF7">
        <w:t>电子元器件电阻</w:t>
      </w:r>
      <w:r w:rsidRPr="009C12B5">
        <w:t>行业趋势与机遇</w:t>
      </w:r>
      <w:bookmarkEnd w:id="7"/>
    </w:p>
    <w:p w:rsidR="005B190E" w14:paraId="685C9B4C" w14:textId="7D6B479C">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子元器件电阻产品行业正经历着一系列积极的发展趋势，为相关企业提供了广阔的机遇。首先，随着电子技术的不断进步和创新，电子产品向着更小、更轻、更节能的方向发展，这促使电子元器件电阻产品向高精度、低功耗、小型化方向升级。其次，随着物联网、智能家居、电动汽车等新兴应用领域的快速发展，对电子元器件电阻产品提出了更高的性能要求，推动了行业的技术创新和产品迭代。此外，绿色环保意识的增强，使得电子元器件电阻产品制造商开始注重产品的环保性能，推动行业向可持续发展转型。</w:t>
      </w:r>
      <w:r>
        <w:rPr>
          <w:rFonts w:ascii="仿宋" w:eastAsia="仿宋" w:hAnsi="仿宋"/>
          <w:sz w:val="28"/>
        </w:rPr>
        <w:br/>
      </w:r>
      <w:r>
        <w:rPr>
          <w:rFonts w:ascii="仿宋" w:eastAsia="仿宋" w:hAnsi="仿宋"/>
          <w:sz w:val="28"/>
        </w:rPr>
        <w:t>从市场机遇来看，全球电子信息产业的快速发展，特别是中国等新兴市场的崛起，为电子元器件电阻产品提供了巨大的市场需求。同时，随着</w:t>
      </w:r>
      <w:r>
        <w:rPr>
          <w:rFonts w:ascii="仿宋" w:eastAsia="仿宋" w:hAnsi="仿宋"/>
          <w:sz w:val="28"/>
        </w:rPr>
        <w:t>5G</w:t>
      </w:r>
    </w:p>
    <w:p w:rsidR="005B190E" w14:textId="7D6B479C">
      <w:pPr>
        <w:ind w:firstLine="560"/>
      </w:pPr>
      <w:r>
        <w:rPr>
          <w:rFonts w:ascii="仿宋" w:eastAsia="仿宋" w:hAnsi="仿宋"/>
          <w:sz w:val="28"/>
        </w:rPr>
        <w:t>通信、人工智能、大数据等技术的普及，电子元器件电阻产品在高端应用领域的需求将进一步增长，如在高频、高功率、高温等特殊环境下的应用。此外，随着制造业的智能化升级，自动化生产和智能制造对电子元器件电阻产品的稳定性和可靠性提出了更高要求，这也为行业提供了新的增长点。</w:t>
      </w:r>
      <w:r>
        <w:rPr>
          <w:rFonts w:ascii="仿宋" w:eastAsia="仿宋" w:hAnsi="仿宋"/>
          <w:sz w:val="28"/>
        </w:rPr>
        <w:br/>
      </w:r>
      <w:r>
        <w:rPr>
          <w:rFonts w:ascii="仿宋" w:eastAsia="仿宋" w:hAnsi="仿宋"/>
          <w:sz w:val="28"/>
        </w:rPr>
        <w:t>总体而言，电子元器件电阻产品行业正处于技术升级、市场扩大的良好发展态势。企业应密切关注行业动态，把握市场机遇，通过技术创新、产品升级和市场拓展，实现业务的持续增长。同时，积极应对行业挑战，如成本控制、供应链管理、环境保护等，将有助于企业在竞争中脱颖而出，实现长期可持续发展。</w:t>
      </w:r>
    </w:p>
    <w:p w:rsidR="009C12B5" w:rsidRPr="009C12B5" w:rsidP="009C12B5" w14:paraId="43BEA38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电子元器件电阻产品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电子元器件电阻产品</w:t>
      </w:r>
      <w:r w:rsidRPr="009C12B5">
        <w:rPr>
          <w:rFonts w:ascii="仿宋" w:eastAsia="仿宋" w:hAnsi="仿宋"/>
          <w:sz w:val="28"/>
          <w:szCs w:val="28"/>
        </w:rPr>
        <w:t>始终走在行业的前沿并抓住每一个市场机遇。</w:t>
      </w:r>
    </w:p>
    <w:p w:rsidR="009C12B5" w:rsidRPr="009C12B5" w:rsidP="007A4CF7" w14:paraId="0394419F" w14:textId="77777777">
      <w:pPr>
        <w:pStyle w:val="Heading2"/>
      </w:pPr>
      <w:bookmarkStart w:id="8" w:name="_Toc157814111"/>
      <w:r w:rsidRPr="009C12B5">
        <w:t>三、营销策略</w:t>
      </w:r>
      <w:bookmarkEnd w:id="8"/>
    </w:p>
    <w:p w:rsidR="009C12B5" w:rsidRPr="009C12B5" w:rsidP="007A4CF7" w14:paraId="69A6207D" w14:textId="77777777">
      <w:pPr>
        <w:pStyle w:val="Heading3"/>
      </w:pPr>
      <w:bookmarkStart w:id="9" w:name="_Toc157814112"/>
      <w:r w:rsidRPr="009C12B5">
        <w:t xml:space="preserve">3.1 </w:t>
      </w:r>
      <w:r w:rsidRPr="009C12B5">
        <w:t>品牌定位与传播</w:t>
      </w:r>
      <w:bookmarkEnd w:id="9"/>
    </w:p>
    <w:p w:rsidR="009C12B5" w:rsidRPr="009C12B5" w:rsidP="007A4CF7" w14:paraId="2539504D"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电子元器件电阻产品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2CA5B3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电子元器件电阻产品</w:t>
      </w:r>
      <w:r w:rsidRPr="009C12B5">
        <w:rPr>
          <w:rFonts w:ascii="仿宋" w:eastAsia="仿宋" w:hAnsi="仿宋"/>
          <w:sz w:val="28"/>
          <w:szCs w:val="28"/>
        </w:rPr>
        <w:t>的专业评测和推荐文章，以扩大品牌影响力。</w:t>
      </w:r>
    </w:p>
    <w:p w:rsidR="009C12B5" w:rsidRPr="009C12B5" w:rsidP="009C12B5" w14:paraId="481AEEA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电子元器件电阻产品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4C425F0C" w14:textId="77777777">
      <w:pPr>
        <w:pStyle w:val="Heading3"/>
      </w:pPr>
      <w:bookmarkStart w:id="10" w:name="_Toc157814113"/>
      <w:r w:rsidRPr="009C12B5">
        <w:t xml:space="preserve">3.2 </w:t>
      </w:r>
      <w:r w:rsidR="007A4CF7">
        <w:t>电子元器件电阻</w:t>
      </w:r>
      <w:r w:rsidRPr="009C12B5">
        <w:t>产品定价策略</w:t>
      </w:r>
      <w:bookmarkEnd w:id="10"/>
    </w:p>
    <w:p w:rsidR="009C12B5" w:rsidRPr="009C12B5" w:rsidP="00CA39FB" w14:paraId="29453C2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电子元器件电阻产品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60219A7A"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430334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电子元器件电阻产品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82B24E5" w14:textId="77777777">
      <w:pPr>
        <w:pStyle w:val="Heading3"/>
      </w:pPr>
      <w:bookmarkStart w:id="11" w:name="_Toc157814114"/>
      <w:r w:rsidRPr="009C12B5">
        <w:t xml:space="preserve">3.3 </w:t>
      </w:r>
      <w:r w:rsidR="007A4CF7">
        <w:t>电子元器件电阻</w:t>
      </w:r>
      <w:r w:rsidR="007A4CF7">
        <w:rPr>
          <w:rFonts w:hint="eastAsia"/>
        </w:rPr>
        <w:t>产品</w:t>
      </w:r>
      <w:r w:rsidRPr="009C12B5">
        <w:t>销售渠道与拓展</w:t>
      </w:r>
      <w:bookmarkEnd w:id="11"/>
    </w:p>
    <w:p w:rsidR="009C12B5" w:rsidRPr="009C12B5" w:rsidP="009C12B5" w14:paraId="3A334EB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电子元器件电阻产品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5D5EAC8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电子元器件电阻产品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140E654F"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电子元器件电阻产品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0751312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50D6D0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5C03CEDB" w14:textId="77777777">
      <w:pPr>
        <w:pStyle w:val="Heading2"/>
      </w:pPr>
      <w:bookmarkStart w:id="12" w:name="_Toc157814115"/>
      <w:r w:rsidRPr="009C12B5">
        <w:t>四、运营计划</w:t>
      </w:r>
      <w:bookmarkEnd w:id="12"/>
    </w:p>
    <w:p w:rsidR="009C12B5" w:rsidRPr="009C12B5" w:rsidP="007A4CF7" w14:paraId="19239050" w14:textId="77777777">
      <w:pPr>
        <w:pStyle w:val="Heading3"/>
      </w:pPr>
      <w:bookmarkStart w:id="13" w:name="_Toc157814116"/>
      <w:r w:rsidRPr="009C12B5">
        <w:t xml:space="preserve">4.1 </w:t>
      </w:r>
      <w:r w:rsidRPr="009C12B5">
        <w:t>运营目标与策略</w:t>
      </w:r>
      <w:bookmarkEnd w:id="13"/>
    </w:p>
    <w:p w:rsidR="009C12B5" w:rsidRPr="009C12B5" w:rsidP="009C12B5" w14:paraId="0463FDF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电子元器件电阻产品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0B13C43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105ACAF2" w14:textId="61B6B4E4">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4941B1">
        <w:rPr>
          <w:rFonts w:ascii="仿宋" w:eastAsia="仿宋" w:hAnsi="仿宋"/>
          <w:sz w:val="28"/>
          <w:szCs w:val="28"/>
        </w:rPr>
        <w:t xml:space="preserve">    1.</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https://d.book118.com/976211143120010044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457AB509" w14:textId="77777777">
    <w:pPr>
      <w:pStyle w:val="Footer"/>
      <w:jc w:val="center"/>
    </w:pPr>
  </w:p>
  <w:p w:rsidR="00FE7E16" w14:paraId="0F7FF6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FEEB577" w14:textId="77777777">
    <w:pPr>
      <w:pStyle w:val="Footer"/>
      <w:jc w:val="center"/>
    </w:pPr>
  </w:p>
  <w:p w:rsidR="007A4CF7" w14:paraId="03B4967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3FF6189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5F1A750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5F0DD5DE"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30D28C8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5159995"/>
      <w:docPartObj>
        <w:docPartGallery w:val="Page Numbers (Bottom of Page)"/>
        <w:docPartUnique/>
      </w:docPartObj>
    </w:sdtPr>
    <w:sdtContent>
      <w:sdt>
        <w:sdtPr>
          <w:id w:val="26232755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5997811"/>
      <w:docPartObj>
        <w:docPartGallery w:val="Page Numbers (Bottom of Page)"/>
        <w:docPartUnique/>
      </w:docPartObj>
    </w:sdtPr>
    <w:sdtContent>
      <w:sdt>
        <w:sdtPr>
          <w:id w:val="2278569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7351097"/>
      <w:docPartObj>
        <w:docPartGallery w:val="Page Numbers (Bottom of Page)"/>
        <w:docPartUnique/>
      </w:docPartObj>
    </w:sdtPr>
    <w:sdtContent>
      <w:sdt>
        <w:sdtPr>
          <w:id w:val="211061002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7058595"/>
      <w:docPartObj>
        <w:docPartGallery w:val="Page Numbers (Bottom of Page)"/>
        <w:docPartUnique/>
      </w:docPartObj>
    </w:sdtPr>
    <w:sdtContent>
      <w:sdt>
        <w:sdtPr>
          <w:id w:val="101133450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6471239"/>
      <w:docPartObj>
        <w:docPartGallery w:val="Page Numbers (Bottom of Page)"/>
        <w:docPartUnique/>
      </w:docPartObj>
    </w:sdtPr>
    <w:sdtContent>
      <w:sdt>
        <w:sdtPr>
          <w:id w:val="63417356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0446710"/>
      <w:docPartObj>
        <w:docPartGallery w:val="Page Numbers (Bottom of Page)"/>
        <w:docPartUnique/>
      </w:docPartObj>
    </w:sdtPr>
    <w:sdtContent>
      <w:sdt>
        <w:sdtPr>
          <w:id w:val="82733616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8838496"/>
      <w:docPartObj>
        <w:docPartGallery w:val="Page Numbers (Bottom of Page)"/>
        <w:docPartUnique/>
      </w:docPartObj>
    </w:sdtPr>
    <w:sdtContent>
      <w:sdt>
        <w:sdtPr>
          <w:id w:val="18803191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3640687"/>
      <w:docPartObj>
        <w:docPartGallery w:val="Page Numbers (Bottom of Page)"/>
        <w:docPartUnique/>
      </w:docPartObj>
    </w:sdtPr>
    <w:sdtContent>
      <w:sdt>
        <w:sdtPr>
          <w:id w:val="4935343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1780412"/>
      <w:docPartObj>
        <w:docPartGallery w:val="Page Numbers (Bottom of Page)"/>
        <w:docPartUnique/>
      </w:docPartObj>
    </w:sdtPr>
    <w:sdtContent>
      <w:sdt>
        <w:sdtPr>
          <w:id w:val="20898935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2868249"/>
      <w:docPartObj>
        <w:docPartGallery w:val="Page Numbers (Bottom of Page)"/>
        <w:docPartUnique/>
      </w:docPartObj>
    </w:sdtPr>
    <w:sdtContent>
      <w:sdt>
        <w:sdtPr>
          <w:id w:val="60303226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6242945"/>
      <w:docPartObj>
        <w:docPartGallery w:val="Page Numbers (Bottom of Page)"/>
        <w:docPartUnique/>
      </w:docPartObj>
    </w:sdtPr>
    <w:sdtContent>
      <w:sdt>
        <w:sdtPr>
          <w:id w:val="10182102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9392021"/>
      <w:docPartObj>
        <w:docPartGallery w:val="Page Numbers (Bottom of Page)"/>
        <w:docPartUnique/>
      </w:docPartObj>
    </w:sdtPr>
    <w:sdtContent>
      <w:sdt>
        <w:sdtPr>
          <w:id w:val="148403034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8909568"/>
      <w:docPartObj>
        <w:docPartGallery w:val="Page Numbers (Bottom of Page)"/>
        <w:docPartUnique/>
      </w:docPartObj>
    </w:sdtPr>
    <w:sdtContent>
      <w:sdt>
        <w:sdtPr>
          <w:id w:val="183380466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4050498"/>
      <w:docPartObj>
        <w:docPartGallery w:val="Page Numbers (Bottom of Page)"/>
        <w:docPartUnique/>
      </w:docPartObj>
    </w:sdtPr>
    <w:sdtContent>
      <w:sdt>
        <w:sdtPr>
          <w:id w:val="130807071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3612426"/>
      <w:docPartObj>
        <w:docPartGallery w:val="Page Numbers (Bottom of Page)"/>
        <w:docPartUnique/>
      </w:docPartObj>
    </w:sdtPr>
    <w:sdtContent>
      <w:sdt>
        <w:sdtPr>
          <w:id w:val="23701630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4712631"/>
      <w:docPartObj>
        <w:docPartGallery w:val="Page Numbers (Bottom of Page)"/>
        <w:docPartUnique/>
      </w:docPartObj>
    </w:sdtPr>
    <w:sdtContent>
      <w:sdt>
        <w:sdtPr>
          <w:id w:val="5213481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4845016"/>
      <w:docPartObj>
        <w:docPartGallery w:val="Page Numbers (Bottom of Page)"/>
        <w:docPartUnique/>
      </w:docPartObj>
    </w:sdtPr>
    <w:sdtContent>
      <w:sdt>
        <w:sdtPr>
          <w:id w:val="106906943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8035092"/>
      <w:docPartObj>
        <w:docPartGallery w:val="Page Numbers (Bottom of Page)"/>
        <w:docPartUnique/>
      </w:docPartObj>
    </w:sdtPr>
    <w:sdtContent>
      <w:sdt>
        <w:sdtPr>
          <w:id w:val="15248122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1102124"/>
      <w:docPartObj>
        <w:docPartGallery w:val="Page Numbers (Bottom of Page)"/>
        <w:docPartUnique/>
      </w:docPartObj>
    </w:sdtPr>
    <w:sdtContent>
      <w:sdt>
        <w:sdtPr>
          <w:id w:val="28343368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3847683"/>
      <w:docPartObj>
        <w:docPartGallery w:val="Page Numbers (Bottom of Page)"/>
        <w:docPartUnique/>
      </w:docPartObj>
    </w:sdtPr>
    <w:sdtContent>
      <w:sdt>
        <w:sdtPr>
          <w:id w:val="21076160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7AE39E59"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79827CE5"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941B1"/>
    <w:rsid w:val="004E5126"/>
    <w:rsid w:val="004F3055"/>
    <w:rsid w:val="004F564F"/>
    <w:rsid w:val="005B190E"/>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AC867F9"/>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97621114312001004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2680</Words>
  <Characters>15276</Characters>
  <Application>Microsoft Office Word</Application>
  <DocSecurity>0</DocSecurity>
  <Lines>127</Lines>
  <Paragraphs>35</Paragraphs>
  <ScaleCrop>false</ScaleCrop>
  <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2024-02-05T05:44:00Z</dcterms:modified>
</cp:coreProperties>
</file>