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太阳能发电项目建设方案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592" w:history="1">
        <w:r>
          <w:rPr>
            <w:rFonts w:ascii="仿宋" w:eastAsia="仿宋" w:hAnsi="仿宋" w:cs="仿宋" w:hint="eastAsia"/>
            <w:lang w:eastAsia="zh-CN"/>
          </w:rPr>
          <w:t>序言</w:t>
        </w:r>
        <w:r>
          <w:tab/>
        </w:r>
        <w:r>
          <w:fldChar w:fldCharType="begin"/>
        </w:r>
        <w:r>
          <w:instrText xml:space="preserve"> PAGEREF _Toc31592 \h </w:instrText>
        </w:r>
        <w:r>
          <w:fldChar w:fldCharType="separate"/>
        </w:r>
        <w:r>
          <w:t>3</w:t>
        </w:r>
        <w:r>
          <w:fldChar w:fldCharType="end"/>
        </w:r>
      </w:hyperlink>
    </w:p>
    <w:p>
      <w:pPr>
        <w:pStyle w:val="TOC1"/>
        <w:tabs>
          <w:tab w:val="right" w:leader="dot" w:pos="8306"/>
        </w:tabs>
      </w:pPr>
      <w:hyperlink w:anchor="_Toc11639" w:history="1">
        <w:r>
          <w:rPr>
            <w:rFonts w:ascii="仿宋" w:eastAsia="仿宋" w:hAnsi="仿宋" w:cs="仿宋" w:hint="eastAsia"/>
            <w:lang w:eastAsia="zh-CN"/>
          </w:rPr>
          <w:t>一、项目监理与质量保证</w:t>
        </w:r>
        <w:r>
          <w:tab/>
        </w:r>
        <w:r>
          <w:fldChar w:fldCharType="begin"/>
        </w:r>
        <w:r>
          <w:instrText xml:space="preserve"> PAGEREF _Toc11639 \h </w:instrText>
        </w:r>
        <w:r>
          <w:fldChar w:fldCharType="separate"/>
        </w:r>
        <w:r>
          <w:t>3</w:t>
        </w:r>
        <w:r>
          <w:fldChar w:fldCharType="end"/>
        </w:r>
      </w:hyperlink>
    </w:p>
    <w:p>
      <w:pPr>
        <w:pStyle w:val="TOC2"/>
        <w:tabs>
          <w:tab w:val="right" w:leader="dot" w:pos="8306"/>
        </w:tabs>
      </w:pPr>
      <w:hyperlink w:anchor="_Toc5092" w:history="1">
        <w:r>
          <w:rPr>
            <w:rFonts w:ascii="仿宋" w:eastAsia="仿宋" w:hAnsi="仿宋" w:cs="仿宋" w:hint="eastAsia"/>
            <w:lang w:eastAsia="zh-CN"/>
          </w:rPr>
          <w:t>(一)、监理体系构建</w:t>
        </w:r>
        <w:r>
          <w:tab/>
        </w:r>
        <w:r>
          <w:fldChar w:fldCharType="begin"/>
        </w:r>
        <w:r>
          <w:instrText xml:space="preserve"> PAGEREF _Toc5092 \h </w:instrText>
        </w:r>
        <w:r>
          <w:fldChar w:fldCharType="separate"/>
        </w:r>
        <w:r>
          <w:t>3</w:t>
        </w:r>
        <w:r>
          <w:fldChar w:fldCharType="end"/>
        </w:r>
      </w:hyperlink>
    </w:p>
    <w:p>
      <w:pPr>
        <w:pStyle w:val="TOC2"/>
        <w:tabs>
          <w:tab w:val="right" w:leader="dot" w:pos="8306"/>
        </w:tabs>
      </w:pPr>
      <w:hyperlink w:anchor="_Toc9154" w:history="1">
        <w:r>
          <w:rPr>
            <w:rFonts w:ascii="仿宋" w:eastAsia="仿宋" w:hAnsi="仿宋" w:cs="仿宋" w:hint="eastAsia"/>
            <w:lang w:eastAsia="zh-CN"/>
          </w:rPr>
          <w:t>(二)、质量保证体系实施</w:t>
        </w:r>
        <w:r>
          <w:tab/>
        </w:r>
        <w:r>
          <w:fldChar w:fldCharType="begin"/>
        </w:r>
        <w:r>
          <w:instrText xml:space="preserve"> PAGEREF _Toc9154 \h </w:instrText>
        </w:r>
        <w:r>
          <w:fldChar w:fldCharType="separate"/>
        </w:r>
        <w:r>
          <w:t>4</w:t>
        </w:r>
        <w:r>
          <w:fldChar w:fldCharType="end"/>
        </w:r>
      </w:hyperlink>
    </w:p>
    <w:p>
      <w:pPr>
        <w:pStyle w:val="TOC2"/>
        <w:tabs>
          <w:tab w:val="right" w:leader="dot" w:pos="8306"/>
        </w:tabs>
      </w:pPr>
      <w:hyperlink w:anchor="_Toc16365" w:history="1">
        <w:r>
          <w:rPr>
            <w:rFonts w:ascii="仿宋" w:eastAsia="仿宋" w:hAnsi="仿宋" w:cs="仿宋" w:hint="eastAsia"/>
            <w:lang w:eastAsia="zh-CN"/>
          </w:rPr>
          <w:t>(三)、监理与质量控制流程</w:t>
        </w:r>
        <w:r>
          <w:tab/>
        </w:r>
        <w:r>
          <w:fldChar w:fldCharType="begin"/>
        </w:r>
        <w:r>
          <w:instrText xml:space="preserve"> PAGEREF _Toc16365 \h </w:instrText>
        </w:r>
        <w:r>
          <w:fldChar w:fldCharType="separate"/>
        </w:r>
        <w:r>
          <w:t>4</w:t>
        </w:r>
        <w:r>
          <w:fldChar w:fldCharType="end"/>
        </w:r>
      </w:hyperlink>
    </w:p>
    <w:p>
      <w:pPr>
        <w:pStyle w:val="TOC1"/>
        <w:tabs>
          <w:tab w:val="right" w:leader="dot" w:pos="8306"/>
        </w:tabs>
      </w:pPr>
      <w:hyperlink w:anchor="_Toc2187" w:history="1">
        <w:r>
          <w:rPr>
            <w:rFonts w:ascii="仿宋" w:eastAsia="仿宋" w:hAnsi="仿宋" w:cs="仿宋" w:hint="eastAsia"/>
            <w:lang w:eastAsia="zh-CN"/>
          </w:rPr>
          <w:t>二、发展规划、产业政策和行业准入分析</w:t>
        </w:r>
        <w:r>
          <w:tab/>
        </w:r>
        <w:r>
          <w:fldChar w:fldCharType="begin"/>
        </w:r>
        <w:r>
          <w:instrText xml:space="preserve"> PAGEREF _Toc2187 \h </w:instrText>
        </w:r>
        <w:r>
          <w:fldChar w:fldCharType="separate"/>
        </w:r>
        <w:r>
          <w:t>5</w:t>
        </w:r>
        <w:r>
          <w:fldChar w:fldCharType="end"/>
        </w:r>
      </w:hyperlink>
    </w:p>
    <w:p>
      <w:pPr>
        <w:pStyle w:val="TOC2"/>
        <w:tabs>
          <w:tab w:val="right" w:leader="dot" w:pos="8306"/>
        </w:tabs>
      </w:pPr>
      <w:hyperlink w:anchor="_Toc5631" w:history="1">
        <w:r>
          <w:rPr>
            <w:rFonts w:ascii="仿宋" w:eastAsia="仿宋" w:hAnsi="仿宋" w:cs="仿宋" w:hint="eastAsia"/>
            <w:lang w:eastAsia="zh-CN"/>
          </w:rPr>
          <w:t>(一)、发展规划分析</w:t>
        </w:r>
        <w:r>
          <w:tab/>
        </w:r>
        <w:r>
          <w:fldChar w:fldCharType="begin"/>
        </w:r>
        <w:r>
          <w:instrText xml:space="preserve"> PAGEREF _Toc5631 \h </w:instrText>
        </w:r>
        <w:r>
          <w:fldChar w:fldCharType="separate"/>
        </w:r>
        <w:r>
          <w:t>5</w:t>
        </w:r>
        <w:r>
          <w:fldChar w:fldCharType="end"/>
        </w:r>
      </w:hyperlink>
    </w:p>
    <w:p>
      <w:pPr>
        <w:pStyle w:val="TOC2"/>
        <w:tabs>
          <w:tab w:val="right" w:leader="dot" w:pos="8306"/>
        </w:tabs>
      </w:pPr>
      <w:hyperlink w:anchor="_Toc15267" w:history="1">
        <w:r>
          <w:rPr>
            <w:rFonts w:ascii="仿宋" w:eastAsia="仿宋" w:hAnsi="仿宋" w:cs="仿宋" w:hint="eastAsia"/>
            <w:lang w:eastAsia="zh-CN"/>
          </w:rPr>
          <w:t>(二)、产业政策分析</w:t>
        </w:r>
        <w:r>
          <w:tab/>
        </w:r>
        <w:r>
          <w:fldChar w:fldCharType="begin"/>
        </w:r>
        <w:r>
          <w:instrText xml:space="preserve"> PAGEREF _Toc15267 \h </w:instrText>
        </w:r>
        <w:r>
          <w:fldChar w:fldCharType="separate"/>
        </w:r>
        <w:r>
          <w:t>7</w:t>
        </w:r>
        <w:r>
          <w:fldChar w:fldCharType="end"/>
        </w:r>
      </w:hyperlink>
    </w:p>
    <w:p>
      <w:pPr>
        <w:pStyle w:val="TOC2"/>
        <w:tabs>
          <w:tab w:val="right" w:leader="dot" w:pos="8306"/>
        </w:tabs>
      </w:pPr>
      <w:hyperlink w:anchor="_Toc5355" w:history="1">
        <w:r>
          <w:rPr>
            <w:rFonts w:ascii="仿宋" w:eastAsia="仿宋" w:hAnsi="仿宋" w:cs="仿宋" w:hint="eastAsia"/>
            <w:lang w:eastAsia="zh-CN"/>
          </w:rPr>
          <w:t>(三)、行业准入分析</w:t>
        </w:r>
        <w:r>
          <w:tab/>
        </w:r>
        <w:r>
          <w:fldChar w:fldCharType="begin"/>
        </w:r>
        <w:r>
          <w:instrText xml:space="preserve"> PAGEREF _Toc5355 \h </w:instrText>
        </w:r>
        <w:r>
          <w:fldChar w:fldCharType="separate"/>
        </w:r>
        <w:r>
          <w:t>8</w:t>
        </w:r>
        <w:r>
          <w:fldChar w:fldCharType="end"/>
        </w:r>
      </w:hyperlink>
    </w:p>
    <w:p>
      <w:pPr>
        <w:pStyle w:val="TOC1"/>
        <w:tabs>
          <w:tab w:val="right" w:leader="dot" w:pos="8306"/>
        </w:tabs>
      </w:pPr>
      <w:hyperlink w:anchor="_Toc19948" w:history="1">
        <w:r>
          <w:rPr>
            <w:rFonts w:ascii="仿宋" w:eastAsia="仿宋" w:hAnsi="仿宋" w:cs="仿宋" w:hint="eastAsia"/>
            <w:lang w:eastAsia="zh-CN"/>
          </w:rPr>
          <w:t>三、经济影响分析</w:t>
        </w:r>
        <w:r>
          <w:tab/>
        </w:r>
        <w:r>
          <w:fldChar w:fldCharType="begin"/>
        </w:r>
        <w:r>
          <w:instrText xml:space="preserve"> PAGEREF _Toc19948 \h </w:instrText>
        </w:r>
        <w:r>
          <w:fldChar w:fldCharType="separate"/>
        </w:r>
        <w:r>
          <w:t>9</w:t>
        </w:r>
        <w:r>
          <w:fldChar w:fldCharType="end"/>
        </w:r>
      </w:hyperlink>
    </w:p>
    <w:p>
      <w:pPr>
        <w:pStyle w:val="TOC2"/>
        <w:tabs>
          <w:tab w:val="right" w:leader="dot" w:pos="8306"/>
        </w:tabs>
      </w:pPr>
      <w:hyperlink w:anchor="_Toc10764" w:history="1">
        <w:r>
          <w:rPr>
            <w:rFonts w:ascii="仿宋" w:eastAsia="仿宋" w:hAnsi="仿宋" w:cs="仿宋" w:hint="eastAsia"/>
            <w:lang w:eastAsia="zh-CN"/>
          </w:rPr>
          <w:t>(一)、经济费用效益或费用效果分析</w:t>
        </w:r>
        <w:r>
          <w:tab/>
        </w:r>
        <w:r>
          <w:fldChar w:fldCharType="begin"/>
        </w:r>
        <w:r>
          <w:instrText xml:space="preserve"> PAGEREF _Toc10764 \h </w:instrText>
        </w:r>
        <w:r>
          <w:fldChar w:fldCharType="separate"/>
        </w:r>
        <w:r>
          <w:t>9</w:t>
        </w:r>
        <w:r>
          <w:fldChar w:fldCharType="end"/>
        </w:r>
      </w:hyperlink>
    </w:p>
    <w:p>
      <w:pPr>
        <w:pStyle w:val="TOC2"/>
        <w:tabs>
          <w:tab w:val="right" w:leader="dot" w:pos="8306"/>
        </w:tabs>
      </w:pPr>
      <w:hyperlink w:anchor="_Toc16180" w:history="1">
        <w:r>
          <w:rPr>
            <w:rFonts w:ascii="仿宋" w:eastAsia="仿宋" w:hAnsi="仿宋" w:cs="仿宋" w:hint="eastAsia"/>
            <w:lang w:eastAsia="zh-CN"/>
          </w:rPr>
          <w:t>(二)、行业影响分析</w:t>
        </w:r>
        <w:r>
          <w:tab/>
        </w:r>
        <w:r>
          <w:fldChar w:fldCharType="begin"/>
        </w:r>
        <w:r>
          <w:instrText xml:space="preserve"> PAGEREF _Toc16180 \h </w:instrText>
        </w:r>
        <w:r>
          <w:fldChar w:fldCharType="separate"/>
        </w:r>
        <w:r>
          <w:t>12</w:t>
        </w:r>
        <w:r>
          <w:fldChar w:fldCharType="end"/>
        </w:r>
      </w:hyperlink>
    </w:p>
    <w:p>
      <w:pPr>
        <w:pStyle w:val="TOC2"/>
        <w:tabs>
          <w:tab w:val="right" w:leader="dot" w:pos="8306"/>
        </w:tabs>
      </w:pPr>
      <w:hyperlink w:anchor="_Toc1623" w:history="1">
        <w:r>
          <w:rPr>
            <w:rFonts w:ascii="仿宋" w:eastAsia="仿宋" w:hAnsi="仿宋" w:cs="仿宋" w:hint="eastAsia"/>
            <w:lang w:eastAsia="zh-CN"/>
          </w:rPr>
          <w:t>(三)、区域经济影响分析</w:t>
        </w:r>
        <w:r>
          <w:tab/>
        </w:r>
        <w:r>
          <w:fldChar w:fldCharType="begin"/>
        </w:r>
        <w:r>
          <w:instrText xml:space="preserve"> PAGEREF _Toc1623 \h </w:instrText>
        </w:r>
        <w:r>
          <w:fldChar w:fldCharType="separate"/>
        </w:r>
        <w:r>
          <w:t>13</w:t>
        </w:r>
        <w:r>
          <w:fldChar w:fldCharType="end"/>
        </w:r>
      </w:hyperlink>
    </w:p>
    <w:p>
      <w:pPr>
        <w:pStyle w:val="TOC2"/>
        <w:tabs>
          <w:tab w:val="right" w:leader="dot" w:pos="8306"/>
        </w:tabs>
      </w:pPr>
      <w:hyperlink w:anchor="_Toc21388" w:history="1">
        <w:r>
          <w:rPr>
            <w:rFonts w:ascii="仿宋" w:eastAsia="仿宋" w:hAnsi="仿宋" w:cs="仿宋" w:hint="eastAsia"/>
            <w:lang w:eastAsia="zh-CN"/>
          </w:rPr>
          <w:t>(四)、宏观经济影响分析</w:t>
        </w:r>
        <w:r>
          <w:tab/>
        </w:r>
        <w:r>
          <w:fldChar w:fldCharType="begin"/>
        </w:r>
        <w:r>
          <w:instrText xml:space="preserve"> PAGEREF _Toc21388 \h </w:instrText>
        </w:r>
        <w:r>
          <w:fldChar w:fldCharType="separate"/>
        </w:r>
        <w:r>
          <w:t>14</w:t>
        </w:r>
        <w:r>
          <w:fldChar w:fldCharType="end"/>
        </w:r>
      </w:hyperlink>
    </w:p>
    <w:p>
      <w:pPr>
        <w:pStyle w:val="TOC1"/>
        <w:tabs>
          <w:tab w:val="right" w:leader="dot" w:pos="8306"/>
        </w:tabs>
      </w:pPr>
      <w:hyperlink w:anchor="_Toc8382" w:history="1">
        <w:r>
          <w:rPr>
            <w:rFonts w:ascii="仿宋" w:eastAsia="仿宋" w:hAnsi="仿宋" w:cs="仿宋" w:hint="eastAsia"/>
            <w:lang w:eastAsia="zh-CN"/>
          </w:rPr>
          <w:t>四、太阳能发电项目概论</w:t>
        </w:r>
        <w:r>
          <w:tab/>
        </w:r>
        <w:r>
          <w:fldChar w:fldCharType="begin"/>
        </w:r>
        <w:r>
          <w:instrText xml:space="preserve"> PAGEREF _Toc8382 \h </w:instrText>
        </w:r>
        <w:r>
          <w:fldChar w:fldCharType="separate"/>
        </w:r>
        <w:r>
          <w:t>16</w:t>
        </w:r>
        <w:r>
          <w:fldChar w:fldCharType="end"/>
        </w:r>
      </w:hyperlink>
    </w:p>
    <w:p>
      <w:pPr>
        <w:pStyle w:val="TOC2"/>
        <w:tabs>
          <w:tab w:val="right" w:leader="dot" w:pos="8306"/>
        </w:tabs>
      </w:pPr>
      <w:hyperlink w:anchor="_Toc1187" w:history="1">
        <w:r>
          <w:rPr>
            <w:rFonts w:ascii="仿宋" w:eastAsia="仿宋" w:hAnsi="仿宋" w:cs="仿宋" w:hint="eastAsia"/>
            <w:lang w:eastAsia="zh-CN"/>
          </w:rPr>
          <w:t>(一)、项目申报单位概况</w:t>
        </w:r>
        <w:r>
          <w:tab/>
        </w:r>
        <w:r>
          <w:fldChar w:fldCharType="begin"/>
        </w:r>
        <w:r>
          <w:instrText xml:space="preserve"> PAGEREF _Toc1187 \h </w:instrText>
        </w:r>
        <w:r>
          <w:fldChar w:fldCharType="separate"/>
        </w:r>
        <w:r>
          <w:t>16</w:t>
        </w:r>
        <w:r>
          <w:fldChar w:fldCharType="end"/>
        </w:r>
      </w:hyperlink>
    </w:p>
    <w:p>
      <w:pPr>
        <w:pStyle w:val="TOC2"/>
        <w:tabs>
          <w:tab w:val="right" w:leader="dot" w:pos="8306"/>
        </w:tabs>
      </w:pPr>
      <w:hyperlink w:anchor="_Toc30901" w:history="1">
        <w:r>
          <w:rPr>
            <w:rFonts w:ascii="仿宋" w:eastAsia="仿宋" w:hAnsi="仿宋" w:cs="仿宋" w:hint="eastAsia"/>
            <w:lang w:eastAsia="zh-CN"/>
          </w:rPr>
          <w:t>(二)、项目概况</w:t>
        </w:r>
        <w:r>
          <w:tab/>
        </w:r>
        <w:r>
          <w:fldChar w:fldCharType="begin"/>
        </w:r>
        <w:r>
          <w:instrText xml:space="preserve"> PAGEREF _Toc30901 \h </w:instrText>
        </w:r>
        <w:r>
          <w:fldChar w:fldCharType="separate"/>
        </w:r>
        <w:r>
          <w:t>17</w:t>
        </w:r>
        <w:r>
          <w:fldChar w:fldCharType="end"/>
        </w:r>
      </w:hyperlink>
    </w:p>
    <w:p>
      <w:pPr>
        <w:pStyle w:val="TOC1"/>
        <w:tabs>
          <w:tab w:val="right" w:leader="dot" w:pos="8306"/>
        </w:tabs>
      </w:pPr>
      <w:hyperlink w:anchor="_Toc30383" w:history="1">
        <w:r>
          <w:rPr>
            <w:rFonts w:ascii="仿宋" w:eastAsia="仿宋" w:hAnsi="仿宋" w:cs="仿宋" w:hint="eastAsia"/>
            <w:lang w:eastAsia="zh-CN"/>
          </w:rPr>
          <w:t>五、建设风险评估分析</w:t>
        </w:r>
        <w:r>
          <w:tab/>
        </w:r>
        <w:r>
          <w:fldChar w:fldCharType="begin"/>
        </w:r>
        <w:r>
          <w:instrText xml:space="preserve"> PAGEREF _Toc30383 \h </w:instrText>
        </w:r>
        <w:r>
          <w:fldChar w:fldCharType="separate"/>
        </w:r>
        <w:r>
          <w:t>20</w:t>
        </w:r>
        <w:r>
          <w:fldChar w:fldCharType="end"/>
        </w:r>
      </w:hyperlink>
    </w:p>
    <w:p>
      <w:pPr>
        <w:pStyle w:val="TOC2"/>
        <w:tabs>
          <w:tab w:val="right" w:leader="dot" w:pos="8306"/>
        </w:tabs>
      </w:pPr>
      <w:hyperlink w:anchor="_Toc479" w:history="1">
        <w:r>
          <w:rPr>
            <w:rFonts w:ascii="仿宋" w:eastAsia="仿宋" w:hAnsi="仿宋" w:cs="仿宋" w:hint="eastAsia"/>
            <w:lang w:eastAsia="zh-CN"/>
          </w:rPr>
          <w:t>(一)、政策风险分析</w:t>
        </w:r>
        <w:r>
          <w:tab/>
        </w:r>
        <w:r>
          <w:fldChar w:fldCharType="begin"/>
        </w:r>
        <w:r>
          <w:instrText xml:space="preserve"> PAGEREF _Toc479 \h </w:instrText>
        </w:r>
        <w:r>
          <w:fldChar w:fldCharType="separate"/>
        </w:r>
        <w:r>
          <w:t>20</w:t>
        </w:r>
        <w:r>
          <w:fldChar w:fldCharType="end"/>
        </w:r>
      </w:hyperlink>
    </w:p>
    <w:p>
      <w:pPr>
        <w:pStyle w:val="TOC2"/>
        <w:tabs>
          <w:tab w:val="right" w:leader="dot" w:pos="8306"/>
        </w:tabs>
      </w:pPr>
      <w:hyperlink w:anchor="_Toc21992" w:history="1">
        <w:r>
          <w:rPr>
            <w:rFonts w:ascii="仿宋" w:eastAsia="仿宋" w:hAnsi="仿宋" w:cs="仿宋" w:hint="eastAsia"/>
            <w:lang w:eastAsia="zh-CN"/>
          </w:rPr>
          <w:t>(二)、社会风险分析</w:t>
        </w:r>
        <w:r>
          <w:tab/>
        </w:r>
        <w:r>
          <w:fldChar w:fldCharType="begin"/>
        </w:r>
        <w:r>
          <w:instrText xml:space="preserve"> PAGEREF _Toc21992 \h </w:instrText>
        </w:r>
        <w:r>
          <w:fldChar w:fldCharType="separate"/>
        </w:r>
        <w:r>
          <w:t>21</w:t>
        </w:r>
        <w:r>
          <w:fldChar w:fldCharType="end"/>
        </w:r>
      </w:hyperlink>
    </w:p>
    <w:p>
      <w:pPr>
        <w:pStyle w:val="TOC2"/>
        <w:tabs>
          <w:tab w:val="right" w:leader="dot" w:pos="8306"/>
        </w:tabs>
      </w:pPr>
      <w:hyperlink w:anchor="_Toc10799" w:history="1">
        <w:r>
          <w:rPr>
            <w:rFonts w:ascii="仿宋" w:eastAsia="仿宋" w:hAnsi="仿宋" w:cs="仿宋" w:hint="eastAsia"/>
            <w:lang w:eastAsia="zh-CN"/>
          </w:rPr>
          <w:t>(三)、市场风险分析</w:t>
        </w:r>
        <w:r>
          <w:tab/>
        </w:r>
        <w:r>
          <w:fldChar w:fldCharType="begin"/>
        </w:r>
        <w:r>
          <w:instrText xml:space="preserve"> PAGEREF _Toc10799 \h </w:instrText>
        </w:r>
        <w:r>
          <w:fldChar w:fldCharType="separate"/>
        </w:r>
        <w:r>
          <w:t>23</w:t>
        </w:r>
        <w:r>
          <w:fldChar w:fldCharType="end"/>
        </w:r>
      </w:hyperlink>
    </w:p>
    <w:p>
      <w:pPr>
        <w:pStyle w:val="TOC2"/>
        <w:tabs>
          <w:tab w:val="right" w:leader="dot" w:pos="8306"/>
        </w:tabs>
      </w:pPr>
      <w:hyperlink w:anchor="_Toc26793" w:history="1">
        <w:r>
          <w:rPr>
            <w:rFonts w:ascii="仿宋" w:eastAsia="仿宋" w:hAnsi="仿宋" w:cs="仿宋" w:hint="eastAsia"/>
            <w:lang w:eastAsia="zh-CN"/>
          </w:rPr>
          <w:t>(四)、资金风险分析</w:t>
        </w:r>
        <w:r>
          <w:tab/>
        </w:r>
        <w:r>
          <w:fldChar w:fldCharType="begin"/>
        </w:r>
        <w:r>
          <w:instrText xml:space="preserve"> PAGEREF _Toc26793 \h </w:instrText>
        </w:r>
        <w:r>
          <w:fldChar w:fldCharType="separate"/>
        </w:r>
        <w:r>
          <w:t>23</w:t>
        </w:r>
        <w:r>
          <w:fldChar w:fldCharType="end"/>
        </w:r>
      </w:hyperlink>
    </w:p>
    <w:p>
      <w:pPr>
        <w:pStyle w:val="TOC2"/>
        <w:tabs>
          <w:tab w:val="right" w:leader="dot" w:pos="8306"/>
        </w:tabs>
      </w:pPr>
      <w:hyperlink w:anchor="_Toc13821" w:history="1">
        <w:r>
          <w:rPr>
            <w:rFonts w:ascii="仿宋" w:eastAsia="仿宋" w:hAnsi="仿宋" w:cs="仿宋" w:hint="eastAsia"/>
            <w:lang w:eastAsia="zh-CN"/>
          </w:rPr>
          <w:t>(五)、技术风险分析</w:t>
        </w:r>
        <w:r>
          <w:tab/>
        </w:r>
        <w:r>
          <w:fldChar w:fldCharType="begin"/>
        </w:r>
        <w:r>
          <w:instrText xml:space="preserve"> PAGEREF _Toc13821 \h </w:instrText>
        </w:r>
        <w:r>
          <w:fldChar w:fldCharType="separate"/>
        </w:r>
        <w:r>
          <w:t>25</w:t>
        </w:r>
        <w:r>
          <w:fldChar w:fldCharType="end"/>
        </w:r>
      </w:hyperlink>
    </w:p>
    <w:p>
      <w:pPr>
        <w:pStyle w:val="TOC2"/>
        <w:tabs>
          <w:tab w:val="right" w:leader="dot" w:pos="8306"/>
        </w:tabs>
      </w:pPr>
      <w:hyperlink w:anchor="_Toc17320" w:history="1">
        <w:r>
          <w:rPr>
            <w:rFonts w:ascii="仿宋" w:eastAsia="仿宋" w:hAnsi="仿宋" w:cs="仿宋" w:hint="eastAsia"/>
            <w:lang w:eastAsia="zh-CN"/>
          </w:rPr>
          <w:t>(六)、财务风险分析</w:t>
        </w:r>
        <w:r>
          <w:tab/>
        </w:r>
        <w:r>
          <w:fldChar w:fldCharType="begin"/>
        </w:r>
        <w:r>
          <w:instrText xml:space="preserve"> PAGEREF _Toc17320 \h </w:instrText>
        </w:r>
        <w:r>
          <w:fldChar w:fldCharType="separate"/>
        </w:r>
        <w:r>
          <w:t>26</w:t>
        </w:r>
        <w:r>
          <w:fldChar w:fldCharType="end"/>
        </w:r>
      </w:hyperlink>
    </w:p>
    <w:p>
      <w:pPr>
        <w:pStyle w:val="TOC2"/>
        <w:tabs>
          <w:tab w:val="right" w:leader="dot" w:pos="8306"/>
        </w:tabs>
      </w:pPr>
      <w:hyperlink w:anchor="_Toc18916" w:history="1">
        <w:r>
          <w:rPr>
            <w:rFonts w:ascii="仿宋" w:eastAsia="仿宋" w:hAnsi="仿宋" w:cs="仿宋" w:hint="eastAsia"/>
            <w:lang w:eastAsia="zh-CN"/>
          </w:rPr>
          <w:t>(七)、管理风险分析</w:t>
        </w:r>
        <w:r>
          <w:tab/>
        </w:r>
        <w:r>
          <w:fldChar w:fldCharType="begin"/>
        </w:r>
        <w:r>
          <w:instrText xml:space="preserve"> PAGEREF _Toc18916 \h </w:instrText>
        </w:r>
        <w:r>
          <w:fldChar w:fldCharType="separate"/>
        </w:r>
        <w:r>
          <w:t>28</w:t>
        </w:r>
        <w:r>
          <w:fldChar w:fldCharType="end"/>
        </w:r>
      </w:hyperlink>
    </w:p>
    <w:p>
      <w:pPr>
        <w:pStyle w:val="TOC2"/>
        <w:tabs>
          <w:tab w:val="right" w:leader="dot" w:pos="8306"/>
        </w:tabs>
      </w:pPr>
      <w:hyperlink w:anchor="_Toc14569" w:history="1">
        <w:r>
          <w:rPr>
            <w:rFonts w:ascii="仿宋" w:eastAsia="仿宋" w:hAnsi="仿宋" w:cs="仿宋" w:hint="eastAsia"/>
            <w:lang w:eastAsia="zh-CN"/>
          </w:rPr>
          <w:t>(八)、其它风险分析</w:t>
        </w:r>
        <w:r>
          <w:tab/>
        </w:r>
        <w:r>
          <w:fldChar w:fldCharType="begin"/>
        </w:r>
        <w:r>
          <w:instrText xml:space="preserve"> PAGEREF _Toc14569 \h </w:instrText>
        </w:r>
        <w:r>
          <w:fldChar w:fldCharType="separate"/>
        </w:r>
        <w:r>
          <w:t>29</w:t>
        </w:r>
        <w:r>
          <w:fldChar w:fldCharType="end"/>
        </w:r>
      </w:hyperlink>
    </w:p>
    <w:p>
      <w:pPr>
        <w:pStyle w:val="TOC2"/>
        <w:tabs>
          <w:tab w:val="right" w:leader="dot" w:pos="8306"/>
        </w:tabs>
      </w:pPr>
      <w:hyperlink w:anchor="_Toc30816" w:history="1">
        <w:r>
          <w:rPr>
            <w:rFonts w:ascii="仿宋" w:eastAsia="仿宋" w:hAnsi="仿宋" w:cs="仿宋" w:hint="eastAsia"/>
            <w:lang w:eastAsia="zh-CN"/>
          </w:rPr>
          <w:t>(九)、社会影响评估</w:t>
        </w:r>
        <w:r>
          <w:tab/>
        </w:r>
        <w:r>
          <w:fldChar w:fldCharType="begin"/>
        </w:r>
        <w:r>
          <w:instrText xml:space="preserve"> PAGEREF _Toc30816 \h </w:instrText>
        </w:r>
        <w:r>
          <w:fldChar w:fldCharType="separate"/>
        </w:r>
        <w:r>
          <w:t>30</w:t>
        </w:r>
        <w:r>
          <w:fldChar w:fldCharType="end"/>
        </w:r>
      </w:hyperlink>
    </w:p>
    <w:p>
      <w:pPr>
        <w:pStyle w:val="TOC1"/>
        <w:tabs>
          <w:tab w:val="right" w:leader="dot" w:pos="8306"/>
        </w:tabs>
      </w:pPr>
      <w:hyperlink w:anchor="_Toc8025" w:history="1">
        <w:r>
          <w:rPr>
            <w:rFonts w:ascii="仿宋" w:eastAsia="仿宋" w:hAnsi="仿宋" w:cs="仿宋" w:hint="eastAsia"/>
            <w:lang w:eastAsia="zh-CN"/>
          </w:rPr>
          <w:t>六、财务管理与成本控制</w:t>
        </w:r>
        <w:r>
          <w:tab/>
        </w:r>
        <w:r>
          <w:fldChar w:fldCharType="begin"/>
        </w:r>
        <w:r>
          <w:instrText xml:space="preserve"> PAGEREF _Toc8025 \h </w:instrText>
        </w:r>
        <w:r>
          <w:fldChar w:fldCharType="separate"/>
        </w:r>
        <w:r>
          <w:t>32</w:t>
        </w:r>
        <w:r>
          <w:fldChar w:fldCharType="end"/>
        </w:r>
      </w:hyperlink>
    </w:p>
    <w:p>
      <w:pPr>
        <w:pStyle w:val="TOC2"/>
        <w:tabs>
          <w:tab w:val="right" w:leader="dot" w:pos="8306"/>
        </w:tabs>
      </w:pPr>
      <w:hyperlink w:anchor="_Toc6530" w:history="1">
        <w:r>
          <w:rPr>
            <w:rFonts w:ascii="仿宋" w:eastAsia="仿宋" w:hAnsi="仿宋" w:cs="仿宋" w:hint="eastAsia"/>
            <w:lang w:eastAsia="zh-CN"/>
          </w:rPr>
          <w:t>(一)、财务管理体系建设</w:t>
        </w:r>
        <w:r>
          <w:tab/>
        </w:r>
        <w:r>
          <w:fldChar w:fldCharType="begin"/>
        </w:r>
        <w:r>
          <w:instrText xml:space="preserve"> PAGEREF _Toc6530 \h </w:instrText>
        </w:r>
        <w:r>
          <w:fldChar w:fldCharType="separate"/>
        </w:r>
        <w:r>
          <w:t>32</w:t>
        </w:r>
        <w:r>
          <w:fldChar w:fldCharType="end"/>
        </w:r>
      </w:hyperlink>
    </w:p>
    <w:p>
      <w:pPr>
        <w:pStyle w:val="TOC2"/>
        <w:tabs>
          <w:tab w:val="right" w:leader="dot" w:pos="8306"/>
        </w:tabs>
      </w:pPr>
      <w:hyperlink w:anchor="_Toc16438" w:history="1">
        <w:r>
          <w:rPr>
            <w:rFonts w:ascii="仿宋" w:eastAsia="仿宋" w:hAnsi="仿宋" w:cs="仿宋" w:hint="eastAsia"/>
            <w:lang w:eastAsia="zh-CN"/>
          </w:rPr>
          <w:t>(二)、成本控制措施</w:t>
        </w:r>
        <w:r>
          <w:tab/>
        </w:r>
        <w:r>
          <w:fldChar w:fldCharType="begin"/>
        </w:r>
        <w:r>
          <w:instrText xml:space="preserve"> PAGEREF _Toc16438 \h </w:instrText>
        </w:r>
        <w:r>
          <w:fldChar w:fldCharType="separate"/>
        </w:r>
        <w:r>
          <w:t>34</w:t>
        </w:r>
        <w:r>
          <w:fldChar w:fldCharType="end"/>
        </w:r>
      </w:hyperlink>
    </w:p>
    <w:p>
      <w:pPr>
        <w:pStyle w:val="TOC1"/>
        <w:tabs>
          <w:tab w:val="right" w:leader="dot" w:pos="8306"/>
        </w:tabs>
      </w:pPr>
      <w:hyperlink w:anchor="_Toc9535" w:history="1">
        <w:r>
          <w:rPr>
            <w:rFonts w:ascii="仿宋" w:eastAsia="仿宋" w:hAnsi="仿宋" w:cs="仿宋" w:hint="eastAsia"/>
            <w:lang w:eastAsia="zh-CN"/>
          </w:rPr>
          <w:t>七、项目变更管理</w:t>
        </w:r>
        <w:r>
          <w:tab/>
        </w:r>
        <w:r>
          <w:fldChar w:fldCharType="begin"/>
        </w:r>
        <w:r>
          <w:instrText xml:space="preserve"> PAGEREF _Toc9535 \h </w:instrText>
        </w:r>
        <w:r>
          <w:fldChar w:fldCharType="separate"/>
        </w:r>
        <w:r>
          <w:t>35</w:t>
        </w:r>
        <w:r>
          <w:fldChar w:fldCharType="end"/>
        </w:r>
      </w:hyperlink>
    </w:p>
    <w:p>
      <w:pPr>
        <w:pStyle w:val="TOC2"/>
        <w:tabs>
          <w:tab w:val="right" w:leader="dot" w:pos="8306"/>
        </w:tabs>
      </w:pPr>
      <w:hyperlink w:anchor="_Toc24744" w:history="1">
        <w:r>
          <w:rPr>
            <w:rFonts w:ascii="仿宋" w:eastAsia="仿宋" w:hAnsi="仿宋" w:cs="仿宋" w:hint="eastAsia"/>
            <w:lang w:eastAsia="zh-CN"/>
          </w:rPr>
          <w:t>(一)、变更控制流程</w:t>
        </w:r>
        <w:r>
          <w:tab/>
        </w:r>
        <w:r>
          <w:fldChar w:fldCharType="begin"/>
        </w:r>
        <w:r>
          <w:instrText xml:space="preserve"> PAGEREF _Toc24744 \h </w:instrText>
        </w:r>
        <w:r>
          <w:fldChar w:fldCharType="separate"/>
        </w:r>
        <w:r>
          <w:t>35</w:t>
        </w:r>
        <w:r>
          <w:fldChar w:fldCharType="end"/>
        </w:r>
      </w:hyperlink>
    </w:p>
    <w:p>
      <w:pPr>
        <w:pStyle w:val="TOC2"/>
        <w:tabs>
          <w:tab w:val="right" w:leader="dot" w:pos="8306"/>
        </w:tabs>
      </w:pPr>
      <w:hyperlink w:anchor="_Toc19735" w:history="1">
        <w:r>
          <w:rPr>
            <w:rFonts w:ascii="仿宋" w:eastAsia="仿宋" w:hAnsi="仿宋" w:cs="仿宋" w:hint="eastAsia"/>
            <w:lang w:eastAsia="zh-CN"/>
          </w:rPr>
          <w:t>(二)、影响评估与处理</w:t>
        </w:r>
        <w:r>
          <w:tab/>
        </w:r>
        <w:r>
          <w:fldChar w:fldCharType="begin"/>
        </w:r>
        <w:r>
          <w:instrText xml:space="preserve"> PAGEREF _Toc19735 \h </w:instrText>
        </w:r>
        <w:r>
          <w:fldChar w:fldCharType="separate"/>
        </w:r>
        <w:r>
          <w:t>36</w:t>
        </w:r>
        <w:r>
          <w:fldChar w:fldCharType="end"/>
        </w:r>
      </w:hyperlink>
    </w:p>
    <w:p>
      <w:pPr>
        <w:pStyle w:val="TOC2"/>
        <w:tabs>
          <w:tab w:val="right" w:leader="dot" w:pos="8306"/>
        </w:tabs>
      </w:pPr>
      <w:hyperlink w:anchor="_Toc20793" w:history="1">
        <w:r>
          <w:rPr>
            <w:rFonts w:ascii="仿宋" w:eastAsia="仿宋" w:hAnsi="仿宋" w:cs="仿宋" w:hint="eastAsia"/>
            <w:lang w:eastAsia="zh-CN"/>
          </w:rPr>
          <w:t>(三)、变更记录与追踪</w:t>
        </w:r>
        <w:r>
          <w:tab/>
        </w:r>
        <w:r>
          <w:fldChar w:fldCharType="begin"/>
        </w:r>
        <w:r>
          <w:instrText xml:space="preserve"> PAGEREF _Toc20793 \h </w:instrText>
        </w:r>
        <w:r>
          <w:fldChar w:fldCharType="separate"/>
        </w:r>
        <w:r>
          <w:t>37</w:t>
        </w:r>
        <w:r>
          <w:fldChar w:fldCharType="end"/>
        </w:r>
      </w:hyperlink>
    </w:p>
    <w:p>
      <w:pPr>
        <w:pStyle w:val="TOC2"/>
        <w:tabs>
          <w:tab w:val="right" w:leader="dot" w:pos="8306"/>
        </w:tabs>
      </w:pPr>
      <w:hyperlink w:anchor="_Toc14387" w:history="1">
        <w:r>
          <w:rPr>
            <w:rFonts w:ascii="仿宋" w:eastAsia="仿宋" w:hAnsi="仿宋" w:cs="仿宋" w:hint="eastAsia"/>
            <w:lang w:eastAsia="zh-CN"/>
          </w:rPr>
          <w:t>(四)、变更管理策略</w:t>
        </w:r>
        <w:r>
          <w:tab/>
        </w:r>
        <w:r>
          <w:fldChar w:fldCharType="begin"/>
        </w:r>
        <w:r>
          <w:instrText xml:space="preserve"> PAGEREF _Toc14387 \h </w:instrText>
        </w:r>
        <w:r>
          <w:fldChar w:fldCharType="separate"/>
        </w:r>
        <w:r>
          <w:t>39</w:t>
        </w:r>
        <w:r>
          <w:fldChar w:fldCharType="end"/>
        </w:r>
      </w:hyperlink>
    </w:p>
    <w:p>
      <w:pPr>
        <w:pStyle w:val="TOC1"/>
        <w:tabs>
          <w:tab w:val="right" w:leader="dot" w:pos="8306"/>
        </w:tabs>
      </w:pPr>
      <w:hyperlink w:anchor="_Toc31255" w:history="1">
        <w:r>
          <w:rPr>
            <w:rFonts w:ascii="仿宋" w:eastAsia="仿宋" w:hAnsi="仿宋" w:cs="仿宋" w:hint="eastAsia"/>
            <w:lang w:eastAsia="zh-CN"/>
          </w:rPr>
          <w:t>八、经济效益与社会效益优化</w:t>
        </w:r>
        <w:r>
          <w:tab/>
        </w:r>
        <w:r>
          <w:fldChar w:fldCharType="begin"/>
        </w:r>
        <w:r>
          <w:instrText xml:space="preserve"> PAGEREF _Toc31255 \h </w:instrText>
        </w:r>
        <w:r>
          <w:fldChar w:fldCharType="separate"/>
        </w:r>
        <w:r>
          <w:t>41</w:t>
        </w:r>
        <w:r>
          <w:fldChar w:fldCharType="end"/>
        </w:r>
      </w:hyperlink>
    </w:p>
    <w:p>
      <w:pPr>
        <w:pStyle w:val="TOC2"/>
        <w:tabs>
          <w:tab w:val="right" w:leader="dot" w:pos="8306"/>
        </w:tabs>
      </w:pPr>
      <w:hyperlink w:anchor="_Toc7460" w:history="1">
        <w:r>
          <w:rPr>
            <w:rFonts w:ascii="仿宋" w:eastAsia="仿宋" w:hAnsi="仿宋" w:cs="仿宋" w:hint="eastAsia"/>
            <w:lang w:eastAsia="zh-CN"/>
          </w:rPr>
          <w:t>(一)、经济效益提升策略</w:t>
        </w:r>
        <w:r>
          <w:tab/>
        </w:r>
        <w:r>
          <w:fldChar w:fldCharType="begin"/>
        </w:r>
        <w:r>
          <w:instrText xml:space="preserve"> PAGEREF _Toc7460 \h </w:instrText>
        </w:r>
        <w:r>
          <w:fldChar w:fldCharType="separate"/>
        </w:r>
        <w:r>
          <w:t>41</w:t>
        </w:r>
        <w:r>
          <w:fldChar w:fldCharType="end"/>
        </w:r>
      </w:hyperlink>
    </w:p>
    <w:p>
      <w:pPr>
        <w:pStyle w:val="TOC2"/>
        <w:tabs>
          <w:tab w:val="right" w:leader="dot" w:pos="8306"/>
        </w:tabs>
      </w:pPr>
      <w:hyperlink w:anchor="_Toc21052" w:history="1">
        <w:r>
          <w:rPr>
            <w:rFonts w:ascii="仿宋" w:eastAsia="仿宋" w:hAnsi="仿宋" w:cs="仿宋" w:hint="eastAsia"/>
            <w:lang w:eastAsia="zh-CN"/>
          </w:rPr>
          <w:t>(二)、社会效益增强方案</w:t>
        </w:r>
        <w:r>
          <w:tab/>
        </w:r>
        <w:r>
          <w:fldChar w:fldCharType="begin"/>
        </w:r>
        <w:r>
          <w:instrText xml:space="preserve"> PAGEREF _Toc21052 \h </w:instrText>
        </w:r>
        <w:r>
          <w:fldChar w:fldCharType="separate"/>
        </w:r>
        <w:r>
          <w:t>42</w:t>
        </w:r>
        <w:r>
          <w:fldChar w:fldCharType="end"/>
        </w:r>
      </w:hyperlink>
    </w:p>
    <w:p>
      <w:pPr>
        <w:pStyle w:val="TOC1"/>
        <w:tabs>
          <w:tab w:val="right" w:leader="dot" w:pos="8306"/>
        </w:tabs>
      </w:pPr>
      <w:hyperlink w:anchor="_Toc3819" w:history="1">
        <w:r>
          <w:rPr>
            <w:rFonts w:ascii="仿宋" w:eastAsia="仿宋" w:hAnsi="仿宋" w:cs="仿宋" w:hint="eastAsia"/>
            <w:lang w:eastAsia="zh-CN"/>
          </w:rPr>
          <w:t>九、环境保护与绿色发展</w:t>
        </w:r>
        <w:r>
          <w:tab/>
        </w:r>
        <w:r>
          <w:fldChar w:fldCharType="begin"/>
        </w:r>
        <w:r>
          <w:instrText xml:space="preserve"> PAGEREF _Toc3819 \h </w:instrText>
        </w:r>
        <w:r>
          <w:fldChar w:fldCharType="separate"/>
        </w:r>
        <w:r>
          <w:t>43</w:t>
        </w:r>
        <w:r>
          <w:fldChar w:fldCharType="end"/>
        </w:r>
      </w:hyperlink>
    </w:p>
    <w:p>
      <w:pPr>
        <w:pStyle w:val="TOC2"/>
        <w:tabs>
          <w:tab w:val="right" w:leader="dot" w:pos="8306"/>
        </w:tabs>
      </w:pPr>
      <w:hyperlink w:anchor="_Toc24811" w:history="1">
        <w:r>
          <w:rPr>
            <w:rFonts w:ascii="仿宋" w:eastAsia="仿宋" w:hAnsi="仿宋" w:cs="仿宋" w:hint="eastAsia"/>
            <w:lang w:eastAsia="zh-CN"/>
          </w:rPr>
          <w:t>(一)、环境保护措施</w:t>
        </w:r>
        <w:r>
          <w:tab/>
        </w:r>
        <w:r>
          <w:fldChar w:fldCharType="begin"/>
        </w:r>
        <w:r>
          <w:instrText xml:space="preserve"> PAGEREF _Toc24811 \h </w:instrText>
        </w:r>
        <w:r>
          <w:fldChar w:fldCharType="separate"/>
        </w:r>
        <w:r>
          <w:t>43</w:t>
        </w:r>
        <w:r>
          <w:fldChar w:fldCharType="end"/>
        </w:r>
      </w:hyperlink>
    </w:p>
    <w:p>
      <w:pPr>
        <w:pStyle w:val="TOC2"/>
        <w:tabs>
          <w:tab w:val="right" w:leader="dot" w:pos="8306"/>
        </w:tabs>
      </w:pPr>
      <w:hyperlink w:anchor="_Toc16116" w:history="1">
        <w:r>
          <w:rPr>
            <w:rFonts w:ascii="仿宋" w:eastAsia="仿宋" w:hAnsi="仿宋" w:cs="仿宋" w:hint="eastAsia"/>
            <w:lang w:eastAsia="zh-CN"/>
          </w:rPr>
          <w:t>(二)、绿色发展与可持续发展策略</w:t>
        </w:r>
        <w:r>
          <w:tab/>
        </w:r>
        <w:r>
          <w:fldChar w:fldCharType="begin"/>
        </w:r>
        <w:r>
          <w:instrText xml:space="preserve"> PAGEREF _Toc16116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265" w:history="1">
        <w:r>
          <w:rPr>
            <w:rFonts w:ascii="仿宋" w:eastAsia="仿宋" w:hAnsi="仿宋" w:cs="仿宋" w:hint="eastAsia"/>
            <w:lang w:eastAsia="zh-CN"/>
          </w:rPr>
          <w:t>十、安全与应急管理</w:t>
        </w:r>
        <w:r>
          <w:tab/>
        </w:r>
        <w:r>
          <w:fldChar w:fldCharType="begin"/>
        </w:r>
        <w:r>
          <w:instrText xml:space="preserve"> PAGEREF _Toc9265 \h </w:instrText>
        </w:r>
        <w:r>
          <w:fldChar w:fldCharType="separate"/>
        </w:r>
        <w:r>
          <w:t>46</w:t>
        </w:r>
        <w:r>
          <w:fldChar w:fldCharType="end"/>
        </w:r>
      </w:hyperlink>
    </w:p>
    <w:p>
      <w:pPr>
        <w:pStyle w:val="TOC2"/>
        <w:tabs>
          <w:tab w:val="right" w:leader="dot" w:pos="8306"/>
        </w:tabs>
      </w:pPr>
      <w:hyperlink w:anchor="_Toc17442" w:history="1">
        <w:r>
          <w:rPr>
            <w:rFonts w:ascii="仿宋" w:eastAsia="仿宋" w:hAnsi="仿宋" w:cs="仿宋" w:hint="eastAsia"/>
            <w:lang w:eastAsia="zh-CN"/>
          </w:rPr>
          <w:t>(一)、安全生产管理</w:t>
        </w:r>
        <w:r>
          <w:tab/>
        </w:r>
        <w:r>
          <w:fldChar w:fldCharType="begin"/>
        </w:r>
        <w:r>
          <w:instrText xml:space="preserve"> PAGEREF _Toc17442 \h </w:instrText>
        </w:r>
        <w:r>
          <w:fldChar w:fldCharType="separate"/>
        </w:r>
        <w:r>
          <w:t>46</w:t>
        </w:r>
        <w:r>
          <w:fldChar w:fldCharType="end"/>
        </w:r>
      </w:hyperlink>
    </w:p>
    <w:p>
      <w:pPr>
        <w:pStyle w:val="TOC2"/>
        <w:tabs>
          <w:tab w:val="right" w:leader="dot" w:pos="8306"/>
        </w:tabs>
      </w:pPr>
      <w:hyperlink w:anchor="_Toc19525" w:history="1">
        <w:r>
          <w:rPr>
            <w:rFonts w:ascii="仿宋" w:eastAsia="仿宋" w:hAnsi="仿宋" w:cs="仿宋" w:hint="eastAsia"/>
            <w:lang w:eastAsia="zh-CN"/>
          </w:rPr>
          <w:t>(二)、应急预案与响应</w:t>
        </w:r>
        <w:r>
          <w:tab/>
        </w:r>
        <w:r>
          <w:fldChar w:fldCharType="begin"/>
        </w:r>
        <w:r>
          <w:instrText xml:space="preserve"> PAGEREF _Toc19525 \h </w:instrText>
        </w:r>
        <w:r>
          <w:fldChar w:fldCharType="separate"/>
        </w:r>
        <w:r>
          <w:t>47</w:t>
        </w:r>
        <w:r>
          <w:fldChar w:fldCharType="end"/>
        </w:r>
      </w:hyperlink>
    </w:p>
    <w:p>
      <w:pPr>
        <w:pStyle w:val="TOC1"/>
        <w:tabs>
          <w:tab w:val="right" w:leader="dot" w:pos="8306"/>
        </w:tabs>
      </w:pPr>
      <w:hyperlink w:anchor="_Toc14123" w:history="1">
        <w:r>
          <w:rPr>
            <w:rFonts w:ascii="仿宋" w:eastAsia="仿宋" w:hAnsi="仿宋" w:cs="仿宋" w:hint="eastAsia"/>
            <w:lang w:eastAsia="zh-CN"/>
          </w:rPr>
          <w:t>十一、技术创新与产业升级</w:t>
        </w:r>
        <w:r>
          <w:tab/>
        </w:r>
        <w:r>
          <w:fldChar w:fldCharType="begin"/>
        </w:r>
        <w:r>
          <w:instrText xml:space="preserve"> PAGEREF _Toc14123 \h </w:instrText>
        </w:r>
        <w:r>
          <w:fldChar w:fldCharType="separate"/>
        </w:r>
        <w:r>
          <w:t>49</w:t>
        </w:r>
        <w:r>
          <w:fldChar w:fldCharType="end"/>
        </w:r>
      </w:hyperlink>
    </w:p>
    <w:p>
      <w:pPr>
        <w:pStyle w:val="TOC2"/>
        <w:tabs>
          <w:tab w:val="right" w:leader="dot" w:pos="8306"/>
        </w:tabs>
      </w:pPr>
      <w:hyperlink w:anchor="_Toc31478" w:history="1">
        <w:r>
          <w:rPr>
            <w:rFonts w:ascii="仿宋" w:eastAsia="仿宋" w:hAnsi="仿宋" w:cs="仿宋" w:hint="eastAsia"/>
            <w:lang w:eastAsia="zh-CN"/>
          </w:rPr>
          <w:t>(一)、技术创新方向与目标</w:t>
        </w:r>
        <w:r>
          <w:tab/>
        </w:r>
        <w:r>
          <w:fldChar w:fldCharType="begin"/>
        </w:r>
        <w:r>
          <w:instrText xml:space="preserve"> PAGEREF _Toc31478 \h </w:instrText>
        </w:r>
        <w:r>
          <w:fldChar w:fldCharType="separate"/>
        </w:r>
        <w:r>
          <w:t>49</w:t>
        </w:r>
        <w:r>
          <w:fldChar w:fldCharType="end"/>
        </w:r>
      </w:hyperlink>
    </w:p>
    <w:p>
      <w:pPr>
        <w:pStyle w:val="TOC2"/>
        <w:tabs>
          <w:tab w:val="right" w:leader="dot" w:pos="8306"/>
        </w:tabs>
      </w:pPr>
      <w:hyperlink w:anchor="_Toc14030" w:history="1">
        <w:r>
          <w:rPr>
            <w:rFonts w:ascii="仿宋" w:eastAsia="仿宋" w:hAnsi="仿宋" w:cs="仿宋" w:hint="eastAsia"/>
            <w:lang w:eastAsia="zh-CN"/>
          </w:rPr>
          <w:t>(二)、产业升级路径与措施</w:t>
        </w:r>
        <w:r>
          <w:tab/>
        </w:r>
        <w:r>
          <w:fldChar w:fldCharType="begin"/>
        </w:r>
        <w:r>
          <w:instrText xml:space="preserve"> PAGEREF _Toc14030 \h </w:instrText>
        </w:r>
        <w:r>
          <w:fldChar w:fldCharType="separate"/>
        </w:r>
        <w:r>
          <w:t>50</w:t>
        </w:r>
        <w:r>
          <w:fldChar w:fldCharType="end"/>
        </w:r>
      </w:hyperlink>
    </w:p>
    <w:p>
      <w:pPr>
        <w:pStyle w:val="TOC1"/>
        <w:tabs>
          <w:tab w:val="right" w:leader="dot" w:pos="8306"/>
        </w:tabs>
      </w:pPr>
      <w:hyperlink w:anchor="_Toc28559" w:history="1">
        <w:r>
          <w:rPr>
            <w:rFonts w:ascii="仿宋" w:eastAsia="仿宋" w:hAnsi="仿宋" w:cs="仿宋" w:hint="eastAsia"/>
            <w:lang w:eastAsia="zh-CN"/>
          </w:rPr>
          <w:t>十二、项目实施与管理方案</w:t>
        </w:r>
        <w:r>
          <w:tab/>
        </w:r>
        <w:r>
          <w:fldChar w:fldCharType="begin"/>
        </w:r>
        <w:r>
          <w:instrText xml:space="preserve"> PAGEREF _Toc28559 \h </w:instrText>
        </w:r>
        <w:r>
          <w:fldChar w:fldCharType="separate"/>
        </w:r>
        <w:r>
          <w:t>52</w:t>
        </w:r>
        <w:r>
          <w:fldChar w:fldCharType="end"/>
        </w:r>
      </w:hyperlink>
    </w:p>
    <w:p>
      <w:pPr>
        <w:pStyle w:val="TOC2"/>
        <w:tabs>
          <w:tab w:val="right" w:leader="dot" w:pos="8306"/>
        </w:tabs>
      </w:pPr>
      <w:hyperlink w:anchor="_Toc15010" w:history="1">
        <w:r>
          <w:rPr>
            <w:rFonts w:ascii="仿宋" w:eastAsia="仿宋" w:hAnsi="仿宋" w:cs="仿宋" w:hint="eastAsia"/>
            <w:lang w:eastAsia="zh-CN"/>
          </w:rPr>
          <w:t>(一)、项目实施计划</w:t>
        </w:r>
        <w:r>
          <w:tab/>
        </w:r>
        <w:r>
          <w:fldChar w:fldCharType="begin"/>
        </w:r>
        <w:r>
          <w:instrText xml:space="preserve"> PAGEREF _Toc15010 \h </w:instrText>
        </w:r>
        <w:r>
          <w:fldChar w:fldCharType="separate"/>
        </w:r>
        <w:r>
          <w:t>52</w:t>
        </w:r>
        <w:r>
          <w:fldChar w:fldCharType="end"/>
        </w:r>
      </w:hyperlink>
    </w:p>
    <w:p>
      <w:pPr>
        <w:pStyle w:val="TOC2"/>
        <w:tabs>
          <w:tab w:val="right" w:leader="dot" w:pos="8306"/>
        </w:tabs>
      </w:pPr>
      <w:hyperlink w:anchor="_Toc2775" w:history="1">
        <w:r>
          <w:rPr>
            <w:rFonts w:ascii="仿宋" w:eastAsia="仿宋" w:hAnsi="仿宋" w:cs="仿宋" w:hint="eastAsia"/>
            <w:lang w:eastAsia="zh-CN"/>
          </w:rPr>
          <w:t>(二)、项目组织机构与职责</w:t>
        </w:r>
        <w:r>
          <w:tab/>
        </w:r>
        <w:r>
          <w:fldChar w:fldCharType="begin"/>
        </w:r>
        <w:r>
          <w:instrText xml:space="preserve"> PAGEREF _Toc2775 \h </w:instrText>
        </w:r>
        <w:r>
          <w:fldChar w:fldCharType="separate"/>
        </w:r>
        <w:r>
          <w:t>53</w:t>
        </w:r>
        <w:r>
          <w:fldChar w:fldCharType="end"/>
        </w:r>
      </w:hyperlink>
    </w:p>
    <w:p>
      <w:pPr>
        <w:pStyle w:val="TOC2"/>
        <w:tabs>
          <w:tab w:val="right" w:leader="dot" w:pos="8306"/>
        </w:tabs>
      </w:pPr>
      <w:hyperlink w:anchor="_Toc4506" w:history="1">
        <w:r>
          <w:rPr>
            <w:rFonts w:ascii="仿宋" w:eastAsia="仿宋" w:hAnsi="仿宋" w:cs="仿宋" w:hint="eastAsia"/>
            <w:lang w:eastAsia="zh-CN"/>
          </w:rPr>
          <w:t>(三)、项目管理与监控体系</w:t>
        </w:r>
        <w:r>
          <w:tab/>
        </w:r>
        <w:r>
          <w:fldChar w:fldCharType="begin"/>
        </w:r>
        <w:r>
          <w:instrText xml:space="preserve"> PAGEREF _Toc4506 \h </w:instrText>
        </w:r>
        <w:r>
          <w:fldChar w:fldCharType="separate"/>
        </w:r>
        <w:r>
          <w:t>56</w:t>
        </w:r>
        <w:r>
          <w:fldChar w:fldCharType="end"/>
        </w:r>
      </w:hyperlink>
    </w:p>
    <w:p>
      <w:pPr>
        <w:pStyle w:val="TOC1"/>
        <w:tabs>
          <w:tab w:val="right" w:leader="dot" w:pos="8306"/>
        </w:tabs>
      </w:pPr>
      <w:hyperlink w:anchor="_Toc13337" w:history="1">
        <w:r>
          <w:rPr>
            <w:rFonts w:ascii="仿宋" w:eastAsia="仿宋" w:hAnsi="仿宋" w:cs="仿宋" w:hint="eastAsia"/>
            <w:lang w:eastAsia="zh-CN"/>
          </w:rPr>
          <w:t>十三、法律法规与政策遵循</w:t>
        </w:r>
        <w:r>
          <w:tab/>
        </w:r>
        <w:r>
          <w:fldChar w:fldCharType="begin"/>
        </w:r>
        <w:r>
          <w:instrText xml:space="preserve"> PAGEREF _Toc13337 \h </w:instrText>
        </w:r>
        <w:r>
          <w:fldChar w:fldCharType="separate"/>
        </w:r>
        <w:r>
          <w:t>57</w:t>
        </w:r>
        <w:r>
          <w:fldChar w:fldCharType="end"/>
        </w:r>
      </w:hyperlink>
    </w:p>
    <w:p>
      <w:pPr>
        <w:pStyle w:val="TOC2"/>
        <w:tabs>
          <w:tab w:val="right" w:leader="dot" w:pos="8306"/>
        </w:tabs>
      </w:pPr>
      <w:hyperlink w:anchor="_Toc4466" w:history="1">
        <w:r>
          <w:rPr>
            <w:rFonts w:ascii="仿宋" w:eastAsia="仿宋" w:hAnsi="仿宋" w:cs="仿宋" w:hint="eastAsia"/>
            <w:lang w:eastAsia="zh-CN"/>
          </w:rPr>
          <w:t>(一)、法律法规遵守</w:t>
        </w:r>
        <w:r>
          <w:tab/>
        </w:r>
        <w:r>
          <w:fldChar w:fldCharType="begin"/>
        </w:r>
        <w:r>
          <w:instrText xml:space="preserve"> PAGEREF _Toc4466 \h </w:instrText>
        </w:r>
        <w:r>
          <w:fldChar w:fldCharType="separate"/>
        </w:r>
        <w:r>
          <w:t>57</w:t>
        </w:r>
        <w:r>
          <w:fldChar w:fldCharType="end"/>
        </w:r>
      </w:hyperlink>
    </w:p>
    <w:p>
      <w:pPr>
        <w:pStyle w:val="TOC2"/>
        <w:tabs>
          <w:tab w:val="right" w:leader="dot" w:pos="8306"/>
        </w:tabs>
      </w:pPr>
      <w:hyperlink w:anchor="_Toc12117" w:history="1">
        <w:r>
          <w:rPr>
            <w:rFonts w:ascii="仿宋" w:eastAsia="仿宋" w:hAnsi="仿宋" w:cs="仿宋" w:hint="eastAsia"/>
            <w:lang w:eastAsia="zh-CN"/>
          </w:rPr>
          <w:t>(二)、政策导向与利用</w:t>
        </w:r>
        <w:r>
          <w:tab/>
        </w:r>
        <w:r>
          <w:fldChar w:fldCharType="begin"/>
        </w:r>
        <w:r>
          <w:instrText xml:space="preserve"> PAGEREF _Toc12117 \h </w:instrText>
        </w:r>
        <w:r>
          <w:fldChar w:fldCharType="separate"/>
        </w:r>
        <w:r>
          <w:t>58</w:t>
        </w:r>
        <w:r>
          <w:fldChar w:fldCharType="end"/>
        </w:r>
      </w:hyperlink>
    </w:p>
    <w:p>
      <w:pPr>
        <w:pStyle w:val="TOC1"/>
        <w:tabs>
          <w:tab w:val="right" w:leader="dot" w:pos="8306"/>
        </w:tabs>
      </w:pPr>
      <w:hyperlink w:anchor="_Toc26263" w:history="1">
        <w:r>
          <w:rPr>
            <w:rFonts w:ascii="仿宋" w:eastAsia="仿宋" w:hAnsi="仿宋" w:cs="仿宋" w:hint="eastAsia"/>
            <w:lang w:eastAsia="zh-CN"/>
          </w:rPr>
          <w:t>十四、合作与交流机制建立</w:t>
        </w:r>
        <w:r>
          <w:tab/>
        </w:r>
        <w:r>
          <w:fldChar w:fldCharType="begin"/>
        </w:r>
        <w:r>
          <w:instrText xml:space="preserve"> PAGEREF _Toc26263 \h </w:instrText>
        </w:r>
        <w:r>
          <w:fldChar w:fldCharType="separate"/>
        </w:r>
        <w:r>
          <w:t>59</w:t>
        </w:r>
        <w:r>
          <w:fldChar w:fldCharType="end"/>
        </w:r>
      </w:hyperlink>
    </w:p>
    <w:p>
      <w:pPr>
        <w:pStyle w:val="TOC2"/>
        <w:tabs>
          <w:tab w:val="right" w:leader="dot" w:pos="8306"/>
        </w:tabs>
      </w:pPr>
      <w:hyperlink w:anchor="_Toc13828" w:history="1">
        <w:r>
          <w:rPr>
            <w:rFonts w:ascii="仿宋" w:eastAsia="仿宋" w:hAnsi="仿宋" w:cs="仿宋" w:hint="eastAsia"/>
            <w:lang w:eastAsia="zh-CN"/>
          </w:rPr>
          <w:t>(一)、合作伙伴选择与合作方式</w:t>
        </w:r>
        <w:r>
          <w:tab/>
        </w:r>
        <w:r>
          <w:fldChar w:fldCharType="begin"/>
        </w:r>
        <w:r>
          <w:instrText xml:space="preserve"> PAGEREF _Toc13828 \h </w:instrText>
        </w:r>
        <w:r>
          <w:fldChar w:fldCharType="separate"/>
        </w:r>
        <w:r>
          <w:t>59</w:t>
        </w:r>
        <w:r>
          <w:fldChar w:fldCharType="end"/>
        </w:r>
      </w:hyperlink>
    </w:p>
    <w:p>
      <w:pPr>
        <w:pStyle w:val="TOC2"/>
        <w:tabs>
          <w:tab w:val="right" w:leader="dot" w:pos="8306"/>
        </w:tabs>
      </w:pPr>
      <w:hyperlink w:anchor="_Toc12367" w:history="1">
        <w:r>
          <w:rPr>
            <w:rFonts w:ascii="仿宋" w:eastAsia="仿宋" w:hAnsi="仿宋" w:cs="仿宋" w:hint="eastAsia"/>
            <w:lang w:eastAsia="zh-CN"/>
          </w:rPr>
          <w:t>(二)、交流与合作平台搭建</w:t>
        </w:r>
        <w:r>
          <w:tab/>
        </w:r>
        <w:r>
          <w:fldChar w:fldCharType="begin"/>
        </w:r>
        <w:r>
          <w:instrText xml:space="preserve"> PAGEREF _Toc12367 \h </w:instrText>
        </w:r>
        <w:r>
          <w:fldChar w:fldCharType="separate"/>
        </w:r>
        <w:r>
          <w:t>61</w:t>
        </w:r>
        <w:r>
          <w:fldChar w:fldCharType="end"/>
        </w:r>
      </w:hyperlink>
    </w:p>
    <w:p>
      <w:pPr>
        <w:pStyle w:val="TOC1"/>
        <w:tabs>
          <w:tab w:val="right" w:leader="dot" w:pos="8306"/>
        </w:tabs>
      </w:pPr>
      <w:hyperlink w:anchor="_Toc28453" w:history="1">
        <w:r>
          <w:rPr>
            <w:rFonts w:ascii="仿宋" w:eastAsia="仿宋" w:hAnsi="仿宋" w:cs="仿宋" w:hint="eastAsia"/>
            <w:lang w:eastAsia="zh-CN"/>
          </w:rPr>
          <w:t>十五、知识产权管理与保护</w:t>
        </w:r>
        <w:r>
          <w:tab/>
        </w:r>
        <w:r>
          <w:fldChar w:fldCharType="begin"/>
        </w:r>
        <w:r>
          <w:instrText xml:space="preserve"> PAGEREF _Toc28453 \h </w:instrText>
        </w:r>
        <w:r>
          <w:fldChar w:fldCharType="separate"/>
        </w:r>
        <w:r>
          <w:t>62</w:t>
        </w:r>
        <w:r>
          <w:fldChar w:fldCharType="end"/>
        </w:r>
      </w:hyperlink>
    </w:p>
    <w:p>
      <w:pPr>
        <w:pStyle w:val="TOC2"/>
        <w:tabs>
          <w:tab w:val="right" w:leader="dot" w:pos="8306"/>
        </w:tabs>
      </w:pPr>
      <w:hyperlink w:anchor="_Toc13102" w:history="1">
        <w:r>
          <w:rPr>
            <w:rFonts w:ascii="仿宋" w:eastAsia="仿宋" w:hAnsi="仿宋" w:cs="仿宋" w:hint="eastAsia"/>
            <w:lang w:eastAsia="zh-CN"/>
          </w:rPr>
          <w:t>(一)、知识产权管理体系建设</w:t>
        </w:r>
        <w:r>
          <w:tab/>
        </w:r>
        <w:r>
          <w:fldChar w:fldCharType="begin"/>
        </w:r>
        <w:r>
          <w:instrText xml:space="preserve"> PAGEREF _Toc13102 \h </w:instrText>
        </w:r>
        <w:r>
          <w:fldChar w:fldCharType="separate"/>
        </w:r>
        <w:r>
          <w:t>62</w:t>
        </w:r>
        <w:r>
          <w:fldChar w:fldCharType="end"/>
        </w:r>
      </w:hyperlink>
    </w:p>
    <w:p>
      <w:pPr>
        <w:pStyle w:val="TOC2"/>
        <w:tabs>
          <w:tab w:val="right" w:leader="dot" w:pos="8306"/>
        </w:tabs>
      </w:pPr>
      <w:hyperlink w:anchor="_Toc2144" w:history="1">
        <w:r>
          <w:rPr>
            <w:rFonts w:ascii="仿宋" w:eastAsia="仿宋" w:hAnsi="仿宋" w:cs="仿宋" w:hint="eastAsia"/>
            <w:lang w:eastAsia="zh-CN"/>
          </w:rPr>
          <w:t>(二)、知识产权保护措施</w:t>
        </w:r>
        <w:r>
          <w:tab/>
        </w:r>
        <w:r>
          <w:fldChar w:fldCharType="begin"/>
        </w:r>
        <w:r>
          <w:instrText xml:space="preserve"> PAGEREF _Toc2144 \h </w:instrText>
        </w:r>
        <w:r>
          <w:fldChar w:fldCharType="separate"/>
        </w:r>
        <w:r>
          <w:t>63</w:t>
        </w:r>
        <w:r>
          <w:fldChar w:fldCharType="end"/>
        </w:r>
      </w:hyperlink>
    </w:p>
    <w:p>
      <w:pPr>
        <w:pStyle w:val="TOC1"/>
        <w:tabs>
          <w:tab w:val="right" w:leader="dot" w:pos="8306"/>
        </w:tabs>
      </w:pPr>
      <w:hyperlink w:anchor="_Toc31768" w:history="1">
        <w:r>
          <w:rPr>
            <w:rFonts w:ascii="仿宋" w:eastAsia="仿宋" w:hAnsi="仿宋" w:cs="仿宋" w:hint="eastAsia"/>
            <w:lang w:eastAsia="zh-CN"/>
          </w:rPr>
          <w:t>十六、企业合规与伦理</w:t>
        </w:r>
        <w:r>
          <w:tab/>
        </w:r>
        <w:r>
          <w:fldChar w:fldCharType="begin"/>
        </w:r>
        <w:r>
          <w:instrText xml:space="preserve"> PAGEREF _Toc31768 \h </w:instrText>
        </w:r>
        <w:r>
          <w:fldChar w:fldCharType="separate"/>
        </w:r>
        <w:r>
          <w:t>65</w:t>
        </w:r>
        <w:r>
          <w:fldChar w:fldCharType="end"/>
        </w:r>
      </w:hyperlink>
    </w:p>
    <w:p>
      <w:pPr>
        <w:pStyle w:val="TOC2"/>
        <w:tabs>
          <w:tab w:val="right" w:leader="dot" w:pos="8306"/>
        </w:tabs>
      </w:pPr>
      <w:hyperlink w:anchor="_Toc380" w:history="1">
        <w:r>
          <w:rPr>
            <w:rFonts w:ascii="仿宋" w:eastAsia="仿宋" w:hAnsi="仿宋" w:cs="仿宋" w:hint="eastAsia"/>
            <w:lang w:eastAsia="zh-CN"/>
          </w:rPr>
          <w:t>(一)、合规政策与程序</w:t>
        </w:r>
        <w:r>
          <w:tab/>
        </w:r>
        <w:r>
          <w:fldChar w:fldCharType="begin"/>
        </w:r>
        <w:r>
          <w:instrText xml:space="preserve"> PAGEREF _Toc380 \h </w:instrText>
        </w:r>
        <w:r>
          <w:fldChar w:fldCharType="separate"/>
        </w:r>
        <w:r>
          <w:t>65</w:t>
        </w:r>
        <w:r>
          <w:fldChar w:fldCharType="end"/>
        </w:r>
      </w:hyperlink>
    </w:p>
    <w:p>
      <w:pPr>
        <w:pStyle w:val="TOC2"/>
        <w:tabs>
          <w:tab w:val="right" w:leader="dot" w:pos="8306"/>
        </w:tabs>
      </w:pPr>
      <w:hyperlink w:anchor="_Toc24666" w:history="1">
        <w:r>
          <w:rPr>
            <w:rFonts w:ascii="仿宋" w:eastAsia="仿宋" w:hAnsi="仿宋" w:cs="仿宋" w:hint="eastAsia"/>
            <w:lang w:eastAsia="zh-CN"/>
          </w:rPr>
          <w:t>(二)、伦理规范与培训</w:t>
        </w:r>
        <w:r>
          <w:tab/>
        </w:r>
        <w:r>
          <w:fldChar w:fldCharType="begin"/>
        </w:r>
        <w:r>
          <w:instrText xml:space="preserve"> PAGEREF _Toc24666 \h </w:instrText>
        </w:r>
        <w:r>
          <w:fldChar w:fldCharType="separate"/>
        </w:r>
        <w:r>
          <w:t>66</w:t>
        </w:r>
        <w:r>
          <w:fldChar w:fldCharType="end"/>
        </w:r>
      </w:hyperlink>
    </w:p>
    <w:p>
      <w:pPr>
        <w:pStyle w:val="TOC2"/>
        <w:tabs>
          <w:tab w:val="right" w:leader="dot" w:pos="8306"/>
        </w:tabs>
      </w:pPr>
      <w:hyperlink w:anchor="_Toc1169" w:history="1">
        <w:r>
          <w:rPr>
            <w:rFonts w:ascii="仿宋" w:eastAsia="仿宋" w:hAnsi="仿宋" w:cs="仿宋" w:hint="eastAsia"/>
            <w:lang w:eastAsia="zh-CN"/>
          </w:rPr>
          <w:t>(三)、合规风险评估</w:t>
        </w:r>
        <w:r>
          <w:tab/>
        </w:r>
        <w:r>
          <w:fldChar w:fldCharType="begin"/>
        </w:r>
        <w:r>
          <w:instrText xml:space="preserve"> PAGEREF _Toc1169 \h </w:instrText>
        </w:r>
        <w:r>
          <w:fldChar w:fldCharType="separate"/>
        </w:r>
        <w:r>
          <w:t>67</w:t>
        </w:r>
        <w:r>
          <w:fldChar w:fldCharType="end"/>
        </w:r>
      </w:hyperlink>
    </w:p>
    <w:p>
      <w:pPr>
        <w:pStyle w:val="TOC2"/>
        <w:tabs>
          <w:tab w:val="right" w:leader="dot" w:pos="8306"/>
        </w:tabs>
      </w:pPr>
      <w:hyperlink w:anchor="_Toc27563" w:history="1">
        <w:r>
          <w:rPr>
            <w:rFonts w:ascii="仿宋" w:eastAsia="仿宋" w:hAnsi="仿宋" w:cs="仿宋" w:hint="eastAsia"/>
            <w:lang w:eastAsia="zh-CN"/>
          </w:rPr>
          <w:t>(四)、合规监督与执行</w:t>
        </w:r>
        <w:r>
          <w:tab/>
        </w:r>
        <w:r>
          <w:fldChar w:fldCharType="begin"/>
        </w:r>
        <w:r>
          <w:instrText xml:space="preserve"> PAGEREF _Toc27563 \h </w:instrText>
        </w:r>
        <w:r>
          <w:fldChar w:fldCharType="separate"/>
        </w:r>
        <w:r>
          <w:t>68</w:t>
        </w:r>
        <w:r>
          <w:fldChar w:fldCharType="end"/>
        </w:r>
      </w:hyperlink>
    </w:p>
    <w:p>
      <w:pPr>
        <w:pStyle w:val="TOC1"/>
        <w:tabs>
          <w:tab w:val="right" w:leader="dot" w:pos="8306"/>
        </w:tabs>
      </w:pPr>
      <w:hyperlink w:anchor="_Toc14474" w:history="1">
        <w:r>
          <w:rPr>
            <w:rFonts w:ascii="仿宋" w:eastAsia="仿宋" w:hAnsi="仿宋" w:cs="仿宋" w:hint="eastAsia"/>
            <w:lang w:eastAsia="zh-CN"/>
          </w:rPr>
          <w:t>十七、创新驱动与持续发展</w:t>
        </w:r>
        <w:r>
          <w:tab/>
        </w:r>
        <w:r>
          <w:fldChar w:fldCharType="begin"/>
        </w:r>
        <w:r>
          <w:instrText xml:space="preserve"> PAGEREF _Toc14474 \h </w:instrText>
        </w:r>
        <w:r>
          <w:fldChar w:fldCharType="separate"/>
        </w:r>
        <w:r>
          <w:t>69</w:t>
        </w:r>
        <w:r>
          <w:fldChar w:fldCharType="end"/>
        </w:r>
      </w:hyperlink>
    </w:p>
    <w:p>
      <w:pPr>
        <w:pStyle w:val="TOC2"/>
        <w:tabs>
          <w:tab w:val="right" w:leader="dot" w:pos="8306"/>
        </w:tabs>
      </w:pPr>
      <w:hyperlink w:anchor="_Toc4884" w:history="1">
        <w:r>
          <w:rPr>
            <w:rFonts w:ascii="仿宋" w:eastAsia="仿宋" w:hAnsi="仿宋" w:cs="仿宋" w:hint="eastAsia"/>
            <w:lang w:eastAsia="zh-CN"/>
          </w:rPr>
          <w:t>(一)、创新驱动战略实施</w:t>
        </w:r>
        <w:r>
          <w:tab/>
        </w:r>
        <w:r>
          <w:fldChar w:fldCharType="begin"/>
        </w:r>
        <w:r>
          <w:instrText xml:space="preserve"> PAGEREF _Toc4884 \h </w:instrText>
        </w:r>
        <w:r>
          <w:fldChar w:fldCharType="separate"/>
        </w:r>
        <w:r>
          <w:t>69</w:t>
        </w:r>
        <w:r>
          <w:fldChar w:fldCharType="end"/>
        </w:r>
      </w:hyperlink>
    </w:p>
    <w:p>
      <w:pPr>
        <w:pStyle w:val="TOC2"/>
        <w:tabs>
          <w:tab w:val="right" w:leader="dot" w:pos="8306"/>
        </w:tabs>
      </w:pPr>
      <w:hyperlink w:anchor="_Toc10487" w:history="1">
        <w:r>
          <w:rPr>
            <w:rFonts w:ascii="仿宋" w:eastAsia="仿宋" w:hAnsi="仿宋" w:cs="仿宋" w:hint="eastAsia"/>
            <w:lang w:eastAsia="zh-CN"/>
          </w:rPr>
          <w:t>(二)、持续发展路径探索</w:t>
        </w:r>
        <w:r>
          <w:tab/>
        </w:r>
        <w:r>
          <w:fldChar w:fldCharType="begin"/>
        </w:r>
        <w:r>
          <w:instrText xml:space="preserve"> PAGEREF _Toc10487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59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63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5092"/>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9154"/>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6365"/>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187"/>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5631"/>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15267"/>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5355"/>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一、太阳能发电项目的市场准入条件分析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太阳能发电项目而言，市场准入条件首先取决于政策法规环境。政府对于[行业名称]领域的法规，如环保标准、税收政策、和技术使用规范，直接影响太阳能发电项目的运营和成本结构。例如，若政府针对使用可再生能源的企业提供税收优惠，这将对太阳能发电项目的财务规划产生重要影响。同时，考虑经济环境和消费者偏好的变化对太阳能发电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二、太阳能发电项目的行业规范与合规性要求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太阳能发电项目来说，遵守行业规范和合规性要求是确保项目顺利进行的基础。这包括遵循质量控制标准、安全规定、数据保护法规等。例如，若太阳能发电项目涉及数据处理，须严格遵守相关的数据保护法规。此外，行业内部的自律规范，如产品标准和服务流程，也对于提升太阳能发电项目在行业内的认可度和竞争力至关重要。项目管理团队必须不断更新策略，以应对行业规范和法规的变化，确保太阳能发电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三、太阳能发电项目的竞争格局和战略定位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发电项目的发展规划中，理解行业的竞争格局对于制定有效的市场策略极为关键。这包括分析主要竞争对手的市场地位、优势及其业务模式。太阳能发电项目面临的竞争对手可能包括大型成熟企业和创新型初创公司，各自采取不同的市场策略。因此，太阳能发电项目需精确地定位自己的市场策略，如专注于产品创新、客户服务或成本效率，以在竞争中占据优势。通过深入的市场和竞争分析，太阳能发电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19948"/>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10764"/>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直接收益：假设太阳能发电项目的产品或服务年销售收入为XX万元。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https://d.book118.com/976225050222010034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8C692A"/>
    <w:rsid w:val="0F8C692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6225050222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2023-12-24T01:48:00Z</dcterms:created>
  <dcterms:modified xsi:type="dcterms:W3CDTF">2023-12-24T01:49:20Z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FD74E238CD6841F19AF477964F73FE7E_11</vt:lpwstr>
  </property>
  <property fmtid="{D5CDD505-2E9C-101B-9397-08002B2CF9AE}" pid="3" name="KSOProductBuildVer">
    <vt:lpwstr>2052-12.1.0.16120</vt:lpwstr>
  </property>
</Properties>
</file>